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29A41" w14:textId="07BB93A0" w:rsidR="008B0D75" w:rsidRDefault="004365B8" w:rsidP="00B77F85">
      <w:pPr>
        <w:pStyle w:val="Body"/>
        <w:spacing w:after="120"/>
        <w:jc w:val="center"/>
        <w:rPr>
          <w:rFonts w:asciiTheme="minorHAnsi" w:hAnsiTheme="minorHAnsi" w:cstheme="minorHAnsi"/>
          <w:b/>
          <w:color w:val="4472C4" w:themeColor="accent1"/>
          <w:sz w:val="28"/>
          <w:szCs w:val="28"/>
        </w:rPr>
        <w:sectPr w:rsidR="008B0D75" w:rsidSect="00472A48">
          <w:footerReference w:type="default" r:id="rId8"/>
          <w:footnotePr>
            <w:numRestart w:val="eachSect"/>
          </w:footnotePr>
          <w:pgSz w:w="11900" w:h="16820"/>
          <w:pgMar w:top="0" w:right="1134" w:bottom="1134" w:left="1134" w:header="0" w:footer="0" w:gutter="0"/>
          <w:pgNumType w:fmt="lowerRoman" w:start="1"/>
          <w:cols w:space="720"/>
          <w:titlePg/>
          <w:docGrid w:linePitch="326"/>
        </w:sectPr>
      </w:pPr>
      <w:bookmarkStart w:id="0" w:name="_Hlk182904924"/>
      <w:r w:rsidRPr="00472A48">
        <w:rPr>
          <w:rFonts w:asciiTheme="minorHAnsi" w:hAnsiTheme="minorHAnsi" w:cstheme="minorHAnsi"/>
          <w:b/>
          <w:noProof/>
          <w:color w:val="4472C4" w:themeColor="accent1"/>
          <w:sz w:val="28"/>
          <w:szCs w:val="28"/>
        </w:rPr>
        <w:drawing>
          <wp:anchor distT="0" distB="0" distL="114300" distR="114300" simplePos="0" relativeHeight="251661312" behindDoc="0" locked="0" layoutInCell="1" allowOverlap="1" wp14:anchorId="0DEF10AF" wp14:editId="421B13A0">
            <wp:simplePos x="0" y="0"/>
            <wp:positionH relativeFrom="page">
              <wp:align>left</wp:align>
            </wp:positionH>
            <wp:positionV relativeFrom="paragraph">
              <wp:posOffset>0</wp:posOffset>
            </wp:positionV>
            <wp:extent cx="7556394" cy="10668000"/>
            <wp:effectExtent l="0" t="0" r="6985" b="0"/>
            <wp:wrapThrough wrapText="bothSides">
              <wp:wrapPolygon edited="0">
                <wp:start x="0" y="0"/>
                <wp:lineTo x="0" y="21561"/>
                <wp:lineTo x="21566" y="21561"/>
                <wp:lineTo x="21566" y="0"/>
                <wp:lineTo x="0" y="0"/>
              </wp:wrapPolygon>
            </wp:wrapThrough>
            <wp:docPr id="2143639790" name="Picture 1" descr="A glass with writing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39790" name="Picture 1" descr="A glass with writing on it&#10;&#10;AI-generated content may be incorrect."/>
                    <pic:cNvPicPr/>
                  </pic:nvPicPr>
                  <pic:blipFill>
                    <a:blip r:embed="rId9"/>
                    <a:stretch>
                      <a:fillRect/>
                    </a:stretch>
                  </pic:blipFill>
                  <pic:spPr>
                    <a:xfrm>
                      <a:off x="0" y="0"/>
                      <a:ext cx="7556394" cy="10668000"/>
                    </a:xfrm>
                    <a:prstGeom prst="rect">
                      <a:avLst/>
                    </a:prstGeom>
                  </pic:spPr>
                </pic:pic>
              </a:graphicData>
            </a:graphic>
            <wp14:sizeRelH relativeFrom="page">
              <wp14:pctWidth>0</wp14:pctWidth>
            </wp14:sizeRelH>
            <wp14:sizeRelV relativeFrom="page">
              <wp14:pctHeight>0</wp14:pctHeight>
            </wp14:sizeRelV>
          </wp:anchor>
        </w:drawing>
      </w:r>
      <w:r w:rsidR="00A8136C" w:rsidRPr="00B77F85">
        <w:rPr>
          <w:rFonts w:asciiTheme="minorHAnsi" w:hAnsiTheme="minorHAnsi" w:cstheme="minorHAnsi"/>
          <w:i/>
          <w:iCs/>
          <w:noProof/>
          <w:color w:val="auto"/>
          <w:sz w:val="20"/>
          <w:szCs w:val="20"/>
        </w:rPr>
        <mc:AlternateContent>
          <mc:Choice Requires="wps">
            <w:drawing>
              <wp:anchor distT="0" distB="0" distL="114300" distR="114300" simplePos="0" relativeHeight="251663360" behindDoc="0" locked="0" layoutInCell="1" allowOverlap="1" wp14:anchorId="4EDCBD6D" wp14:editId="75300612">
                <wp:simplePos x="0" y="0"/>
                <wp:positionH relativeFrom="margin">
                  <wp:posOffset>2487295</wp:posOffset>
                </wp:positionH>
                <wp:positionV relativeFrom="paragraph">
                  <wp:posOffset>5419725</wp:posOffset>
                </wp:positionV>
                <wp:extent cx="3438525" cy="368935"/>
                <wp:effectExtent l="0" t="0" r="0" b="0"/>
                <wp:wrapThrough wrapText="bothSides">
                  <wp:wrapPolygon edited="0">
                    <wp:start x="0" y="0"/>
                    <wp:lineTo x="0" y="21600"/>
                    <wp:lineTo x="21600" y="21600"/>
                    <wp:lineTo x="21600" y="0"/>
                  </wp:wrapPolygon>
                </wp:wrapThrough>
                <wp:docPr id="8" name="TextBox 7">
                  <a:extLst xmlns:a="http://schemas.openxmlformats.org/drawingml/2006/main">
                    <a:ext uri="{FF2B5EF4-FFF2-40B4-BE49-F238E27FC236}">
                      <a16:creationId xmlns:a16="http://schemas.microsoft.com/office/drawing/2014/main" id="{956CE63F-EB34-090C-1A54-54EA46AB54E6}"/>
                    </a:ext>
                  </a:extLst>
                </wp:docPr>
                <wp:cNvGraphicFramePr/>
                <a:graphic xmlns:a="http://schemas.openxmlformats.org/drawingml/2006/main">
                  <a:graphicData uri="http://schemas.microsoft.com/office/word/2010/wordprocessingShape">
                    <wps:wsp>
                      <wps:cNvSpPr txBox="1"/>
                      <wps:spPr>
                        <a:xfrm>
                          <a:off x="0" y="0"/>
                          <a:ext cx="3438525" cy="368935"/>
                        </a:xfrm>
                        <a:prstGeom prst="rect">
                          <a:avLst/>
                        </a:prstGeom>
                        <a:noFill/>
                      </wps:spPr>
                      <wps:txbx>
                        <w:txbxContent>
                          <w:p w14:paraId="53985B70" w14:textId="3CE41C87" w:rsidR="004365B8" w:rsidRPr="004365B8" w:rsidRDefault="004365B8" w:rsidP="00472A48">
                            <w:pPr>
                              <w:rPr>
                                <w:rFonts w:hAnsi="Calibri" w:cstheme="minorBidi"/>
                                <w:color w:val="FFFFFF" w:themeColor="background1"/>
                                <w:kern w:val="24"/>
                                <w:sz w:val="36"/>
                                <w:szCs w:val="36"/>
                                <w:lang w:val="en-US"/>
                              </w:rPr>
                            </w:pPr>
                            <w:proofErr w:type="spellStart"/>
                            <w:r w:rsidRPr="004365B8">
                              <w:rPr>
                                <w:rFonts w:hAnsi="Calibri" w:cstheme="minorBidi"/>
                                <w:color w:val="FFFFFF" w:themeColor="background1"/>
                                <w:kern w:val="24"/>
                                <w:sz w:val="36"/>
                                <w:szCs w:val="36"/>
                                <w:lang w:val="en-US"/>
                              </w:rPr>
                              <w:t>Верс</w:t>
                            </w:r>
                            <w:proofErr w:type="spellEnd"/>
                            <w:r w:rsidRPr="004365B8">
                              <w:rPr>
                                <w:rFonts w:hAnsi="Calibri" w:cstheme="minorBidi"/>
                                <w:color w:val="FFFFFF" w:themeColor="background1"/>
                                <w:kern w:val="24"/>
                                <w:sz w:val="36"/>
                                <w:szCs w:val="36"/>
                                <w:lang w:val="uk-UA"/>
                              </w:rPr>
                              <w:t>ії</w:t>
                            </w:r>
                            <w:r w:rsidRPr="004365B8">
                              <w:rPr>
                                <w:rFonts w:hAnsi="Calibri" w:cstheme="minorBidi"/>
                                <w:color w:val="FFFFFF" w:themeColor="background1"/>
                                <w:kern w:val="24"/>
                                <w:sz w:val="36"/>
                                <w:szCs w:val="36"/>
                                <w:lang w:val="en-US"/>
                              </w:rPr>
                              <w:t xml:space="preserve"> з </w:t>
                            </w:r>
                            <w:proofErr w:type="spellStart"/>
                            <w:r w:rsidRPr="004365B8">
                              <w:rPr>
                                <w:rFonts w:hAnsi="Calibri" w:cstheme="minorBidi"/>
                                <w:color w:val="FFFFFF" w:themeColor="background1"/>
                                <w:kern w:val="24"/>
                                <w:sz w:val="36"/>
                                <w:szCs w:val="36"/>
                                <w:lang w:val="en-US"/>
                              </w:rPr>
                              <w:t>можливістю</w:t>
                            </w:r>
                            <w:proofErr w:type="spellEnd"/>
                            <w:r w:rsidRPr="004365B8">
                              <w:rPr>
                                <w:rFonts w:hAnsi="Calibri" w:cstheme="minorBidi"/>
                                <w:color w:val="FFFFFF" w:themeColor="background1"/>
                                <w:kern w:val="24"/>
                                <w:sz w:val="36"/>
                                <w:szCs w:val="36"/>
                                <w:lang w:val="en-US"/>
                              </w:rPr>
                              <w:t xml:space="preserve"> </w:t>
                            </w:r>
                            <w:proofErr w:type="spellStart"/>
                            <w:r w:rsidRPr="004365B8">
                              <w:rPr>
                                <w:rFonts w:hAnsi="Calibri" w:cstheme="minorBidi"/>
                                <w:color w:val="FFFFFF" w:themeColor="background1"/>
                                <w:kern w:val="24"/>
                                <w:sz w:val="36"/>
                                <w:szCs w:val="36"/>
                                <w:lang w:val="en-US"/>
                              </w:rPr>
                              <w:t>редагування</w:t>
                            </w:r>
                            <w:proofErr w:type="spellEnd"/>
                          </w:p>
                        </w:txbxContent>
                      </wps:txbx>
                      <wps:bodyPr wrap="square" rtlCol="0">
                        <a:spAutoFit/>
                      </wps:bodyPr>
                    </wps:wsp>
                  </a:graphicData>
                </a:graphic>
                <wp14:sizeRelH relativeFrom="margin">
                  <wp14:pctWidth>0</wp14:pctWidth>
                </wp14:sizeRelH>
              </wp:anchor>
            </w:drawing>
          </mc:Choice>
          <mc:Fallback>
            <w:pict>
              <v:shapetype w14:anchorId="4EDCBD6D" id="_x0000_t202" coordsize="21600,21600" o:spt="202" path="m,l,21600r21600,l21600,xe">
                <v:stroke joinstyle="miter"/>
                <v:path gradientshapeok="t" o:connecttype="rect"/>
              </v:shapetype>
              <v:shape id="TextBox 7" o:spid="_x0000_s1026" type="#_x0000_t202" style="position:absolute;left:0;text-align:left;margin-left:195.85pt;margin-top:426.75pt;width:270.75pt;height:29.0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" filled="f" stroked="f">
                <v:textbox style="mso-fit-shape-to-text:t">
                  <w:txbxContent>
                    <w:p w14:paraId="53985B70" w14:textId="3CE41C87" w:rsidR="004365B8" w:rsidRPr="004365B8" w:rsidRDefault="004365B8" w:rsidP="00472A48">
                      <w:pPr>
                        <w:rPr>
                          <w:rFonts w:hAnsi="Calibri" w:cstheme="minorBidi"/>
                          <w:color w:val="FFFFFF" w:themeColor="background1"/>
                          <w:kern w:val="24"/>
                          <w:sz w:val="36"/>
                          <w:szCs w:val="36"/>
                          <w:lang w:val="en-US"/>
                        </w:rPr>
                      </w:pPr>
                      <w:proofErr w:type="spellStart"/>
                      <w:r w:rsidRPr="004365B8">
                        <w:rPr>
                          <w:rFonts w:hAnsi="Calibri" w:cstheme="minorBidi"/>
                          <w:color w:val="FFFFFF" w:themeColor="background1"/>
                          <w:kern w:val="24"/>
                          <w:sz w:val="36"/>
                          <w:szCs w:val="36"/>
                          <w:lang w:val="en-US"/>
                        </w:rPr>
                        <w:t>Верс</w:t>
                      </w:r>
                      <w:proofErr w:type="spellEnd"/>
                      <w:r w:rsidRPr="004365B8">
                        <w:rPr>
                          <w:rFonts w:hAnsi="Calibri" w:cstheme="minorBidi"/>
                          <w:color w:val="FFFFFF" w:themeColor="background1"/>
                          <w:kern w:val="24"/>
                          <w:sz w:val="36"/>
                          <w:szCs w:val="36"/>
                          <w:lang w:val="uk-UA"/>
                        </w:rPr>
                        <w:t>ії</w:t>
                      </w:r>
                      <w:r w:rsidRPr="004365B8">
                        <w:rPr>
                          <w:rFonts w:hAnsi="Calibri" w:cstheme="minorBidi"/>
                          <w:color w:val="FFFFFF" w:themeColor="background1"/>
                          <w:kern w:val="24"/>
                          <w:sz w:val="36"/>
                          <w:szCs w:val="36"/>
                          <w:lang w:val="en-US"/>
                        </w:rPr>
                        <w:t xml:space="preserve"> з </w:t>
                      </w:r>
                      <w:proofErr w:type="spellStart"/>
                      <w:r w:rsidRPr="004365B8">
                        <w:rPr>
                          <w:rFonts w:hAnsi="Calibri" w:cstheme="minorBidi"/>
                          <w:color w:val="FFFFFF" w:themeColor="background1"/>
                          <w:kern w:val="24"/>
                          <w:sz w:val="36"/>
                          <w:szCs w:val="36"/>
                          <w:lang w:val="en-US"/>
                        </w:rPr>
                        <w:t>можливістю</w:t>
                      </w:r>
                      <w:proofErr w:type="spellEnd"/>
                      <w:r w:rsidRPr="004365B8">
                        <w:rPr>
                          <w:rFonts w:hAnsi="Calibri" w:cstheme="minorBidi"/>
                          <w:color w:val="FFFFFF" w:themeColor="background1"/>
                          <w:kern w:val="24"/>
                          <w:sz w:val="36"/>
                          <w:szCs w:val="36"/>
                          <w:lang w:val="en-US"/>
                        </w:rPr>
                        <w:t xml:space="preserve"> </w:t>
                      </w:r>
                      <w:proofErr w:type="spellStart"/>
                      <w:r w:rsidRPr="004365B8">
                        <w:rPr>
                          <w:rFonts w:hAnsi="Calibri" w:cstheme="minorBidi"/>
                          <w:color w:val="FFFFFF" w:themeColor="background1"/>
                          <w:kern w:val="24"/>
                          <w:sz w:val="36"/>
                          <w:szCs w:val="36"/>
                          <w:lang w:val="en-US"/>
                        </w:rPr>
                        <w:t>редагування</w:t>
                      </w:r>
                      <w:proofErr w:type="spellEnd"/>
                    </w:p>
                  </w:txbxContent>
                </v:textbox>
                <w10:wrap type="through" anchorx="margin"/>
              </v:shape>
            </w:pict>
          </mc:Fallback>
        </mc:AlternateContent>
      </w:r>
    </w:p>
    <w:p w14:paraId="49BB3BB3" w14:textId="06B41E3F" w:rsidR="008F23D1" w:rsidRPr="004365B8" w:rsidRDefault="00873FA4" w:rsidP="00B77F85">
      <w:pPr>
        <w:pStyle w:val="TOCHeading1"/>
        <w:shd w:val="clear" w:color="auto" w:fill="C00000"/>
        <w:spacing w:after="0"/>
        <w:rPr>
          <w:b w:val="0"/>
          <w:bCs w:val="0"/>
          <w:color w:val="FFFFFF" w:themeColor="background1"/>
          <w:lang w:val="ru-RU"/>
        </w:rPr>
      </w:pPr>
      <w:r>
        <w:rPr>
          <w:b w:val="0"/>
          <w:bCs w:val="0"/>
          <w:color w:val="FFFFFF" w:themeColor="background1"/>
          <w:lang w:val="uk-UA"/>
        </w:rPr>
        <w:lastRenderedPageBreak/>
        <w:t>Зміст</w:t>
      </w:r>
    </w:p>
    <w:p w14:paraId="6935AB0E" w14:textId="77777777" w:rsidR="00B77F85" w:rsidRPr="004365B8" w:rsidRDefault="00B77F85">
      <w:pPr>
        <w:pStyle w:val="TOC1"/>
        <w:rPr>
          <w:rFonts w:ascii="Aptos Display" w:hAnsi="Aptos Display" w:cstheme="minorHAnsi"/>
          <w:b/>
          <w:bCs/>
          <w:sz w:val="24"/>
          <w:szCs w:val="22"/>
          <w:lang w:val="ru-RU"/>
        </w:rPr>
      </w:pPr>
    </w:p>
    <w:p w14:paraId="526A4023" w14:textId="76A2D7F9" w:rsidR="002757BA" w:rsidRPr="004365B8" w:rsidRDefault="002B33DE">
      <w:pPr>
        <w:pStyle w:val="TOC1"/>
        <w:rPr>
          <w:rFonts w:eastAsiaTheme="minorEastAsia" w:cstheme="minorBidi"/>
          <w:noProof/>
          <w:color w:val="auto"/>
          <w:kern w:val="2"/>
          <w:sz w:val="24"/>
          <w:bdr w:val="none" w:sz="0" w:space="0" w:color="auto"/>
          <w:lang w:val="ru-RU" w:eastAsia="en-IE"/>
          <w14:ligatures w14:val="standardContextual"/>
        </w:rPr>
      </w:pPr>
      <w:r>
        <w:rPr>
          <w:rFonts w:ascii="Aptos Display" w:hAnsi="Aptos Display" w:cstheme="minorHAnsi"/>
          <w:b/>
          <w:bCs/>
          <w:sz w:val="24"/>
          <w:szCs w:val="22"/>
        </w:rPr>
        <w:fldChar w:fldCharType="begin"/>
      </w:r>
      <w:r w:rsidRPr="004365B8">
        <w:rPr>
          <w:rFonts w:ascii="Aptos Display" w:hAnsi="Aptos Display" w:cstheme="minorHAnsi"/>
          <w:b/>
          <w:bCs/>
          <w:szCs w:val="22"/>
          <w:lang w:val="ru-RU"/>
        </w:rPr>
        <w:instrText xml:space="preserve"> </w:instrText>
      </w:r>
      <w:r>
        <w:rPr>
          <w:rFonts w:ascii="Aptos Display" w:hAnsi="Aptos Display" w:cstheme="minorHAnsi"/>
          <w:b/>
          <w:bCs/>
          <w:szCs w:val="22"/>
        </w:rPr>
        <w:instrText>TOC</w:instrText>
      </w:r>
      <w:r w:rsidRPr="004365B8">
        <w:rPr>
          <w:rFonts w:ascii="Aptos Display" w:hAnsi="Aptos Display" w:cstheme="minorHAnsi"/>
          <w:b/>
          <w:bCs/>
          <w:szCs w:val="22"/>
          <w:lang w:val="ru-RU"/>
        </w:rPr>
        <w:instrText xml:space="preserve"> \</w:instrText>
      </w:r>
      <w:r>
        <w:rPr>
          <w:rFonts w:ascii="Aptos Display" w:hAnsi="Aptos Display" w:cstheme="minorHAnsi"/>
          <w:b/>
          <w:bCs/>
          <w:szCs w:val="22"/>
        </w:rPr>
        <w:instrText>o</w:instrText>
      </w:r>
      <w:r w:rsidRPr="004365B8">
        <w:rPr>
          <w:rFonts w:ascii="Aptos Display" w:hAnsi="Aptos Display" w:cstheme="minorHAnsi"/>
          <w:b/>
          <w:bCs/>
          <w:szCs w:val="22"/>
          <w:lang w:val="ru-RU"/>
        </w:rPr>
        <w:instrText xml:space="preserve"> "1-2" </w:instrText>
      </w:r>
      <w:r>
        <w:rPr>
          <w:rFonts w:ascii="Aptos Display" w:hAnsi="Aptos Display" w:cstheme="minorHAnsi"/>
          <w:b/>
          <w:bCs/>
          <w:sz w:val="24"/>
          <w:szCs w:val="22"/>
        </w:rPr>
        <w:fldChar w:fldCharType="separate"/>
      </w:r>
      <w:r w:rsidR="00873FA4">
        <w:rPr>
          <w:noProof/>
          <w:color w:val="auto"/>
          <w:lang w:val="uk-UA"/>
        </w:rPr>
        <w:t>Примітка</w:t>
      </w:r>
      <w:r w:rsidR="002757BA" w:rsidRPr="004365B8">
        <w:rPr>
          <w:noProof/>
          <w:lang w:val="ru-RU"/>
        </w:rPr>
        <w:tab/>
      </w:r>
      <w:r w:rsidR="002757BA">
        <w:rPr>
          <w:noProof/>
        </w:rPr>
        <w:fldChar w:fldCharType="begin"/>
      </w:r>
      <w:r w:rsidR="002757BA" w:rsidRPr="004365B8">
        <w:rPr>
          <w:noProof/>
          <w:lang w:val="ru-RU"/>
        </w:rPr>
        <w:instrText xml:space="preserve"> </w:instrText>
      </w:r>
      <w:r w:rsidR="002757BA">
        <w:rPr>
          <w:noProof/>
        </w:rPr>
        <w:instrText>PAGEREF</w:instrText>
      </w:r>
      <w:r w:rsidR="002757BA" w:rsidRPr="004365B8">
        <w:rPr>
          <w:noProof/>
          <w:lang w:val="ru-RU"/>
        </w:rPr>
        <w:instrText xml:space="preserve"> _</w:instrText>
      </w:r>
      <w:r w:rsidR="002757BA">
        <w:rPr>
          <w:noProof/>
        </w:rPr>
        <w:instrText>Toc</w:instrText>
      </w:r>
      <w:r w:rsidR="002757BA" w:rsidRPr="004365B8">
        <w:rPr>
          <w:noProof/>
          <w:lang w:val="ru-RU"/>
        </w:rPr>
        <w:instrText>192078768 \</w:instrText>
      </w:r>
      <w:r w:rsidR="002757BA">
        <w:rPr>
          <w:noProof/>
        </w:rPr>
        <w:instrText>h</w:instrText>
      </w:r>
      <w:r w:rsidR="002757BA" w:rsidRPr="004365B8">
        <w:rPr>
          <w:noProof/>
          <w:lang w:val="ru-RU"/>
        </w:rPr>
        <w:instrText xml:space="preserve"> </w:instrText>
      </w:r>
      <w:r w:rsidR="002757BA">
        <w:rPr>
          <w:noProof/>
        </w:rPr>
      </w:r>
      <w:r w:rsidR="002757BA">
        <w:rPr>
          <w:noProof/>
        </w:rPr>
        <w:fldChar w:fldCharType="separate"/>
      </w:r>
      <w:r w:rsidR="002757BA" w:rsidRPr="004365B8">
        <w:rPr>
          <w:noProof/>
          <w:lang w:val="ru-RU"/>
        </w:rPr>
        <w:t>1</w:t>
      </w:r>
      <w:r w:rsidR="002757BA">
        <w:rPr>
          <w:noProof/>
        </w:rPr>
        <w:fldChar w:fldCharType="end"/>
      </w:r>
    </w:p>
    <w:p w14:paraId="512B6F7B" w14:textId="05C49525" w:rsidR="002757BA" w:rsidRPr="004365B8" w:rsidRDefault="00873FA4">
      <w:pPr>
        <w:pStyle w:val="TOC1"/>
        <w:rPr>
          <w:rFonts w:eastAsiaTheme="minorEastAsia" w:cstheme="minorBidi"/>
          <w:noProof/>
          <w:color w:val="auto"/>
          <w:kern w:val="2"/>
          <w:sz w:val="24"/>
          <w:bdr w:val="none" w:sz="0" w:space="0" w:color="auto"/>
          <w:lang w:val="ru-RU" w:eastAsia="en-IE"/>
          <w14:ligatures w14:val="standardContextual"/>
        </w:rPr>
      </w:pPr>
      <w:r>
        <w:rPr>
          <w:noProof/>
          <w:color w:val="3B3838" w:themeColor="background2" w:themeShade="40"/>
          <w:lang w:val="uk-UA"/>
        </w:rPr>
        <w:t>Контрольні списки для оцінювання готовності у сфері ВСГ</w:t>
      </w:r>
      <w:r w:rsidR="002757BA" w:rsidRPr="004365B8">
        <w:rPr>
          <w:noProof/>
          <w:lang w:val="ru-RU"/>
        </w:rPr>
        <w:tab/>
      </w:r>
      <w:r w:rsidR="002757BA">
        <w:rPr>
          <w:noProof/>
        </w:rPr>
        <w:fldChar w:fldCharType="begin"/>
      </w:r>
      <w:r w:rsidR="002757BA" w:rsidRPr="004365B8">
        <w:rPr>
          <w:noProof/>
          <w:lang w:val="ru-RU"/>
        </w:rPr>
        <w:instrText xml:space="preserve"> </w:instrText>
      </w:r>
      <w:r w:rsidR="002757BA">
        <w:rPr>
          <w:noProof/>
        </w:rPr>
        <w:instrText>PAGEREF</w:instrText>
      </w:r>
      <w:r w:rsidR="002757BA" w:rsidRPr="004365B8">
        <w:rPr>
          <w:noProof/>
          <w:lang w:val="ru-RU"/>
        </w:rPr>
        <w:instrText xml:space="preserve"> _</w:instrText>
      </w:r>
      <w:r w:rsidR="002757BA">
        <w:rPr>
          <w:noProof/>
        </w:rPr>
        <w:instrText>Toc</w:instrText>
      </w:r>
      <w:r w:rsidR="002757BA" w:rsidRPr="004365B8">
        <w:rPr>
          <w:noProof/>
          <w:lang w:val="ru-RU"/>
        </w:rPr>
        <w:instrText>192078769 \</w:instrText>
      </w:r>
      <w:r w:rsidR="002757BA">
        <w:rPr>
          <w:noProof/>
        </w:rPr>
        <w:instrText>h</w:instrText>
      </w:r>
      <w:r w:rsidR="002757BA" w:rsidRPr="004365B8">
        <w:rPr>
          <w:noProof/>
          <w:lang w:val="ru-RU"/>
        </w:rPr>
        <w:instrText xml:space="preserve"> </w:instrText>
      </w:r>
      <w:r w:rsidR="002757BA">
        <w:rPr>
          <w:noProof/>
        </w:rPr>
      </w:r>
      <w:r w:rsidR="002757BA">
        <w:rPr>
          <w:noProof/>
        </w:rPr>
        <w:fldChar w:fldCharType="separate"/>
      </w:r>
      <w:r w:rsidR="002757BA" w:rsidRPr="004365B8">
        <w:rPr>
          <w:noProof/>
          <w:lang w:val="ru-RU"/>
        </w:rPr>
        <w:t>2</w:t>
      </w:r>
      <w:r w:rsidR="002757BA">
        <w:rPr>
          <w:noProof/>
        </w:rPr>
        <w:fldChar w:fldCharType="end"/>
      </w:r>
    </w:p>
    <w:p w14:paraId="0A60A9B0" w14:textId="340FE3BB" w:rsidR="002757BA" w:rsidRPr="004365B8" w:rsidRDefault="002757BA">
      <w:pPr>
        <w:pStyle w:val="TOC2"/>
        <w:rPr>
          <w:rFonts w:eastAsiaTheme="minorEastAsia" w:cstheme="minorBidi"/>
          <w:noProof/>
          <w:color w:val="auto"/>
          <w:kern w:val="2"/>
          <w:sz w:val="24"/>
          <w:bdr w:val="none" w:sz="0" w:space="0" w:color="auto"/>
          <w:lang w:val="ru-RU" w:eastAsia="en-IE"/>
          <w14:ligatures w14:val="standardContextual"/>
        </w:rPr>
      </w:pPr>
      <w:r w:rsidRPr="00923DF3">
        <w:rPr>
          <w:noProof/>
          <w:color w:val="3B3838" w:themeColor="background2" w:themeShade="40"/>
        </w:rPr>
        <w:t>A</w:t>
      </w:r>
      <w:r w:rsidRPr="004365B8">
        <w:rPr>
          <w:noProof/>
          <w:color w:val="3B3838" w:themeColor="background2" w:themeShade="40"/>
          <w:lang w:val="ru-RU"/>
        </w:rPr>
        <w:t xml:space="preserve">. </w:t>
      </w:r>
      <w:r w:rsidR="00873FA4">
        <w:rPr>
          <w:noProof/>
          <w:color w:val="3B3838" w:themeColor="background2" w:themeShade="40"/>
          <w:lang w:val="uk-UA"/>
        </w:rPr>
        <w:t xml:space="preserve">Контрольний список </w:t>
      </w:r>
      <w:r w:rsidR="00873FA4" w:rsidRPr="004365B8">
        <w:rPr>
          <w:noProof/>
          <w:color w:val="3B3838" w:themeColor="background2" w:themeShade="40"/>
          <w:lang w:val="ru-RU"/>
        </w:rPr>
        <w:t>«</w:t>
      </w:r>
      <w:r w:rsidR="00873FA4">
        <w:rPr>
          <w:noProof/>
          <w:color w:val="3B3838" w:themeColor="background2" w:themeShade="40"/>
          <w:lang w:val="uk-UA"/>
        </w:rPr>
        <w:t>Управління і координція</w:t>
      </w:r>
      <w:r w:rsidR="00873FA4" w:rsidRPr="004365B8">
        <w:rPr>
          <w:noProof/>
          <w:color w:val="3B3838" w:themeColor="background2" w:themeShade="40"/>
          <w:lang w:val="ru-RU"/>
        </w:rPr>
        <w:t>»</w:t>
      </w:r>
      <w:r w:rsidRPr="004365B8">
        <w:rPr>
          <w:noProof/>
          <w:lang w:val="ru-RU"/>
        </w:rPr>
        <w:tab/>
      </w:r>
      <w:r>
        <w:rPr>
          <w:noProof/>
        </w:rPr>
        <w:fldChar w:fldCharType="begin"/>
      </w:r>
      <w:r w:rsidRPr="004365B8">
        <w:rPr>
          <w:noProof/>
          <w:lang w:val="ru-RU"/>
        </w:rPr>
        <w:instrText xml:space="preserve"> </w:instrText>
      </w:r>
      <w:r>
        <w:rPr>
          <w:noProof/>
        </w:rPr>
        <w:instrText>PAGEREF</w:instrText>
      </w:r>
      <w:r w:rsidRPr="004365B8">
        <w:rPr>
          <w:noProof/>
          <w:lang w:val="ru-RU"/>
        </w:rPr>
        <w:instrText xml:space="preserve"> _</w:instrText>
      </w:r>
      <w:r>
        <w:rPr>
          <w:noProof/>
        </w:rPr>
        <w:instrText>Toc</w:instrText>
      </w:r>
      <w:r w:rsidRPr="004365B8">
        <w:rPr>
          <w:noProof/>
          <w:lang w:val="ru-RU"/>
        </w:rPr>
        <w:instrText>192078770 \</w:instrText>
      </w:r>
      <w:r>
        <w:rPr>
          <w:noProof/>
        </w:rPr>
        <w:instrText>h</w:instrText>
      </w:r>
      <w:r w:rsidRPr="004365B8">
        <w:rPr>
          <w:noProof/>
          <w:lang w:val="ru-RU"/>
        </w:rPr>
        <w:instrText xml:space="preserve"> </w:instrText>
      </w:r>
      <w:r>
        <w:rPr>
          <w:noProof/>
        </w:rPr>
      </w:r>
      <w:r>
        <w:rPr>
          <w:noProof/>
        </w:rPr>
        <w:fldChar w:fldCharType="separate"/>
      </w:r>
      <w:r w:rsidRPr="004365B8">
        <w:rPr>
          <w:noProof/>
          <w:lang w:val="ru-RU"/>
        </w:rPr>
        <w:t>2</w:t>
      </w:r>
      <w:r>
        <w:rPr>
          <w:noProof/>
        </w:rPr>
        <w:fldChar w:fldCharType="end"/>
      </w:r>
    </w:p>
    <w:p w14:paraId="395A7CE9" w14:textId="7ADCADD6" w:rsidR="002757BA" w:rsidRPr="004365B8" w:rsidRDefault="002757BA">
      <w:pPr>
        <w:pStyle w:val="TOC2"/>
        <w:rPr>
          <w:rFonts w:eastAsiaTheme="minorEastAsia" w:cstheme="minorBidi"/>
          <w:noProof/>
          <w:color w:val="auto"/>
          <w:kern w:val="2"/>
          <w:sz w:val="24"/>
          <w:bdr w:val="none" w:sz="0" w:space="0" w:color="auto"/>
          <w:lang w:val="ru-RU" w:eastAsia="en-IE"/>
          <w14:ligatures w14:val="standardContextual"/>
        </w:rPr>
      </w:pPr>
      <w:r w:rsidRPr="00923DF3">
        <w:rPr>
          <w:noProof/>
          <w:color w:val="3B3838" w:themeColor="background2" w:themeShade="40"/>
        </w:rPr>
        <w:t>B</w:t>
      </w:r>
      <w:r w:rsidRPr="004365B8">
        <w:rPr>
          <w:noProof/>
          <w:color w:val="3B3838" w:themeColor="background2" w:themeShade="40"/>
          <w:lang w:val="ru-RU"/>
        </w:rPr>
        <w:t xml:space="preserve">. </w:t>
      </w:r>
      <w:r w:rsidR="00873FA4">
        <w:rPr>
          <w:noProof/>
          <w:color w:val="3B3838" w:themeColor="background2" w:themeShade="40"/>
          <w:lang w:val="uk-UA"/>
        </w:rPr>
        <w:t xml:space="preserve">Контрольний список </w:t>
      </w:r>
      <w:r w:rsidR="00873FA4" w:rsidRPr="004365B8">
        <w:rPr>
          <w:noProof/>
          <w:color w:val="3B3838" w:themeColor="background2" w:themeShade="40"/>
          <w:lang w:val="ru-RU"/>
        </w:rPr>
        <w:t>«</w:t>
      </w:r>
      <w:r w:rsidR="00873FA4">
        <w:rPr>
          <w:noProof/>
          <w:color w:val="3B3838" w:themeColor="background2" w:themeShade="40"/>
          <w:lang w:val="uk-UA"/>
        </w:rPr>
        <w:t>Питне водопостачання</w:t>
      </w:r>
      <w:r w:rsidR="00873FA4" w:rsidRPr="004365B8">
        <w:rPr>
          <w:noProof/>
          <w:color w:val="3B3838" w:themeColor="background2" w:themeShade="40"/>
          <w:lang w:val="ru-RU"/>
        </w:rPr>
        <w:t>»</w:t>
      </w:r>
      <w:r w:rsidRPr="004365B8">
        <w:rPr>
          <w:noProof/>
          <w:lang w:val="ru-RU"/>
        </w:rPr>
        <w:tab/>
      </w:r>
      <w:r>
        <w:rPr>
          <w:noProof/>
        </w:rPr>
        <w:fldChar w:fldCharType="begin"/>
      </w:r>
      <w:r w:rsidRPr="004365B8">
        <w:rPr>
          <w:noProof/>
          <w:lang w:val="ru-RU"/>
        </w:rPr>
        <w:instrText xml:space="preserve"> </w:instrText>
      </w:r>
      <w:r>
        <w:rPr>
          <w:noProof/>
        </w:rPr>
        <w:instrText>PAGEREF</w:instrText>
      </w:r>
      <w:r w:rsidRPr="004365B8">
        <w:rPr>
          <w:noProof/>
          <w:lang w:val="ru-RU"/>
        </w:rPr>
        <w:instrText xml:space="preserve"> _</w:instrText>
      </w:r>
      <w:r>
        <w:rPr>
          <w:noProof/>
        </w:rPr>
        <w:instrText>Toc</w:instrText>
      </w:r>
      <w:r w:rsidRPr="004365B8">
        <w:rPr>
          <w:noProof/>
          <w:lang w:val="ru-RU"/>
        </w:rPr>
        <w:instrText>192078771 \</w:instrText>
      </w:r>
      <w:r>
        <w:rPr>
          <w:noProof/>
        </w:rPr>
        <w:instrText>h</w:instrText>
      </w:r>
      <w:r w:rsidRPr="004365B8">
        <w:rPr>
          <w:noProof/>
          <w:lang w:val="ru-RU"/>
        </w:rPr>
        <w:instrText xml:space="preserve"> </w:instrText>
      </w:r>
      <w:r>
        <w:rPr>
          <w:noProof/>
        </w:rPr>
      </w:r>
      <w:r>
        <w:rPr>
          <w:noProof/>
        </w:rPr>
        <w:fldChar w:fldCharType="separate"/>
      </w:r>
      <w:r w:rsidRPr="004365B8">
        <w:rPr>
          <w:noProof/>
          <w:lang w:val="ru-RU"/>
        </w:rPr>
        <w:t>8</w:t>
      </w:r>
      <w:r>
        <w:rPr>
          <w:noProof/>
        </w:rPr>
        <w:fldChar w:fldCharType="end"/>
      </w:r>
    </w:p>
    <w:p w14:paraId="5F76C46B" w14:textId="42A23173" w:rsidR="002757BA" w:rsidRPr="00445535" w:rsidRDefault="002757BA">
      <w:pPr>
        <w:pStyle w:val="TOC2"/>
        <w:rPr>
          <w:rFonts w:eastAsiaTheme="minorEastAsia" w:cstheme="minorBidi"/>
          <w:noProof/>
          <w:color w:val="auto"/>
          <w:kern w:val="2"/>
          <w:sz w:val="24"/>
          <w:bdr w:val="none" w:sz="0" w:space="0" w:color="auto"/>
          <w:lang w:val="uk-UA" w:eastAsia="en-IE"/>
          <w14:ligatures w14:val="standardContextual"/>
        </w:rPr>
      </w:pPr>
      <w:r w:rsidRPr="00923DF3">
        <w:rPr>
          <w:noProof/>
          <w:color w:val="3B3838" w:themeColor="background2" w:themeShade="40"/>
        </w:rPr>
        <w:t>C</w:t>
      </w:r>
      <w:r w:rsidRPr="004365B8">
        <w:rPr>
          <w:noProof/>
          <w:color w:val="3B3838" w:themeColor="background2" w:themeShade="40"/>
          <w:lang w:val="ru-RU"/>
        </w:rPr>
        <w:t xml:space="preserve">. </w:t>
      </w:r>
      <w:r w:rsidR="00873FA4">
        <w:rPr>
          <w:noProof/>
          <w:color w:val="3B3838" w:themeColor="background2" w:themeShade="40"/>
          <w:lang w:val="uk-UA"/>
        </w:rPr>
        <w:t xml:space="preserve">Контрольний список </w:t>
      </w:r>
      <w:r w:rsidR="00873FA4" w:rsidRPr="004365B8">
        <w:rPr>
          <w:noProof/>
          <w:color w:val="3B3838" w:themeColor="background2" w:themeShade="40"/>
          <w:lang w:val="ru-RU"/>
        </w:rPr>
        <w:t>«</w:t>
      </w:r>
      <w:r w:rsidR="00873FA4">
        <w:rPr>
          <w:noProof/>
          <w:color w:val="3B3838" w:themeColor="background2" w:themeShade="40"/>
          <w:lang w:val="uk-UA"/>
        </w:rPr>
        <w:t>Каналізація і санітарія</w:t>
      </w:r>
      <w:r w:rsidR="00873FA4" w:rsidRPr="004365B8">
        <w:rPr>
          <w:noProof/>
          <w:color w:val="3B3838" w:themeColor="background2" w:themeShade="40"/>
          <w:lang w:val="ru-RU"/>
        </w:rPr>
        <w:t>»</w:t>
      </w:r>
      <w:r w:rsidRPr="004365B8">
        <w:rPr>
          <w:noProof/>
          <w:lang w:val="ru-RU"/>
        </w:rPr>
        <w:tab/>
      </w:r>
      <w:r>
        <w:rPr>
          <w:noProof/>
        </w:rPr>
        <w:fldChar w:fldCharType="begin"/>
      </w:r>
      <w:r w:rsidRPr="004365B8">
        <w:rPr>
          <w:noProof/>
          <w:lang w:val="ru-RU"/>
        </w:rPr>
        <w:instrText xml:space="preserve"> </w:instrText>
      </w:r>
      <w:r>
        <w:rPr>
          <w:noProof/>
        </w:rPr>
        <w:instrText>PAGEREF</w:instrText>
      </w:r>
      <w:r w:rsidRPr="004365B8">
        <w:rPr>
          <w:noProof/>
          <w:lang w:val="ru-RU"/>
        </w:rPr>
        <w:instrText xml:space="preserve"> _</w:instrText>
      </w:r>
      <w:r>
        <w:rPr>
          <w:noProof/>
        </w:rPr>
        <w:instrText>Toc</w:instrText>
      </w:r>
      <w:r w:rsidRPr="004365B8">
        <w:rPr>
          <w:noProof/>
          <w:lang w:val="ru-RU"/>
        </w:rPr>
        <w:instrText>192078772 \</w:instrText>
      </w:r>
      <w:r>
        <w:rPr>
          <w:noProof/>
        </w:rPr>
        <w:instrText>h</w:instrText>
      </w:r>
      <w:r w:rsidRPr="004365B8">
        <w:rPr>
          <w:noProof/>
          <w:lang w:val="ru-RU"/>
        </w:rPr>
        <w:instrText xml:space="preserve"> </w:instrText>
      </w:r>
      <w:r>
        <w:rPr>
          <w:noProof/>
        </w:rPr>
      </w:r>
      <w:r>
        <w:rPr>
          <w:noProof/>
        </w:rPr>
        <w:fldChar w:fldCharType="separate"/>
      </w:r>
      <w:r w:rsidRPr="004365B8">
        <w:rPr>
          <w:noProof/>
          <w:lang w:val="ru-RU"/>
        </w:rPr>
        <w:t>2</w:t>
      </w:r>
      <w:r>
        <w:rPr>
          <w:noProof/>
        </w:rPr>
        <w:fldChar w:fldCharType="end"/>
      </w:r>
      <w:r w:rsidR="00445535">
        <w:rPr>
          <w:noProof/>
          <w:lang w:val="uk-UA"/>
        </w:rPr>
        <w:t>5</w:t>
      </w:r>
    </w:p>
    <w:p w14:paraId="6A5A2B8A" w14:textId="242C9A36" w:rsidR="002757BA" w:rsidRPr="00445535" w:rsidRDefault="002757BA">
      <w:pPr>
        <w:pStyle w:val="TOC2"/>
        <w:rPr>
          <w:rFonts w:eastAsiaTheme="minorEastAsia" w:cstheme="minorBidi"/>
          <w:noProof/>
          <w:color w:val="auto"/>
          <w:kern w:val="2"/>
          <w:sz w:val="24"/>
          <w:bdr w:val="none" w:sz="0" w:space="0" w:color="auto"/>
          <w:lang w:val="uk-UA" w:eastAsia="en-IE"/>
          <w14:ligatures w14:val="standardContextual"/>
        </w:rPr>
      </w:pPr>
      <w:r w:rsidRPr="00923DF3">
        <w:rPr>
          <w:noProof/>
          <w:color w:val="3B3838" w:themeColor="background2" w:themeShade="40"/>
        </w:rPr>
        <w:t>D</w:t>
      </w:r>
      <w:r w:rsidRPr="004365B8">
        <w:rPr>
          <w:noProof/>
          <w:color w:val="3B3838" w:themeColor="background2" w:themeShade="40"/>
          <w:lang w:val="ru-RU"/>
        </w:rPr>
        <w:t xml:space="preserve">. </w:t>
      </w:r>
      <w:r w:rsidR="00873FA4">
        <w:rPr>
          <w:noProof/>
          <w:color w:val="3B3838" w:themeColor="background2" w:themeShade="40"/>
          <w:lang w:val="uk-UA"/>
        </w:rPr>
        <w:t xml:space="preserve">Контрольний список </w:t>
      </w:r>
      <w:r w:rsidR="00873FA4" w:rsidRPr="004365B8">
        <w:rPr>
          <w:noProof/>
          <w:color w:val="3B3838" w:themeColor="background2" w:themeShade="40"/>
          <w:lang w:val="ru-RU"/>
        </w:rPr>
        <w:t>«</w:t>
      </w:r>
      <w:r w:rsidR="00873FA4">
        <w:rPr>
          <w:noProof/>
          <w:color w:val="3B3838" w:themeColor="background2" w:themeShade="40"/>
          <w:lang w:val="uk-UA"/>
        </w:rPr>
        <w:t>Гігієна</w:t>
      </w:r>
      <w:r w:rsidR="00873FA4" w:rsidRPr="004365B8">
        <w:rPr>
          <w:noProof/>
          <w:color w:val="3B3838" w:themeColor="background2" w:themeShade="40"/>
          <w:lang w:val="ru-RU"/>
        </w:rPr>
        <w:t>»</w:t>
      </w:r>
      <w:r w:rsidRPr="004365B8">
        <w:rPr>
          <w:noProof/>
          <w:lang w:val="ru-RU"/>
        </w:rPr>
        <w:tab/>
      </w:r>
      <w:r>
        <w:rPr>
          <w:noProof/>
        </w:rPr>
        <w:fldChar w:fldCharType="begin"/>
      </w:r>
      <w:r w:rsidRPr="004365B8">
        <w:rPr>
          <w:noProof/>
          <w:lang w:val="ru-RU"/>
        </w:rPr>
        <w:instrText xml:space="preserve"> </w:instrText>
      </w:r>
      <w:r>
        <w:rPr>
          <w:noProof/>
        </w:rPr>
        <w:instrText>PAGEREF</w:instrText>
      </w:r>
      <w:r w:rsidRPr="004365B8">
        <w:rPr>
          <w:noProof/>
          <w:lang w:val="ru-RU"/>
        </w:rPr>
        <w:instrText xml:space="preserve"> _</w:instrText>
      </w:r>
      <w:r>
        <w:rPr>
          <w:noProof/>
        </w:rPr>
        <w:instrText>Toc</w:instrText>
      </w:r>
      <w:r w:rsidRPr="004365B8">
        <w:rPr>
          <w:noProof/>
          <w:lang w:val="ru-RU"/>
        </w:rPr>
        <w:instrText>192078773 \</w:instrText>
      </w:r>
      <w:r>
        <w:rPr>
          <w:noProof/>
        </w:rPr>
        <w:instrText>h</w:instrText>
      </w:r>
      <w:r w:rsidRPr="004365B8">
        <w:rPr>
          <w:noProof/>
          <w:lang w:val="ru-RU"/>
        </w:rPr>
        <w:instrText xml:space="preserve"> </w:instrText>
      </w:r>
      <w:r>
        <w:rPr>
          <w:noProof/>
        </w:rPr>
      </w:r>
      <w:r>
        <w:rPr>
          <w:noProof/>
        </w:rPr>
        <w:fldChar w:fldCharType="separate"/>
      </w:r>
      <w:r w:rsidRPr="004365B8">
        <w:rPr>
          <w:noProof/>
          <w:lang w:val="ru-RU"/>
        </w:rPr>
        <w:t>3</w:t>
      </w:r>
      <w:r>
        <w:rPr>
          <w:noProof/>
        </w:rPr>
        <w:fldChar w:fldCharType="end"/>
      </w:r>
      <w:r w:rsidR="00445535">
        <w:rPr>
          <w:noProof/>
          <w:lang w:val="uk-UA"/>
        </w:rPr>
        <w:t>4</w:t>
      </w:r>
    </w:p>
    <w:p w14:paraId="204531D7" w14:textId="53A699B1" w:rsidR="002757BA" w:rsidRPr="00445535" w:rsidRDefault="002757BA">
      <w:pPr>
        <w:pStyle w:val="TOC2"/>
        <w:rPr>
          <w:rFonts w:eastAsiaTheme="minorEastAsia" w:cstheme="minorBidi"/>
          <w:noProof/>
          <w:color w:val="auto"/>
          <w:kern w:val="2"/>
          <w:sz w:val="24"/>
          <w:bdr w:val="none" w:sz="0" w:space="0" w:color="auto"/>
          <w:lang w:val="uk-UA" w:eastAsia="en-IE"/>
          <w14:ligatures w14:val="standardContextual"/>
        </w:rPr>
      </w:pPr>
      <w:r w:rsidRPr="00923DF3">
        <w:rPr>
          <w:noProof/>
          <w:color w:val="3B3838" w:themeColor="background2" w:themeShade="40"/>
        </w:rPr>
        <w:t>E</w:t>
      </w:r>
      <w:r w:rsidRPr="004365B8">
        <w:rPr>
          <w:noProof/>
          <w:color w:val="3B3838" w:themeColor="background2" w:themeShade="40"/>
          <w:lang w:val="ru-RU"/>
        </w:rPr>
        <w:t xml:space="preserve">. </w:t>
      </w:r>
      <w:r w:rsidR="00873FA4">
        <w:rPr>
          <w:noProof/>
          <w:color w:val="3B3838" w:themeColor="background2" w:themeShade="40"/>
          <w:lang w:val="uk-UA"/>
        </w:rPr>
        <w:t xml:space="preserve">Контрольний список </w:t>
      </w:r>
      <w:r w:rsidR="00873FA4" w:rsidRPr="004365B8">
        <w:rPr>
          <w:noProof/>
          <w:color w:val="3B3838" w:themeColor="background2" w:themeShade="40"/>
          <w:lang w:val="ru-RU"/>
        </w:rPr>
        <w:t>«</w:t>
      </w:r>
      <w:r w:rsidR="00873FA4">
        <w:rPr>
          <w:noProof/>
          <w:color w:val="3B3838" w:themeColor="background2" w:themeShade="40"/>
          <w:lang w:val="uk-UA"/>
        </w:rPr>
        <w:t>Інші міркування</w:t>
      </w:r>
      <w:r w:rsidR="00873FA4" w:rsidRPr="004365B8">
        <w:rPr>
          <w:noProof/>
          <w:color w:val="3B3838" w:themeColor="background2" w:themeShade="40"/>
          <w:lang w:val="ru-RU"/>
        </w:rPr>
        <w:t>»</w:t>
      </w:r>
      <w:r w:rsidRPr="004365B8">
        <w:rPr>
          <w:noProof/>
          <w:lang w:val="ru-RU"/>
        </w:rPr>
        <w:tab/>
      </w:r>
      <w:r>
        <w:rPr>
          <w:noProof/>
        </w:rPr>
        <w:fldChar w:fldCharType="begin"/>
      </w:r>
      <w:r w:rsidRPr="004365B8">
        <w:rPr>
          <w:noProof/>
          <w:lang w:val="ru-RU"/>
        </w:rPr>
        <w:instrText xml:space="preserve"> </w:instrText>
      </w:r>
      <w:r>
        <w:rPr>
          <w:noProof/>
        </w:rPr>
        <w:instrText>PAGEREF</w:instrText>
      </w:r>
      <w:r w:rsidRPr="004365B8">
        <w:rPr>
          <w:noProof/>
          <w:lang w:val="ru-RU"/>
        </w:rPr>
        <w:instrText xml:space="preserve"> _</w:instrText>
      </w:r>
      <w:r>
        <w:rPr>
          <w:noProof/>
        </w:rPr>
        <w:instrText>Toc</w:instrText>
      </w:r>
      <w:r w:rsidRPr="004365B8">
        <w:rPr>
          <w:noProof/>
          <w:lang w:val="ru-RU"/>
        </w:rPr>
        <w:instrText>192078774 \</w:instrText>
      </w:r>
      <w:r>
        <w:rPr>
          <w:noProof/>
        </w:rPr>
        <w:instrText>h</w:instrText>
      </w:r>
      <w:r w:rsidRPr="004365B8">
        <w:rPr>
          <w:noProof/>
          <w:lang w:val="ru-RU"/>
        </w:rPr>
        <w:instrText xml:space="preserve"> </w:instrText>
      </w:r>
      <w:r>
        <w:rPr>
          <w:noProof/>
        </w:rPr>
      </w:r>
      <w:r>
        <w:rPr>
          <w:noProof/>
        </w:rPr>
        <w:fldChar w:fldCharType="separate"/>
      </w:r>
      <w:r w:rsidRPr="004365B8">
        <w:rPr>
          <w:noProof/>
          <w:lang w:val="ru-RU"/>
        </w:rPr>
        <w:t>3</w:t>
      </w:r>
      <w:r>
        <w:rPr>
          <w:noProof/>
        </w:rPr>
        <w:fldChar w:fldCharType="end"/>
      </w:r>
      <w:r w:rsidR="00445535">
        <w:rPr>
          <w:noProof/>
          <w:lang w:val="uk-UA"/>
        </w:rPr>
        <w:t>8</w:t>
      </w:r>
    </w:p>
    <w:p w14:paraId="1995BD61" w14:textId="7EF53E27" w:rsidR="002757BA" w:rsidRPr="004365B8" w:rsidRDefault="002757BA">
      <w:pPr>
        <w:pStyle w:val="TOC2"/>
        <w:rPr>
          <w:rFonts w:eastAsiaTheme="minorEastAsia" w:cstheme="minorBidi"/>
          <w:noProof/>
          <w:color w:val="auto"/>
          <w:kern w:val="2"/>
          <w:sz w:val="24"/>
          <w:bdr w:val="none" w:sz="0" w:space="0" w:color="auto"/>
          <w:lang w:val="ru-RU" w:eastAsia="en-IE"/>
          <w14:ligatures w14:val="standardContextual"/>
        </w:rPr>
      </w:pPr>
      <w:r w:rsidRPr="00923DF3">
        <w:rPr>
          <w:noProof/>
          <w:color w:val="3B3838" w:themeColor="background2" w:themeShade="40"/>
        </w:rPr>
        <w:t>F</w:t>
      </w:r>
      <w:r w:rsidRPr="004365B8">
        <w:rPr>
          <w:noProof/>
          <w:color w:val="3B3838" w:themeColor="background2" w:themeShade="40"/>
          <w:lang w:val="ru-RU"/>
        </w:rPr>
        <w:t xml:space="preserve">. </w:t>
      </w:r>
      <w:r w:rsidR="00873FA4">
        <w:rPr>
          <w:noProof/>
          <w:color w:val="3B3838" w:themeColor="background2" w:themeShade="40"/>
          <w:lang w:val="uk-UA"/>
        </w:rPr>
        <w:t>Зразок плану заходів із вдосконалення</w:t>
      </w:r>
      <w:r w:rsidRPr="004365B8">
        <w:rPr>
          <w:noProof/>
          <w:lang w:val="ru-RU"/>
        </w:rPr>
        <w:tab/>
      </w:r>
      <w:r w:rsidR="002F450F">
        <w:rPr>
          <w:noProof/>
          <w:lang w:val="uk-UA"/>
        </w:rPr>
        <w:t>40</w:t>
      </w:r>
      <w:r>
        <w:rPr>
          <w:noProof/>
        </w:rPr>
        <w:fldChar w:fldCharType="begin"/>
      </w:r>
      <w:r w:rsidRPr="004365B8">
        <w:rPr>
          <w:noProof/>
          <w:lang w:val="ru-RU"/>
        </w:rPr>
        <w:instrText xml:space="preserve"> </w:instrText>
      </w:r>
      <w:r>
        <w:rPr>
          <w:noProof/>
        </w:rPr>
        <w:instrText>PAGEREF</w:instrText>
      </w:r>
      <w:r w:rsidRPr="004365B8">
        <w:rPr>
          <w:noProof/>
          <w:lang w:val="ru-RU"/>
        </w:rPr>
        <w:instrText xml:space="preserve"> _</w:instrText>
      </w:r>
      <w:r>
        <w:rPr>
          <w:noProof/>
        </w:rPr>
        <w:instrText>Toc</w:instrText>
      </w:r>
      <w:r w:rsidRPr="004365B8">
        <w:rPr>
          <w:noProof/>
          <w:lang w:val="ru-RU"/>
        </w:rPr>
        <w:instrText>192078775 \</w:instrText>
      </w:r>
      <w:r>
        <w:rPr>
          <w:noProof/>
        </w:rPr>
        <w:instrText>h</w:instrText>
      </w:r>
      <w:r w:rsidRPr="004365B8">
        <w:rPr>
          <w:noProof/>
          <w:lang w:val="ru-RU"/>
        </w:rPr>
        <w:instrText xml:space="preserve"> </w:instrText>
      </w:r>
      <w:r>
        <w:rPr>
          <w:noProof/>
        </w:rPr>
      </w:r>
      <w:r>
        <w:rPr>
          <w:noProof/>
        </w:rPr>
        <w:fldChar w:fldCharType="separate"/>
      </w:r>
      <w:r>
        <w:rPr>
          <w:noProof/>
        </w:rPr>
        <w:fldChar w:fldCharType="end"/>
      </w:r>
    </w:p>
    <w:p w14:paraId="22E81EEE" w14:textId="208EF587" w:rsidR="00F764B4" w:rsidRPr="004365B8" w:rsidRDefault="002B33DE" w:rsidP="00F764B4">
      <w:pPr>
        <w:spacing w:after="0"/>
        <w:rPr>
          <w:rFonts w:ascii="Times New Roman" w:eastAsia="Times New Roman" w:hAnsi="Times New Roman"/>
          <w:sz w:val="20"/>
          <w:szCs w:val="20"/>
          <w:bdr w:val="none" w:sz="0" w:space="0" w:color="auto"/>
          <w:lang w:val="ru-RU"/>
        </w:rPr>
      </w:pPr>
      <w:r>
        <w:rPr>
          <w:rFonts w:ascii="Aptos Display" w:eastAsia="Times New Roman" w:hAnsi="Aptos Display" w:cstheme="minorHAnsi"/>
          <w:b/>
          <w:bCs/>
          <w:color w:val="000000"/>
          <w:szCs w:val="22"/>
          <w:u w:color="000000"/>
          <w:lang w:eastAsia="zh-CN"/>
        </w:rPr>
        <w:fldChar w:fldCharType="end"/>
      </w:r>
    </w:p>
    <w:p w14:paraId="569C35D2"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6C85D183"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3B754880"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31478C84"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4321A130"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14906E98"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176C442E"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67C9A12D"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55FF354B"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01518EF1"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6DFE6E93"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6B0C7CC4"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091D0753"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0079251E"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678053B2"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44B87BEA"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04DC2CCD"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1D8FA2D0"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1EA321D6"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400801FA"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60E30E9E"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0D3F8DF3"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4D81796E"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0926385C"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13C0A880"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4A3C0DAD"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0E9C2F5E"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465A342D"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7ADC5066"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759A0695"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3A3CDA37"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5EB3FD93"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24FD55CB"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5E0AFBFD"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404EB552"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54F3CE7E"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11D5CFDB"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0713ADF0"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5DEB3A8A"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206DBA4B"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3F24A2AE"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3DACA4A9"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60B0278D" w14:textId="77777777" w:rsidR="00F764B4" w:rsidRPr="004365B8" w:rsidRDefault="00F764B4" w:rsidP="00F764B4">
      <w:pPr>
        <w:spacing w:after="0"/>
        <w:rPr>
          <w:rFonts w:ascii="Times New Roman" w:eastAsia="Times New Roman" w:hAnsi="Times New Roman"/>
          <w:sz w:val="20"/>
          <w:szCs w:val="20"/>
          <w:bdr w:val="none" w:sz="0" w:space="0" w:color="auto"/>
          <w:lang w:val="ru-RU"/>
        </w:rPr>
      </w:pPr>
    </w:p>
    <w:p w14:paraId="16F8C97B" w14:textId="77777777" w:rsidR="00F764B4" w:rsidRPr="00FF609E" w:rsidRDefault="00F764B4" w:rsidP="00F764B4">
      <w:pPr>
        <w:spacing w:after="0"/>
        <w:rPr>
          <w:rFonts w:ascii="Times New Roman" w:eastAsia="Times New Roman" w:hAnsi="Times New Roman"/>
          <w:sz w:val="20"/>
          <w:szCs w:val="20"/>
          <w:bdr w:val="none" w:sz="0" w:space="0" w:color="auto"/>
          <w:lang w:val="uk-UA"/>
        </w:rPr>
      </w:pPr>
    </w:p>
    <w:p w14:paraId="2EFD1655" w14:textId="02A00B37" w:rsidR="00D65838" w:rsidRPr="00FF609E" w:rsidRDefault="00F764B4" w:rsidP="00F764B4">
      <w:pPr>
        <w:spacing w:after="0"/>
        <w:rPr>
          <w:rFonts w:ascii="Times New Roman" w:eastAsia="Times New Roman" w:hAnsi="Times New Roman"/>
          <w:sz w:val="20"/>
          <w:szCs w:val="20"/>
          <w:bdr w:val="none" w:sz="0" w:space="0" w:color="auto"/>
          <w:lang w:val="uk-UA"/>
        </w:rPr>
        <w:sectPr w:rsidR="00D65838" w:rsidRPr="00FF609E" w:rsidSect="00D65838">
          <w:footerReference w:type="even" r:id="rId10"/>
          <w:footerReference w:type="default" r:id="rId11"/>
          <w:footnotePr>
            <w:numRestart w:val="eachSect"/>
          </w:footnotePr>
          <w:pgSz w:w="11900" w:h="16820"/>
          <w:pgMar w:top="1134" w:right="1134" w:bottom="1134" w:left="1134" w:header="567" w:footer="567" w:gutter="0"/>
          <w:pgNumType w:fmt="lowerRoman" w:start="1"/>
          <w:cols w:space="720"/>
          <w:docGrid w:linePitch="326"/>
        </w:sectPr>
      </w:pPr>
      <w:r w:rsidRPr="00F764B4">
        <w:rPr>
          <w:rFonts w:ascii="Times New Roman" w:eastAsia="Times New Roman" w:hAnsi="Times New Roman"/>
          <w:sz w:val="20"/>
          <w:szCs w:val="20"/>
          <w:bdr w:val="none" w:sz="0" w:space="0" w:color="auto"/>
          <w:lang w:val="en-US"/>
        </w:rPr>
        <w:t>© World Health Organization 202</w:t>
      </w:r>
      <w:r w:rsidR="004365B8">
        <w:rPr>
          <w:rFonts w:ascii="Times New Roman" w:eastAsia="Times New Roman" w:hAnsi="Times New Roman"/>
          <w:sz w:val="20"/>
          <w:szCs w:val="20"/>
          <w:bdr w:val="none" w:sz="0" w:space="0" w:color="auto"/>
          <w:lang w:val="en-US"/>
        </w:rPr>
        <w:t>6</w:t>
      </w:r>
      <w:r w:rsidRPr="00F764B4">
        <w:rPr>
          <w:rFonts w:ascii="Times New Roman" w:eastAsia="Times New Roman" w:hAnsi="Times New Roman"/>
          <w:sz w:val="20"/>
          <w:szCs w:val="20"/>
          <w:bdr w:val="none" w:sz="0" w:space="0" w:color="auto"/>
          <w:lang w:val="en-US"/>
        </w:rPr>
        <w:t xml:space="preserve">. </w:t>
      </w:r>
      <w:r w:rsidR="00FF609E">
        <w:rPr>
          <w:rFonts w:ascii="Times New Roman" w:eastAsia="Times New Roman" w:hAnsi="Times New Roman"/>
          <w:sz w:val="20"/>
          <w:szCs w:val="20"/>
          <w:bdr w:val="none" w:sz="0" w:space="0" w:color="auto"/>
          <w:lang w:val="uk-UA"/>
        </w:rPr>
        <w:t>Деякі права захищені</w:t>
      </w:r>
      <w:r w:rsidRPr="00F764B4">
        <w:rPr>
          <w:rFonts w:ascii="Times New Roman" w:eastAsia="Times New Roman" w:hAnsi="Times New Roman"/>
          <w:sz w:val="20"/>
          <w:szCs w:val="20"/>
          <w:bdr w:val="none" w:sz="0" w:space="0" w:color="auto"/>
          <w:lang w:val="en-US"/>
        </w:rPr>
        <w:t xml:space="preserve">. </w:t>
      </w:r>
      <w:r w:rsidR="00FF609E">
        <w:rPr>
          <w:rFonts w:ascii="Times New Roman" w:eastAsia="Times New Roman" w:hAnsi="Times New Roman"/>
          <w:sz w:val="20"/>
          <w:szCs w:val="20"/>
          <w:bdr w:val="none" w:sz="0" w:space="0" w:color="auto"/>
          <w:lang w:val="uk-UA"/>
        </w:rPr>
        <w:t>Ця публікація доступна на умовах</w:t>
      </w:r>
      <w:r w:rsidRPr="00F764B4">
        <w:rPr>
          <w:rFonts w:ascii="Times New Roman" w:eastAsia="Times New Roman" w:hAnsi="Times New Roman"/>
          <w:sz w:val="20"/>
          <w:szCs w:val="20"/>
          <w:bdr w:val="none" w:sz="0" w:space="0" w:color="auto"/>
          <w:lang w:val="en-US"/>
        </w:rPr>
        <w:t xml:space="preserve"> </w:t>
      </w:r>
      <w:hyperlink r:id="rId12" w:history="1">
        <w:r w:rsidRPr="00F764B4">
          <w:rPr>
            <w:rFonts w:ascii="Times New Roman" w:eastAsia="Times New Roman" w:hAnsi="Times New Roman"/>
            <w:color w:val="0000FF"/>
            <w:sz w:val="20"/>
            <w:szCs w:val="20"/>
            <w:u w:val="single"/>
            <w:bdr w:val="none" w:sz="0" w:space="0" w:color="auto"/>
            <w:lang w:val="en-US"/>
          </w:rPr>
          <w:t>CC BY-NC-SA 3.0 IGO</w:t>
        </w:r>
      </w:hyperlink>
      <w:r w:rsidRPr="00F764B4">
        <w:rPr>
          <w:rFonts w:ascii="Times New Roman" w:eastAsia="Times New Roman" w:hAnsi="Times New Roman"/>
          <w:sz w:val="20"/>
          <w:szCs w:val="20"/>
          <w:bdr w:val="none" w:sz="0" w:space="0" w:color="auto"/>
          <w:lang w:val="en-US"/>
        </w:rPr>
        <w:t xml:space="preserve"> </w:t>
      </w:r>
      <w:r w:rsidR="00FF609E">
        <w:rPr>
          <w:rFonts w:ascii="Times New Roman" w:eastAsia="Times New Roman" w:hAnsi="Times New Roman"/>
          <w:sz w:val="20"/>
          <w:szCs w:val="20"/>
          <w:bdr w:val="none" w:sz="0" w:space="0" w:color="auto"/>
          <w:lang w:val="uk-UA"/>
        </w:rPr>
        <w:t>ліцензії</w:t>
      </w:r>
      <w:r w:rsidRPr="00FF609E">
        <w:rPr>
          <w:rFonts w:ascii="Times New Roman" w:eastAsia="Times New Roman" w:hAnsi="Times New Roman"/>
          <w:sz w:val="20"/>
          <w:szCs w:val="20"/>
          <w:bdr w:val="none" w:sz="0" w:space="0" w:color="auto"/>
          <w:lang w:val="en-US"/>
        </w:rPr>
        <w:t xml:space="preserve"> (</w:t>
      </w:r>
      <w:hyperlink r:id="rId13" w:history="1">
        <w:r w:rsidRPr="00FF609E">
          <w:rPr>
            <w:rFonts w:ascii="Times New Roman" w:eastAsia="Times New Roman" w:hAnsi="Times New Roman"/>
            <w:color w:val="0000FF"/>
            <w:sz w:val="20"/>
            <w:szCs w:val="20"/>
            <w:u w:val="single"/>
            <w:bdr w:val="none" w:sz="0" w:space="0" w:color="auto"/>
            <w:lang w:val="en-US"/>
          </w:rPr>
          <w:t>https://creativecommons.org/licenses/by-nc-sa/3.0/igo</w:t>
        </w:r>
      </w:hyperlink>
      <w:r w:rsidRPr="00FF609E">
        <w:rPr>
          <w:rFonts w:ascii="Times New Roman" w:eastAsia="Times New Roman" w:hAnsi="Times New Roman"/>
          <w:sz w:val="20"/>
          <w:szCs w:val="20"/>
          <w:bdr w:val="none" w:sz="0" w:space="0" w:color="auto"/>
          <w:lang w:val="en-US"/>
        </w:rPr>
        <w:t>).</w:t>
      </w:r>
    </w:p>
    <w:p w14:paraId="1288744A" w14:textId="41FDD7FF" w:rsidR="00F764B4" w:rsidRPr="00FF609E" w:rsidRDefault="00F764B4" w:rsidP="00F764B4">
      <w:pPr>
        <w:spacing w:after="0"/>
        <w:rPr>
          <w:rFonts w:ascii="Times New Roman" w:eastAsia="Times New Roman" w:hAnsi="Times New Roman"/>
          <w:sz w:val="20"/>
          <w:szCs w:val="20"/>
          <w:bdr w:val="none" w:sz="0" w:space="0" w:color="auto"/>
          <w:lang w:val="en-US"/>
        </w:rPr>
      </w:pPr>
    </w:p>
    <w:p w14:paraId="6FEC3BDD" w14:textId="40B7E264" w:rsidR="009C689C" w:rsidRPr="00FF609E" w:rsidRDefault="00FF609E" w:rsidP="00877EEE">
      <w:pPr>
        <w:pStyle w:val="Heading1"/>
        <w:shd w:val="clear" w:color="auto" w:fill="C00000"/>
        <w:spacing w:after="0"/>
        <w:rPr>
          <w:b w:val="0"/>
          <w:bCs w:val="0"/>
          <w:color w:val="auto"/>
          <w:lang w:val="uk-UA"/>
        </w:rPr>
      </w:pPr>
      <w:r>
        <w:rPr>
          <w:b w:val="0"/>
          <w:bCs w:val="0"/>
          <w:color w:val="auto"/>
          <w:lang w:val="uk-UA"/>
        </w:rPr>
        <w:t>Примітка</w:t>
      </w:r>
    </w:p>
    <w:p w14:paraId="2BC4AF0A" w14:textId="77777777" w:rsidR="00877EEE" w:rsidRDefault="00877EEE" w:rsidP="00877EEE">
      <w:bookmarkStart w:id="1" w:name="_Hlk169868656"/>
    </w:p>
    <w:p w14:paraId="233EDF43" w14:textId="6F441359" w:rsidR="00877EEE" w:rsidRPr="00123A4E" w:rsidRDefault="00897402" w:rsidP="00877EEE">
      <w:bookmarkStart w:id="2" w:name="_Hlk198561093"/>
      <w:r>
        <w:rPr>
          <w:lang w:val="uk-UA"/>
        </w:rPr>
        <w:t xml:space="preserve">У цьому документі </w:t>
      </w:r>
      <w:r w:rsidR="00A33A72">
        <w:rPr>
          <w:lang w:val="uk-UA"/>
        </w:rPr>
        <w:t>наведено</w:t>
      </w:r>
      <w:r>
        <w:rPr>
          <w:lang w:val="uk-UA"/>
        </w:rPr>
        <w:t xml:space="preserve"> контрольні списки, розроблені для підвищення ефективності заходів із підготовки до надзвичайних ситуацій та реагування на них </w:t>
      </w:r>
      <w:r w:rsidR="000B4358" w:rsidRPr="00123A4E">
        <w:t>(</w:t>
      </w:r>
      <w:r w:rsidR="00A33A72" w:rsidRPr="00873FA4">
        <w:rPr>
          <w:noProof/>
          <w:color w:val="3B3838" w:themeColor="background2" w:themeShade="40"/>
          <w:lang w:val="en-US"/>
        </w:rPr>
        <w:t>«</w:t>
      </w:r>
      <w:r w:rsidR="00A33A72" w:rsidRPr="00A33A72">
        <w:rPr>
          <w:lang w:val="uk-UA"/>
        </w:rPr>
        <w:t>готовності</w:t>
      </w:r>
      <w:r w:rsidR="00A33A72" w:rsidRPr="00873FA4">
        <w:rPr>
          <w:noProof/>
          <w:color w:val="3B3838" w:themeColor="background2" w:themeShade="40"/>
          <w:lang w:val="en-US"/>
        </w:rPr>
        <w:t>»</w:t>
      </w:r>
      <w:r w:rsidR="00636461" w:rsidRPr="00123A4E">
        <w:t xml:space="preserve">) </w:t>
      </w:r>
      <w:r>
        <w:rPr>
          <w:lang w:val="uk-UA"/>
        </w:rPr>
        <w:t xml:space="preserve">служб у сфері водопостачання, санітарії та гігієни </w:t>
      </w:r>
      <w:r w:rsidR="009F19ED" w:rsidRPr="00123A4E">
        <w:t>(</w:t>
      </w:r>
      <w:r w:rsidR="00A33A72">
        <w:rPr>
          <w:lang w:val="uk-UA"/>
        </w:rPr>
        <w:t>ВСГ</w:t>
      </w:r>
      <w:r w:rsidR="009F19ED" w:rsidRPr="00123A4E">
        <w:t xml:space="preserve">) </w:t>
      </w:r>
      <w:r w:rsidR="00A14DE6">
        <w:rPr>
          <w:lang w:val="uk-UA"/>
        </w:rPr>
        <w:t>в умовах війни в Україні</w:t>
      </w:r>
      <w:r w:rsidR="00877EEE" w:rsidRPr="00123A4E">
        <w:t>.</w:t>
      </w:r>
      <w:r w:rsidR="00517B45" w:rsidRPr="00123A4E">
        <w:t xml:space="preserve"> </w:t>
      </w:r>
      <w:bookmarkStart w:id="3" w:name="_Hlk169011699"/>
    </w:p>
    <w:p w14:paraId="0686F6E9" w14:textId="0192B6EC" w:rsidR="0040703D" w:rsidRDefault="00A14DE6" w:rsidP="00877EEE">
      <w:pPr>
        <w:rPr>
          <w:rFonts w:ascii="Calibri" w:eastAsia="Aptos" w:hAnsi="Calibri" w:cs="Calibri"/>
          <w:kern w:val="2"/>
          <w:szCs w:val="22"/>
          <w:bdr w:val="none" w:sz="0" w:space="0" w:color="auto"/>
          <w14:ligatures w14:val="standardContextual"/>
        </w:rPr>
      </w:pPr>
      <w:bookmarkStart w:id="4" w:name="_Hlk219374018"/>
      <w:r>
        <w:rPr>
          <w:lang w:val="uk-UA"/>
        </w:rPr>
        <w:t xml:space="preserve">Наведені контрольні списки є версіями, тих, що були опубліковані у </w:t>
      </w:r>
      <w:r w:rsidR="00F74333">
        <w:rPr>
          <w:lang w:val="uk-UA"/>
        </w:rPr>
        <w:t>документ</w:t>
      </w:r>
      <w:r>
        <w:rPr>
          <w:lang w:val="uk-UA"/>
        </w:rPr>
        <w:t>і</w:t>
      </w:r>
      <w:r w:rsidR="00877EEE" w:rsidRPr="00123A4E">
        <w:t xml:space="preserve"> </w:t>
      </w:r>
      <w:r w:rsidR="00A8136C" w:rsidRPr="006D417A">
        <w:rPr>
          <w:rFonts w:ascii="Calibri" w:eastAsia="Aptos" w:hAnsi="Calibri" w:cs="Calibri"/>
          <w:i/>
          <w:iCs/>
          <w:kern w:val="2"/>
          <w:szCs w:val="22"/>
          <w:bdr w:val="none" w:sz="0" w:space="0" w:color="auto"/>
          <w:lang w:val="uk-UA"/>
          <w14:ligatures w14:val="standardContextual"/>
        </w:rPr>
        <w:t>Контрольні списки для підвищення ефективності заходів із підготовки до надзвичайних ситуацій та реагування та них у сферах водопостачання, санітарії</w:t>
      </w:r>
      <w:r w:rsidR="002F450F" w:rsidRPr="006D417A">
        <w:rPr>
          <w:rFonts w:ascii="Calibri" w:eastAsia="Aptos" w:hAnsi="Calibri" w:cs="Calibri"/>
          <w:i/>
          <w:iCs/>
          <w:kern w:val="2"/>
          <w:szCs w:val="22"/>
          <w:bdr w:val="none" w:sz="0" w:space="0" w:color="auto"/>
          <w:lang w:val="uk-UA"/>
          <w14:ligatures w14:val="standardContextual"/>
        </w:rPr>
        <w:t xml:space="preserve"> та гігієни</w:t>
      </w:r>
      <w:r w:rsidR="00A8136C" w:rsidRPr="006D417A">
        <w:rPr>
          <w:rFonts w:ascii="Calibri" w:eastAsia="Aptos" w:hAnsi="Calibri" w:cs="Calibri"/>
          <w:i/>
          <w:iCs/>
          <w:kern w:val="2"/>
          <w:szCs w:val="22"/>
          <w:bdr w:val="none" w:sz="0" w:space="0" w:color="auto"/>
          <w:lang w:val="uk-UA"/>
          <w14:ligatures w14:val="standardContextual"/>
        </w:rPr>
        <w:t xml:space="preserve"> – фокус Україна</w:t>
      </w:r>
      <w:r w:rsidR="00877EEE" w:rsidRPr="006D417A">
        <w:rPr>
          <w:rFonts w:ascii="Calibri" w:eastAsia="Aptos" w:hAnsi="Calibri" w:cs="Calibri"/>
          <w:kern w:val="2"/>
          <w:szCs w:val="22"/>
          <w:bdr w:val="none" w:sz="0" w:space="0" w:color="auto"/>
          <w14:ligatures w14:val="standardContextual"/>
        </w:rPr>
        <w:t>. </w:t>
      </w:r>
      <w:bookmarkEnd w:id="4"/>
      <w:r w:rsidR="00A8136C" w:rsidRPr="006D417A">
        <w:rPr>
          <w:rFonts w:ascii="Calibri" w:eastAsia="Aptos" w:hAnsi="Calibri" w:cs="Calibri"/>
          <w:kern w:val="2"/>
          <w:szCs w:val="22"/>
          <w:bdr w:val="none" w:sz="0" w:space="0" w:color="auto"/>
          <w:lang w:val="uk-UA"/>
          <w14:ligatures w14:val="standardContextual"/>
        </w:rPr>
        <w:t>Копенгаген</w:t>
      </w:r>
      <w:r w:rsidR="00877EEE" w:rsidRPr="006D417A">
        <w:rPr>
          <w:rFonts w:ascii="Calibri" w:eastAsia="Aptos" w:hAnsi="Calibri" w:cs="Calibri"/>
          <w:kern w:val="2"/>
          <w:szCs w:val="22"/>
          <w:bdr w:val="none" w:sz="0" w:space="0" w:color="auto"/>
          <w14:ligatures w14:val="standardContextual"/>
        </w:rPr>
        <w:t>:</w:t>
      </w:r>
      <w:r w:rsidR="00A8136C" w:rsidRPr="006D417A">
        <w:rPr>
          <w:rFonts w:ascii="Calibri" w:eastAsia="Aptos" w:hAnsi="Calibri" w:cs="Calibri"/>
          <w:kern w:val="2"/>
          <w:szCs w:val="22"/>
          <w:bdr w:val="none" w:sz="0" w:space="0" w:color="auto"/>
          <w:lang w:val="uk-UA"/>
          <w14:ligatures w14:val="standardContextual"/>
        </w:rPr>
        <w:t xml:space="preserve"> Європейське регіональне бюро ВООЗ</w:t>
      </w:r>
      <w:r w:rsidR="00877EEE" w:rsidRPr="006D417A">
        <w:rPr>
          <w:rFonts w:ascii="Calibri" w:eastAsia="Aptos" w:hAnsi="Calibri" w:cs="Calibri"/>
          <w:kern w:val="2"/>
          <w:szCs w:val="22"/>
          <w:bdr w:val="none" w:sz="0" w:space="0" w:color="auto"/>
          <w14:ligatures w14:val="standardContextual"/>
        </w:rPr>
        <w:t> 202</w:t>
      </w:r>
      <w:r w:rsidR="00A8136C" w:rsidRPr="006D417A">
        <w:rPr>
          <w:rFonts w:ascii="Calibri" w:eastAsia="Aptos" w:hAnsi="Calibri" w:cs="Calibri"/>
          <w:kern w:val="2"/>
          <w:szCs w:val="22"/>
          <w:bdr w:val="none" w:sz="0" w:space="0" w:color="auto"/>
          <w:lang w:val="uk-UA"/>
          <w14:ligatures w14:val="standardContextual"/>
        </w:rPr>
        <w:t>6</w:t>
      </w:r>
      <w:r w:rsidR="00877EEE" w:rsidRPr="006D417A">
        <w:rPr>
          <w:rFonts w:ascii="Calibri" w:eastAsia="Aptos" w:hAnsi="Calibri" w:cs="Calibri"/>
          <w:kern w:val="2"/>
          <w:szCs w:val="22"/>
          <w:bdr w:val="none" w:sz="0" w:space="0" w:color="auto"/>
          <w14:ligatures w14:val="standardContextual"/>
        </w:rPr>
        <w:t>. </w:t>
      </w:r>
      <w:r w:rsidR="00A8136C" w:rsidRPr="006D417A">
        <w:rPr>
          <w:rFonts w:ascii="Calibri" w:eastAsia="Aptos" w:hAnsi="Calibri" w:cs="Calibri"/>
          <w:kern w:val="2"/>
          <w:szCs w:val="22"/>
          <w:bdr w:val="none" w:sz="0" w:space="0" w:color="auto"/>
          <w:lang w:val="uk-UA"/>
          <w14:ligatures w14:val="standardContextual"/>
        </w:rPr>
        <w:t>Ліцензія</w:t>
      </w:r>
      <w:r w:rsidR="00877EEE" w:rsidRPr="006D417A">
        <w:rPr>
          <w:rFonts w:ascii="Calibri" w:eastAsia="Aptos" w:hAnsi="Calibri" w:cs="Calibri"/>
          <w:kern w:val="2"/>
          <w:szCs w:val="22"/>
          <w:bdr w:val="none" w:sz="0" w:space="0" w:color="auto"/>
          <w14:ligatures w14:val="standardContextual"/>
        </w:rPr>
        <w:t>: </w:t>
      </w:r>
      <w:hyperlink r:id="rId14" w:tgtFrame="_blank" w:history="1">
        <w:r w:rsidR="00877EEE" w:rsidRPr="006D417A">
          <w:rPr>
            <w:rFonts w:ascii="Calibri" w:eastAsia="Aptos" w:hAnsi="Calibri" w:cs="Calibri"/>
            <w:color w:val="467886"/>
            <w:kern w:val="2"/>
            <w:szCs w:val="22"/>
            <w:u w:val="single"/>
            <w:bdr w:val="none" w:sz="0" w:space="0" w:color="auto"/>
            <w14:ligatures w14:val="standardContextual"/>
          </w:rPr>
          <w:t>CC BY-NC-SA 3.0 IGO</w:t>
        </w:r>
      </w:hyperlink>
      <w:r w:rsidR="002E4743" w:rsidRPr="006D417A">
        <w:t xml:space="preserve"> (</w:t>
      </w:r>
      <w:hyperlink r:id="rId15" w:history="1">
        <w:r w:rsidR="006D417A" w:rsidRPr="006D417A">
          <w:rPr>
            <w:rStyle w:val="Hyperlink"/>
          </w:rPr>
          <w:t>https://iris.who.int/handle/10665/384697</w:t>
        </w:r>
      </w:hyperlink>
      <w:r w:rsidR="006D417A" w:rsidRPr="006D417A">
        <w:t>,</w:t>
      </w:r>
      <w:r w:rsidR="002E4743" w:rsidRPr="006D417A">
        <w:t xml:space="preserve"> </w:t>
      </w:r>
      <w:r w:rsidR="002F450F" w:rsidRPr="006D417A">
        <w:rPr>
          <w:lang w:val="uk-UA"/>
        </w:rPr>
        <w:t>дата звернення</w:t>
      </w:r>
      <w:r w:rsidR="002E4743" w:rsidRPr="006D417A">
        <w:t xml:space="preserve"> </w:t>
      </w:r>
      <w:r w:rsidR="006D417A" w:rsidRPr="006D417A">
        <w:t>15</w:t>
      </w:r>
      <w:r w:rsidR="002E4743" w:rsidRPr="006D417A">
        <w:t xml:space="preserve"> </w:t>
      </w:r>
      <w:r w:rsidR="006D417A" w:rsidRPr="006D417A">
        <w:rPr>
          <w:lang w:val="ru-RU"/>
        </w:rPr>
        <w:t>січня</w:t>
      </w:r>
      <w:r w:rsidR="002F450F" w:rsidRPr="006D417A">
        <w:rPr>
          <w:lang w:val="uk-UA"/>
        </w:rPr>
        <w:t xml:space="preserve"> </w:t>
      </w:r>
      <w:r w:rsidR="002E4743" w:rsidRPr="006D417A">
        <w:t>202</w:t>
      </w:r>
      <w:r w:rsidR="006D417A" w:rsidRPr="006D417A">
        <w:t xml:space="preserve">6 </w:t>
      </w:r>
      <w:r w:rsidR="006D417A" w:rsidRPr="006D417A">
        <w:rPr>
          <w:lang w:val="ru-RU"/>
        </w:rPr>
        <w:t>р</w:t>
      </w:r>
      <w:r w:rsidR="006D417A" w:rsidRPr="006D417A">
        <w:t>.</w:t>
      </w:r>
      <w:r w:rsidR="002E4743" w:rsidRPr="006D417A">
        <w:t>)</w:t>
      </w:r>
      <w:r w:rsidR="00877EEE" w:rsidRPr="006D417A">
        <w:rPr>
          <w:rFonts w:ascii="Calibri" w:eastAsia="Aptos" w:hAnsi="Calibri" w:cs="Calibri"/>
          <w:kern w:val="2"/>
          <w:szCs w:val="22"/>
          <w:bdr w:val="none" w:sz="0" w:space="0" w:color="auto"/>
          <w14:ligatures w14:val="standardContextual"/>
        </w:rPr>
        <w:t>.</w:t>
      </w:r>
      <w:r w:rsidR="00877EEE" w:rsidRPr="00123A4E">
        <w:rPr>
          <w:rFonts w:ascii="Calibri" w:eastAsia="Aptos" w:hAnsi="Calibri" w:cs="Calibri"/>
          <w:kern w:val="2"/>
          <w:szCs w:val="22"/>
          <w:bdr w:val="none" w:sz="0" w:space="0" w:color="auto"/>
          <w14:ligatures w14:val="standardContextual"/>
        </w:rPr>
        <w:t> </w:t>
      </w:r>
    </w:p>
    <w:p w14:paraId="615BF593" w14:textId="398233ED" w:rsidR="00146A1C" w:rsidRPr="00A14DE6" w:rsidRDefault="00A14DE6" w:rsidP="00877EEE">
      <w:pPr>
        <w:rPr>
          <w:rFonts w:ascii="Calibri" w:eastAsia="Aptos" w:hAnsi="Calibri" w:cs="Calibri"/>
          <w:kern w:val="2"/>
          <w:szCs w:val="22"/>
          <w:bdr w:val="none" w:sz="0" w:space="0" w:color="auto"/>
          <w:lang w:val="uk-UA"/>
          <w14:ligatures w14:val="standardContextual"/>
        </w:rPr>
      </w:pPr>
      <w:bookmarkStart w:id="5" w:name="_Hlk219374039"/>
      <w:r>
        <w:rPr>
          <w:rFonts w:ascii="Calibri" w:eastAsia="Aptos" w:hAnsi="Calibri" w:cs="Calibri"/>
          <w:kern w:val="2"/>
          <w:szCs w:val="22"/>
          <w:bdr w:val="none" w:sz="0" w:space="0" w:color="auto"/>
          <w:lang w:val="uk-UA"/>
          <w14:ligatures w14:val="standardContextual"/>
        </w:rPr>
        <w:t>Ц</w:t>
      </w:r>
      <w:r w:rsidR="00F74333">
        <w:rPr>
          <w:rFonts w:ascii="Calibri" w:eastAsia="Aptos" w:hAnsi="Calibri" w:cs="Calibri"/>
          <w:kern w:val="2"/>
          <w:szCs w:val="22"/>
          <w:bdr w:val="none" w:sz="0" w:space="0" w:color="auto"/>
          <w:lang w:val="uk-UA"/>
          <w14:ligatures w14:val="standardContextual"/>
        </w:rPr>
        <w:t xml:space="preserve">і версії </w:t>
      </w:r>
      <w:r w:rsidR="00F74333" w:rsidRPr="00F74333">
        <w:rPr>
          <w:rFonts w:ascii="Calibri" w:eastAsia="Aptos" w:hAnsi="Calibri" w:cs="Calibri"/>
          <w:kern w:val="2"/>
          <w:szCs w:val="22"/>
          <w:bdr w:val="none" w:sz="0" w:space="0" w:color="auto"/>
          <w:lang w:val="uk-UA"/>
          <w14:ligatures w14:val="standardContextual"/>
        </w:rPr>
        <w:t>з можливістю редагування</w:t>
      </w:r>
      <w:r>
        <w:rPr>
          <w:rFonts w:ascii="Calibri" w:eastAsia="Aptos" w:hAnsi="Calibri" w:cs="Calibri"/>
          <w:kern w:val="2"/>
          <w:szCs w:val="22"/>
          <w:bdr w:val="none" w:sz="0" w:space="0" w:color="auto"/>
          <w:lang w:val="uk-UA"/>
          <w14:ligatures w14:val="standardContextual"/>
        </w:rPr>
        <w:t xml:space="preserve"> призначені для адаптації контрольних списків з урахуванням конкретного контексту. </w:t>
      </w:r>
      <w:bookmarkEnd w:id="5"/>
      <w:r>
        <w:rPr>
          <w:rFonts w:ascii="Calibri" w:eastAsia="Aptos" w:hAnsi="Calibri" w:cs="Calibri"/>
          <w:kern w:val="2"/>
          <w:szCs w:val="22"/>
          <w:bdr w:val="none" w:sz="0" w:space="0" w:color="auto"/>
          <w:lang w:val="uk-UA"/>
          <w14:ligatures w14:val="standardContextual"/>
        </w:rPr>
        <w:t xml:space="preserve">Для отримання </w:t>
      </w:r>
      <w:r w:rsidR="002F450F">
        <w:rPr>
          <w:rFonts w:ascii="Calibri" w:eastAsia="Aptos" w:hAnsi="Calibri" w:cs="Calibri"/>
          <w:kern w:val="2"/>
          <w:szCs w:val="22"/>
          <w:bdr w:val="none" w:sz="0" w:space="0" w:color="auto"/>
          <w:lang w:val="uk-UA"/>
          <w14:ligatures w14:val="standardContextual"/>
        </w:rPr>
        <w:t>рекомендацій</w:t>
      </w:r>
      <w:r>
        <w:rPr>
          <w:rFonts w:ascii="Calibri" w:eastAsia="Aptos" w:hAnsi="Calibri" w:cs="Calibri"/>
          <w:kern w:val="2"/>
          <w:szCs w:val="22"/>
          <w:bdr w:val="none" w:sz="0" w:space="0" w:color="auto"/>
          <w:lang w:val="uk-UA"/>
          <w14:ligatures w14:val="standardContextual"/>
        </w:rPr>
        <w:t xml:space="preserve"> щодо застосування контрольних списків, а також прикладів заповнення таблиць </w:t>
      </w:r>
      <w:r>
        <w:rPr>
          <w:rFonts w:ascii="Calibri" w:eastAsia="Aptos" w:hAnsi="Calibri" w:cs="Calibri"/>
          <w:kern w:val="2"/>
          <w:szCs w:val="22"/>
          <w:bdr w:val="none" w:sz="0" w:space="0" w:color="auto"/>
          <w:lang w:val="en-US"/>
          <w14:ligatures w14:val="standardContextual"/>
        </w:rPr>
        <w:t>A</w:t>
      </w:r>
      <w:r w:rsidRPr="00A14DE6">
        <w:rPr>
          <w:rFonts w:ascii="Calibri" w:eastAsia="Aptos" w:hAnsi="Calibri" w:cs="Calibri"/>
          <w:kern w:val="2"/>
          <w:szCs w:val="22"/>
          <w:bdr w:val="none" w:sz="0" w:space="0" w:color="auto"/>
          <w:lang w:val="uk-UA"/>
          <w14:ligatures w14:val="standardContextual"/>
        </w:rPr>
        <w:t>-</w:t>
      </w:r>
      <w:r>
        <w:rPr>
          <w:rFonts w:ascii="Calibri" w:eastAsia="Aptos" w:hAnsi="Calibri" w:cs="Calibri"/>
          <w:kern w:val="2"/>
          <w:szCs w:val="22"/>
          <w:bdr w:val="none" w:sz="0" w:space="0" w:color="auto"/>
          <w:lang w:val="en-US"/>
          <w14:ligatures w14:val="standardContextual"/>
        </w:rPr>
        <w:t>F</w:t>
      </w:r>
      <w:r>
        <w:rPr>
          <w:rFonts w:ascii="Calibri" w:eastAsia="Aptos" w:hAnsi="Calibri" w:cs="Calibri"/>
          <w:kern w:val="2"/>
          <w:szCs w:val="22"/>
          <w:bdr w:val="none" w:sz="0" w:space="0" w:color="auto"/>
          <w:lang w:val="uk-UA"/>
          <w14:ligatures w14:val="standardContextual"/>
        </w:rPr>
        <w:t>, наведених нижче, звертайтеся до першоджерела публікації.</w:t>
      </w:r>
    </w:p>
    <w:bookmarkEnd w:id="1"/>
    <w:bookmarkEnd w:id="2"/>
    <w:bookmarkEnd w:id="3"/>
    <w:p w14:paraId="2A0A76DD" w14:textId="4E9B92AA" w:rsidR="004C089F" w:rsidRPr="00A33A72" w:rsidRDefault="004C089F" w:rsidP="00B54C66">
      <w:pPr>
        <w:rPr>
          <w:rFonts w:cstheme="minorHAnsi"/>
          <w:szCs w:val="22"/>
          <w:lang w:val="uk-UA"/>
        </w:rPr>
        <w:sectPr w:rsidR="004C089F" w:rsidRPr="00A33A72" w:rsidSect="00D65838">
          <w:footnotePr>
            <w:numRestart w:val="eachSect"/>
          </w:footnotePr>
          <w:type w:val="continuous"/>
          <w:pgSz w:w="11900" w:h="16820"/>
          <w:pgMar w:top="1134" w:right="1134" w:bottom="1134" w:left="1134" w:header="567" w:footer="567" w:gutter="0"/>
          <w:pgNumType w:start="1"/>
          <w:cols w:space="720"/>
          <w:docGrid w:linePitch="326"/>
        </w:sectPr>
      </w:pPr>
    </w:p>
    <w:p w14:paraId="6E950527" w14:textId="2010AB10" w:rsidR="0006182B" w:rsidRPr="00A33A72" w:rsidRDefault="00A33A72" w:rsidP="00F76B0C">
      <w:pPr>
        <w:pStyle w:val="Heading1"/>
        <w:shd w:val="clear" w:color="auto" w:fill="C00000"/>
        <w:spacing w:after="0"/>
        <w:rPr>
          <w:color w:val="FFFFFF" w:themeColor="background1"/>
          <w:lang w:val="uk-UA"/>
        </w:rPr>
      </w:pPr>
      <w:bookmarkStart w:id="6" w:name="_Toc137984876"/>
      <w:bookmarkStart w:id="7" w:name="_Toc192078769"/>
      <w:r>
        <w:rPr>
          <w:b w:val="0"/>
          <w:bCs w:val="0"/>
          <w:color w:val="FFFFFF" w:themeColor="background1"/>
          <w:lang w:val="uk-UA"/>
        </w:rPr>
        <w:t>Контрольні списки для оцінювання готовності у сфері ВСГ</w:t>
      </w:r>
      <w:bookmarkEnd w:id="6"/>
      <w:bookmarkEnd w:id="7"/>
      <w:r w:rsidRPr="00A33A72">
        <w:rPr>
          <w:color w:val="FFFFFF" w:themeColor="background1"/>
          <w:lang w:val="uk-UA"/>
        </w:rPr>
        <w:t xml:space="preserve"> </w:t>
      </w:r>
    </w:p>
    <w:p w14:paraId="10EF6968" w14:textId="3FA7C4E6" w:rsidR="00DE5D46" w:rsidRPr="00A33A72" w:rsidRDefault="00251B12" w:rsidP="0014116F">
      <w:pPr>
        <w:pStyle w:val="Heading2"/>
        <w:rPr>
          <w:color w:val="3B3838" w:themeColor="background2" w:themeShade="40"/>
          <w:lang w:val="uk-UA"/>
        </w:rPr>
      </w:pPr>
      <w:bookmarkStart w:id="8" w:name="_Toc137984877"/>
      <w:bookmarkStart w:id="9" w:name="_Toc192078770"/>
      <w:r w:rsidRPr="00B77F85">
        <w:rPr>
          <w:color w:val="3B3838" w:themeColor="background2" w:themeShade="40"/>
        </w:rPr>
        <w:t>A</w:t>
      </w:r>
      <w:r w:rsidR="00123A4E" w:rsidRPr="00A33A72">
        <w:rPr>
          <w:color w:val="3B3838" w:themeColor="background2" w:themeShade="40"/>
          <w:lang w:val="uk-UA"/>
        </w:rPr>
        <w:t>.</w:t>
      </w:r>
      <w:r w:rsidR="00F52DC8" w:rsidRPr="00A33A72">
        <w:rPr>
          <w:color w:val="3B3838" w:themeColor="background2" w:themeShade="40"/>
          <w:lang w:val="uk-UA"/>
        </w:rPr>
        <w:t xml:space="preserve"> </w:t>
      </w:r>
      <w:r w:rsidR="00A33A72">
        <w:rPr>
          <w:color w:val="3B3838" w:themeColor="background2" w:themeShade="40"/>
          <w:lang w:val="uk-UA"/>
        </w:rPr>
        <w:t xml:space="preserve">Контрольний список </w:t>
      </w:r>
      <w:bookmarkEnd w:id="8"/>
      <w:bookmarkEnd w:id="9"/>
      <w:r w:rsidR="00A33A72" w:rsidRPr="00A33A72">
        <w:rPr>
          <w:color w:val="3B3838" w:themeColor="background2" w:themeShade="40"/>
          <w:lang w:val="uk-UA"/>
        </w:rPr>
        <w:t>«</w:t>
      </w:r>
      <w:r w:rsidR="00A33A72">
        <w:rPr>
          <w:color w:val="3B3838" w:themeColor="background2" w:themeShade="40"/>
          <w:lang w:val="uk-UA"/>
        </w:rPr>
        <w:t>Управління і координація</w:t>
      </w:r>
      <w:r w:rsidR="00A33A72" w:rsidRPr="00A33A72">
        <w:rPr>
          <w:color w:val="3B3838" w:themeColor="background2" w:themeShade="40"/>
          <w:lang w:val="uk-UA"/>
        </w:rPr>
        <w:t>»</w:t>
      </w:r>
    </w:p>
    <w:tbl>
      <w:tblPr>
        <w:tblStyle w:val="TableGrid"/>
        <w:tblW w:w="0" w:type="auto"/>
        <w:jc w:val="center"/>
        <w:tblCellMar>
          <w:left w:w="85" w:type="dxa"/>
          <w:right w:w="85" w:type="dxa"/>
        </w:tblCellMar>
        <w:tblLook w:val="04A0" w:firstRow="1" w:lastRow="0" w:firstColumn="1" w:lastColumn="0" w:noHBand="0" w:noVBand="1"/>
      </w:tblPr>
      <w:tblGrid>
        <w:gridCol w:w="359"/>
        <w:gridCol w:w="2458"/>
        <w:gridCol w:w="1983"/>
        <w:gridCol w:w="4555"/>
        <w:gridCol w:w="1824"/>
        <w:gridCol w:w="2234"/>
        <w:gridCol w:w="1129"/>
      </w:tblGrid>
      <w:tr w:rsidR="00AB050D" w:rsidRPr="00D076B1" w14:paraId="63680913" w14:textId="77777777" w:rsidTr="00AB050D">
        <w:trPr>
          <w:tblHeader/>
          <w:jc w:val="center"/>
        </w:trPr>
        <w:tc>
          <w:tcPr>
            <w:tcW w:w="0" w:type="auto"/>
            <w:tcBorders>
              <w:bottom w:val="single" w:sz="4" w:space="0" w:color="auto"/>
            </w:tcBorders>
          </w:tcPr>
          <w:p w14:paraId="1FC457DD" w14:textId="327768A3" w:rsidR="00150AEA" w:rsidRPr="00F76B0C" w:rsidRDefault="00A33A72" w:rsidP="00F70FD3">
            <w:pPr>
              <w:spacing w:before="60" w:after="60"/>
              <w:rPr>
                <w:rFonts w:cstheme="minorHAnsi"/>
                <w:b/>
                <w:bCs/>
                <w:color w:val="ED7D31" w:themeColor="accent2"/>
                <w:sz w:val="18"/>
                <w:szCs w:val="18"/>
              </w:rPr>
            </w:pPr>
            <w:bookmarkStart w:id="10" w:name="_Toc137984878"/>
            <w:r>
              <w:rPr>
                <w:rFonts w:cstheme="minorHAnsi"/>
                <w:b/>
                <w:bCs/>
                <w:color w:val="ED7D31" w:themeColor="accent2"/>
                <w:sz w:val="18"/>
                <w:szCs w:val="18"/>
                <w:lang w:val="uk-UA"/>
              </w:rPr>
              <w:t>№</w:t>
            </w:r>
          </w:p>
        </w:tc>
        <w:tc>
          <w:tcPr>
            <w:tcW w:w="0" w:type="auto"/>
            <w:tcBorders>
              <w:bottom w:val="single" w:sz="4" w:space="0" w:color="auto"/>
            </w:tcBorders>
          </w:tcPr>
          <w:p w14:paraId="514F0F11" w14:textId="65E9AB6C" w:rsidR="00A33A72" w:rsidRPr="00A33A72" w:rsidRDefault="00A33A72" w:rsidP="00A33A72">
            <w:pPr>
              <w:spacing w:before="60" w:after="60"/>
              <w:rPr>
                <w:rFonts w:cstheme="minorHAnsi"/>
                <w:b/>
                <w:bCs/>
                <w:color w:val="ED7D31" w:themeColor="accent2"/>
                <w:sz w:val="18"/>
                <w:szCs w:val="18"/>
                <w:lang w:val="uk-UA"/>
              </w:rPr>
            </w:pPr>
            <w:r w:rsidRPr="00A33A72">
              <w:rPr>
                <w:rFonts w:cstheme="minorHAnsi"/>
                <w:b/>
                <w:bCs/>
                <w:color w:val="ED7D31" w:themeColor="accent2"/>
                <w:sz w:val="18"/>
                <w:szCs w:val="18"/>
                <w:lang w:val="uk-UA"/>
              </w:rPr>
              <w:t xml:space="preserve">Запитання щодо управління й координації </w:t>
            </w:r>
          </w:p>
          <w:p w14:paraId="4A6B7574" w14:textId="25BC7606" w:rsidR="00150AEA" w:rsidRPr="00F76B0C" w:rsidRDefault="00150AEA" w:rsidP="00F70FD3">
            <w:pPr>
              <w:spacing w:before="60" w:after="60"/>
              <w:rPr>
                <w:rFonts w:cstheme="minorHAnsi"/>
                <w:b/>
                <w:bCs/>
                <w:color w:val="ED7D31" w:themeColor="accent2"/>
                <w:sz w:val="18"/>
                <w:szCs w:val="18"/>
              </w:rPr>
            </w:pPr>
          </w:p>
        </w:tc>
        <w:tc>
          <w:tcPr>
            <w:tcW w:w="1983" w:type="dxa"/>
            <w:tcBorders>
              <w:bottom w:val="single" w:sz="4" w:space="0" w:color="auto"/>
            </w:tcBorders>
          </w:tcPr>
          <w:p w14:paraId="1785B783" w14:textId="245DD2CF" w:rsidR="00150AEA" w:rsidRPr="00F76B0C" w:rsidRDefault="00A33A72" w:rsidP="00F70FD3">
            <w:pPr>
              <w:spacing w:before="60" w:after="60"/>
              <w:rPr>
                <w:rFonts w:cstheme="minorHAnsi"/>
                <w:b/>
                <w:bCs/>
                <w:color w:val="ED7D31" w:themeColor="accent2"/>
                <w:sz w:val="18"/>
                <w:szCs w:val="18"/>
              </w:rPr>
            </w:pPr>
            <w:r>
              <w:rPr>
                <w:rFonts w:cstheme="minorHAnsi"/>
                <w:b/>
                <w:bCs/>
                <w:color w:val="ED7D31" w:themeColor="accent2"/>
                <w:sz w:val="18"/>
                <w:szCs w:val="18"/>
                <w:lang w:val="uk-UA"/>
              </w:rPr>
              <w:t>Релевантність для здоров’я</w:t>
            </w:r>
          </w:p>
        </w:tc>
        <w:tc>
          <w:tcPr>
            <w:tcW w:w="4555" w:type="dxa"/>
            <w:tcBorders>
              <w:bottom w:val="single" w:sz="4" w:space="0" w:color="auto"/>
            </w:tcBorders>
          </w:tcPr>
          <w:p w14:paraId="7FDDE44B" w14:textId="374B543E" w:rsidR="00150AEA" w:rsidRPr="00F76B0C" w:rsidRDefault="00A33A72" w:rsidP="00F70FD3">
            <w:pPr>
              <w:spacing w:before="60" w:after="60"/>
              <w:rPr>
                <w:rFonts w:cstheme="minorHAnsi"/>
                <w:b/>
                <w:bCs/>
                <w:color w:val="ED7D31" w:themeColor="accent2"/>
                <w:sz w:val="18"/>
                <w:szCs w:val="18"/>
              </w:rPr>
            </w:pPr>
            <w:r>
              <w:rPr>
                <w:rFonts w:cstheme="minorHAnsi"/>
                <w:b/>
                <w:bCs/>
                <w:color w:val="ED7D31" w:themeColor="accent2"/>
                <w:sz w:val="18"/>
                <w:szCs w:val="18"/>
                <w:lang w:val="uk-UA"/>
              </w:rPr>
              <w:t>Ключові міркування</w:t>
            </w:r>
          </w:p>
        </w:tc>
        <w:tc>
          <w:tcPr>
            <w:tcW w:w="1824" w:type="dxa"/>
            <w:tcBorders>
              <w:bottom w:val="single" w:sz="4" w:space="0" w:color="auto"/>
            </w:tcBorders>
          </w:tcPr>
          <w:p w14:paraId="7E8C0AED" w14:textId="17D68A47" w:rsidR="00150AEA" w:rsidRPr="00F76B0C" w:rsidRDefault="00A33A72" w:rsidP="00F70FD3">
            <w:pPr>
              <w:spacing w:before="60" w:after="60"/>
              <w:rPr>
                <w:rFonts w:cstheme="minorHAnsi"/>
                <w:b/>
                <w:bCs/>
                <w:color w:val="ED7D31" w:themeColor="accent2"/>
                <w:sz w:val="18"/>
                <w:szCs w:val="18"/>
              </w:rPr>
            </w:pPr>
            <w:r>
              <w:rPr>
                <w:rFonts w:cstheme="minorHAnsi"/>
                <w:b/>
                <w:bCs/>
                <w:color w:val="ED7D31" w:themeColor="accent2"/>
                <w:sz w:val="18"/>
                <w:szCs w:val="18"/>
                <w:lang w:val="uk-UA"/>
              </w:rPr>
              <w:t>Виявлені прогалини</w:t>
            </w:r>
            <w:r w:rsidR="00150AEA" w:rsidRPr="00F76B0C">
              <w:rPr>
                <w:rFonts w:cstheme="minorHAnsi"/>
                <w:b/>
                <w:bCs/>
                <w:color w:val="ED7D31" w:themeColor="accent2"/>
                <w:sz w:val="18"/>
                <w:szCs w:val="18"/>
              </w:rPr>
              <w:t xml:space="preserve"> </w:t>
            </w:r>
            <w:r w:rsidR="00150AEA" w:rsidRPr="00F76B0C">
              <w:rPr>
                <w:rFonts w:cstheme="minorHAnsi"/>
                <w:b/>
                <w:bCs/>
                <w:color w:val="ED7D31" w:themeColor="accent2"/>
                <w:sz w:val="18"/>
                <w:szCs w:val="18"/>
              </w:rPr>
              <w:br/>
            </w:r>
          </w:p>
        </w:tc>
        <w:tc>
          <w:tcPr>
            <w:tcW w:w="2234" w:type="dxa"/>
            <w:tcBorders>
              <w:bottom w:val="single" w:sz="4" w:space="0" w:color="auto"/>
            </w:tcBorders>
          </w:tcPr>
          <w:p w14:paraId="5D8C25B3" w14:textId="0E66D5F1" w:rsidR="00150AEA" w:rsidRPr="00F76B0C" w:rsidRDefault="00A33A72" w:rsidP="00F70FD3">
            <w:pPr>
              <w:spacing w:before="60" w:after="60"/>
              <w:rPr>
                <w:rFonts w:cstheme="minorHAnsi"/>
                <w:b/>
                <w:bCs/>
                <w:color w:val="ED7D31" w:themeColor="accent2"/>
                <w:sz w:val="18"/>
                <w:szCs w:val="18"/>
              </w:rPr>
            </w:pPr>
            <w:r>
              <w:rPr>
                <w:rFonts w:cstheme="minorHAnsi"/>
                <w:b/>
                <w:bCs/>
                <w:color w:val="ED7D31" w:themeColor="accent2"/>
                <w:sz w:val="18"/>
                <w:szCs w:val="18"/>
                <w:lang w:val="uk-UA"/>
              </w:rPr>
              <w:t>Заходи</w:t>
            </w:r>
            <w:r w:rsidR="00150AEA" w:rsidRPr="00F76B0C">
              <w:rPr>
                <w:rFonts w:cstheme="minorHAnsi"/>
                <w:b/>
                <w:bCs/>
                <w:color w:val="ED7D31" w:themeColor="accent2"/>
                <w:sz w:val="18"/>
                <w:szCs w:val="18"/>
              </w:rPr>
              <w:t xml:space="preserve"> </w:t>
            </w:r>
            <w:r w:rsidR="00150AEA" w:rsidRPr="00F76B0C">
              <w:rPr>
                <w:rFonts w:cstheme="minorHAnsi"/>
                <w:b/>
                <w:bCs/>
                <w:color w:val="ED7D31" w:themeColor="accent2"/>
                <w:sz w:val="18"/>
                <w:szCs w:val="18"/>
              </w:rPr>
              <w:br/>
            </w:r>
          </w:p>
        </w:tc>
        <w:tc>
          <w:tcPr>
            <w:tcW w:w="0" w:type="auto"/>
            <w:tcBorders>
              <w:bottom w:val="single" w:sz="4" w:space="0" w:color="auto"/>
            </w:tcBorders>
          </w:tcPr>
          <w:p w14:paraId="648F2AC1" w14:textId="48FBB053" w:rsidR="00150AEA" w:rsidRPr="00F76B0C" w:rsidRDefault="00A33A72" w:rsidP="00F70FD3">
            <w:pPr>
              <w:spacing w:before="60" w:after="60"/>
              <w:rPr>
                <w:rFonts w:cstheme="minorHAnsi"/>
                <w:b/>
                <w:bCs/>
                <w:color w:val="ED7D31" w:themeColor="accent2"/>
                <w:sz w:val="18"/>
                <w:szCs w:val="18"/>
              </w:rPr>
            </w:pPr>
            <w:r>
              <w:rPr>
                <w:rFonts w:cstheme="minorHAnsi"/>
                <w:b/>
                <w:bCs/>
                <w:color w:val="ED7D31" w:themeColor="accent2"/>
                <w:sz w:val="18"/>
                <w:szCs w:val="18"/>
                <w:lang w:val="uk-UA"/>
              </w:rPr>
              <w:t>Зацікавлені сторони</w:t>
            </w:r>
            <w:r w:rsidR="00150AEA" w:rsidRPr="00F76B0C">
              <w:rPr>
                <w:rFonts w:cstheme="minorHAnsi"/>
                <w:b/>
                <w:bCs/>
                <w:color w:val="ED7D31" w:themeColor="accent2"/>
                <w:sz w:val="18"/>
                <w:szCs w:val="18"/>
              </w:rPr>
              <w:t xml:space="preserve"> </w:t>
            </w:r>
            <w:r w:rsidR="00150AEA" w:rsidRPr="00F76B0C">
              <w:rPr>
                <w:rFonts w:cstheme="minorHAnsi"/>
                <w:b/>
                <w:bCs/>
                <w:color w:val="ED7D31" w:themeColor="accent2"/>
                <w:sz w:val="18"/>
                <w:szCs w:val="18"/>
              </w:rPr>
              <w:br/>
            </w:r>
          </w:p>
        </w:tc>
      </w:tr>
      <w:tr w:rsidR="00F76B0C" w:rsidRPr="00D076B1" w14:paraId="5F62976F" w14:textId="77777777" w:rsidTr="00AB050D">
        <w:trPr>
          <w:jc w:val="center"/>
        </w:trPr>
        <w:tc>
          <w:tcPr>
            <w:tcW w:w="0" w:type="auto"/>
            <w:gridSpan w:val="7"/>
            <w:shd w:val="clear" w:color="auto" w:fill="ED7D31" w:themeFill="accent2"/>
          </w:tcPr>
          <w:p w14:paraId="3D00B668" w14:textId="05B97C95" w:rsidR="00F76B0C" w:rsidRPr="00A33A72" w:rsidRDefault="00A33A72" w:rsidP="00F70FD3">
            <w:pPr>
              <w:keepNext/>
              <w:spacing w:before="60" w:after="60"/>
              <w:rPr>
                <w:rFonts w:cstheme="minorHAnsi"/>
                <w:b/>
                <w:bCs/>
                <w:sz w:val="18"/>
                <w:szCs w:val="18"/>
                <w:lang w:val="uk-UA"/>
              </w:rPr>
            </w:pPr>
            <w:r w:rsidRPr="00A33A72">
              <w:rPr>
                <w:rFonts w:cstheme="minorHAnsi"/>
                <w:b/>
                <w:bCs/>
                <w:color w:val="FFFFFF" w:themeColor="background1"/>
                <w:sz w:val="18"/>
                <w:szCs w:val="18"/>
                <w:lang w:val="uk-UA"/>
              </w:rPr>
              <w:t>Зацікавлені сторони</w:t>
            </w:r>
          </w:p>
        </w:tc>
      </w:tr>
      <w:tr w:rsidR="00AB050D" w:rsidRPr="00F74333" w14:paraId="5205A6E7" w14:textId="77777777" w:rsidTr="00AB050D">
        <w:trPr>
          <w:jc w:val="center"/>
        </w:trPr>
        <w:tc>
          <w:tcPr>
            <w:tcW w:w="0" w:type="auto"/>
          </w:tcPr>
          <w:p w14:paraId="64586D7D" w14:textId="77777777" w:rsidR="00150AEA" w:rsidRPr="00D076B1" w:rsidRDefault="00150AEA" w:rsidP="00BC08CD">
            <w:pPr>
              <w:pStyle w:val="ListParagraph"/>
              <w:numPr>
                <w:ilvl w:val="0"/>
                <w:numId w:val="6"/>
              </w:numPr>
              <w:rPr>
                <w:sz w:val="18"/>
                <w:szCs w:val="18"/>
              </w:rPr>
            </w:pPr>
          </w:p>
        </w:tc>
        <w:tc>
          <w:tcPr>
            <w:tcW w:w="0" w:type="auto"/>
          </w:tcPr>
          <w:p w14:paraId="0AE9B0AE" w14:textId="77777777" w:rsidR="00A33A72" w:rsidRPr="00AB050D" w:rsidRDefault="00A33A72" w:rsidP="00A33A72">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AB050D">
              <w:rPr>
                <w:lang w:val="uk-UA"/>
              </w:rPr>
              <w:t xml:space="preserve">Чи існує </w:t>
            </w:r>
            <w:r w:rsidRPr="00AB050D">
              <w:rPr>
                <w:b/>
                <w:bCs/>
                <w:lang w:val="uk-UA"/>
              </w:rPr>
              <w:t>головне агентство</w:t>
            </w:r>
            <w:r w:rsidRPr="00AB050D">
              <w:rPr>
                <w:lang w:val="uk-UA"/>
              </w:rPr>
              <w:t xml:space="preserve"> або відомство, відповідальне за координацію підготовки й реагування у сфері ВСГ у місцевому контексті? </w:t>
            </w:r>
          </w:p>
          <w:p w14:paraId="2F6D5164" w14:textId="2EA10C6A" w:rsidR="00150AEA" w:rsidRPr="00AB050D" w:rsidRDefault="00150AEA" w:rsidP="00BE7BAF">
            <w:pPr>
              <w:pStyle w:val="Tabletext"/>
              <w:rPr>
                <w:lang w:val="uk-UA"/>
              </w:rPr>
            </w:pPr>
          </w:p>
        </w:tc>
        <w:tc>
          <w:tcPr>
            <w:tcW w:w="1983" w:type="dxa"/>
          </w:tcPr>
          <w:p w14:paraId="0FD84245" w14:textId="26EF3F3C" w:rsidR="00150AEA" w:rsidRPr="00AB050D" w:rsidRDefault="00A33A72" w:rsidP="00A33A72">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AB050D">
              <w:rPr>
                <w:lang w:val="uk-UA"/>
              </w:rPr>
              <w:t>Управління й координація є необхідними для забезпечення ефективних і результативних послуг ВСГ, а також заходів із запобігання поширенню інфекційних хвороб, які можуть призводити до масової захворюваності та спалахів.</w:t>
            </w:r>
            <w:r w:rsidRPr="00AB050D">
              <w:rPr>
                <w:rFonts w:cs="Montserrat"/>
                <w:color w:val="000000"/>
                <w:sz w:val="16"/>
                <w:szCs w:val="16"/>
                <w:lang w:val="uk-UA"/>
              </w:rPr>
              <w:t xml:space="preserve"> </w:t>
            </w:r>
          </w:p>
        </w:tc>
        <w:tc>
          <w:tcPr>
            <w:tcW w:w="4555" w:type="dxa"/>
          </w:tcPr>
          <w:p w14:paraId="3CAAB1EC" w14:textId="77777777" w:rsidR="00B218F9" w:rsidRPr="00AB050D" w:rsidRDefault="00B218F9" w:rsidP="00B218F9">
            <w:pPr>
              <w:pStyle w:val="Tablebullets"/>
              <w:ind w:left="284" w:hanging="284"/>
              <w:rPr>
                <w:lang w:val="uk-UA"/>
              </w:rPr>
            </w:pPr>
            <w:r w:rsidRPr="00AB050D">
              <w:rPr>
                <w:lang w:val="uk-UA"/>
              </w:rPr>
              <w:t xml:space="preserve">Чи було призначено легітимні організацію або кластер організацій для здійснення функцій управління й координації у сфері ВСГ? </w:t>
            </w:r>
          </w:p>
          <w:p w14:paraId="7B787A01" w14:textId="1750B4FF" w:rsidR="00B218F9" w:rsidRPr="00AB050D" w:rsidRDefault="00B218F9" w:rsidP="00B218F9">
            <w:pPr>
              <w:pStyle w:val="Tablebullets"/>
              <w:ind w:left="284" w:hanging="284"/>
              <w:rPr>
                <w:lang w:val="uk-UA"/>
              </w:rPr>
            </w:pPr>
            <w:r w:rsidRPr="00AB050D">
              <w:rPr>
                <w:lang w:val="uk-UA"/>
              </w:rPr>
              <w:t xml:space="preserve">Чи існує документ, що визначає керівні орган або організацію? </w:t>
            </w:r>
          </w:p>
          <w:p w14:paraId="57ED7F4F" w14:textId="3D959D4A" w:rsidR="00B218F9" w:rsidRPr="00AB050D" w:rsidRDefault="00B218F9" w:rsidP="00B218F9">
            <w:pPr>
              <w:pStyle w:val="Tablebullets"/>
              <w:ind w:left="284" w:hanging="284"/>
              <w:rPr>
                <w:lang w:val="uk-UA"/>
              </w:rPr>
            </w:pPr>
            <w:r w:rsidRPr="00AB050D">
              <w:rPr>
                <w:lang w:val="uk-UA"/>
              </w:rPr>
              <w:t xml:space="preserve">Чи зрозумілі структура та підзвітність керівних організації або кластера? </w:t>
            </w:r>
          </w:p>
          <w:p w14:paraId="4D39D8C8" w14:textId="72C500E9" w:rsidR="00B218F9" w:rsidRPr="00AB050D" w:rsidRDefault="00B218F9" w:rsidP="00B218F9">
            <w:pPr>
              <w:pStyle w:val="Tablebullets"/>
              <w:ind w:left="284" w:hanging="284"/>
              <w:rPr>
                <w:lang w:val="uk-UA"/>
              </w:rPr>
            </w:pPr>
            <w:r w:rsidRPr="00AB050D">
              <w:rPr>
                <w:lang w:val="uk-UA"/>
              </w:rPr>
              <w:t xml:space="preserve">Хто є ключовими зацікавленими сторонами в місцевому контексті, яких необхідно зібрати для обговорення стійкості, готовності та реагування у сфері ВСГ? </w:t>
            </w:r>
          </w:p>
          <w:p w14:paraId="759AFED3" w14:textId="00525ECC" w:rsidR="00150AEA" w:rsidRPr="00AB050D" w:rsidRDefault="00B218F9" w:rsidP="00B218F9">
            <w:pPr>
              <w:pStyle w:val="Tablebullets"/>
              <w:ind w:left="284" w:hanging="284"/>
              <w:rPr>
                <w:lang w:val="uk-UA"/>
              </w:rPr>
            </w:pPr>
            <w:r w:rsidRPr="00AB050D">
              <w:rPr>
                <w:lang w:val="uk-UA"/>
              </w:rPr>
              <w:t xml:space="preserve">Чи чітко визначені ключові функції ВСГ (постачання питної води, санітарія та гігієна) із зазначенням відповідних ролей щодо управління й координації? </w:t>
            </w:r>
          </w:p>
        </w:tc>
        <w:tc>
          <w:tcPr>
            <w:tcW w:w="1824" w:type="dxa"/>
          </w:tcPr>
          <w:p w14:paraId="562ED5CB" w14:textId="41BC3CA9" w:rsidR="00150AEA" w:rsidRPr="00AB050D" w:rsidRDefault="00150AEA" w:rsidP="00BE7BAF">
            <w:pPr>
              <w:pStyle w:val="Tabletext"/>
              <w:rPr>
                <w:i/>
                <w:iCs/>
                <w:lang w:val="uk-UA"/>
              </w:rPr>
            </w:pPr>
          </w:p>
        </w:tc>
        <w:tc>
          <w:tcPr>
            <w:tcW w:w="2234" w:type="dxa"/>
          </w:tcPr>
          <w:p w14:paraId="5DCCB160" w14:textId="5A63CCFF" w:rsidR="00150AEA" w:rsidRPr="00AB050D" w:rsidRDefault="00150AEA" w:rsidP="00BE7BAF">
            <w:pPr>
              <w:pStyle w:val="Tabletext"/>
              <w:rPr>
                <w:i/>
                <w:iCs/>
                <w:lang w:val="uk-UA"/>
              </w:rPr>
            </w:pPr>
          </w:p>
        </w:tc>
        <w:tc>
          <w:tcPr>
            <w:tcW w:w="0" w:type="auto"/>
          </w:tcPr>
          <w:p w14:paraId="10BD878B" w14:textId="00871CAD" w:rsidR="00150AEA" w:rsidRPr="00AB050D" w:rsidRDefault="00150AEA" w:rsidP="00BE7BAF">
            <w:pPr>
              <w:pStyle w:val="Tabletext"/>
              <w:rPr>
                <w:i/>
                <w:iCs/>
                <w:lang w:val="uk-UA"/>
              </w:rPr>
            </w:pPr>
          </w:p>
        </w:tc>
      </w:tr>
      <w:tr w:rsidR="00AB050D" w:rsidRPr="00F74333" w14:paraId="4D0C98A5" w14:textId="77777777" w:rsidTr="00AB050D">
        <w:trPr>
          <w:jc w:val="center"/>
        </w:trPr>
        <w:tc>
          <w:tcPr>
            <w:tcW w:w="0" w:type="auto"/>
          </w:tcPr>
          <w:p w14:paraId="3DE0C9BB" w14:textId="77777777" w:rsidR="00150AEA" w:rsidRPr="00AB050D" w:rsidRDefault="00150AEA" w:rsidP="00BC08CD">
            <w:pPr>
              <w:pStyle w:val="ListParagraph"/>
              <w:numPr>
                <w:ilvl w:val="0"/>
                <w:numId w:val="6"/>
              </w:numPr>
              <w:rPr>
                <w:sz w:val="18"/>
                <w:szCs w:val="18"/>
                <w:lang w:val="uk-UA"/>
              </w:rPr>
            </w:pPr>
          </w:p>
        </w:tc>
        <w:tc>
          <w:tcPr>
            <w:tcW w:w="0" w:type="auto"/>
          </w:tcPr>
          <w:p w14:paraId="30393B96" w14:textId="77777777" w:rsidR="00B218F9" w:rsidRPr="00AB050D" w:rsidRDefault="00B218F9" w:rsidP="00B218F9">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AB050D">
              <w:rPr>
                <w:lang w:val="uk-UA"/>
              </w:rPr>
              <w:t xml:space="preserve">Чи були розподілені, погоджені та доведені до відома організацій, громадян та громад відповідні </w:t>
            </w:r>
            <w:r w:rsidRPr="00AB050D">
              <w:rPr>
                <w:b/>
                <w:bCs/>
                <w:lang w:val="uk-UA"/>
              </w:rPr>
              <w:t>чіткі ролі та обов’язки</w:t>
            </w:r>
            <w:r w:rsidRPr="00AB050D">
              <w:rPr>
                <w:lang w:val="uk-UA"/>
              </w:rPr>
              <w:t xml:space="preserve">? </w:t>
            </w:r>
          </w:p>
          <w:p w14:paraId="73A7CE4B" w14:textId="1024C2A8" w:rsidR="00150AEA" w:rsidRPr="00AB050D" w:rsidRDefault="00150AEA" w:rsidP="00BE7BAF">
            <w:pPr>
              <w:pStyle w:val="Tabletext"/>
              <w:rPr>
                <w:lang w:val="uk-UA"/>
              </w:rPr>
            </w:pPr>
          </w:p>
        </w:tc>
        <w:tc>
          <w:tcPr>
            <w:tcW w:w="1983" w:type="dxa"/>
          </w:tcPr>
          <w:p w14:paraId="07A1F867" w14:textId="3DB6C2FE" w:rsidR="00150AEA" w:rsidRPr="00AB050D" w:rsidRDefault="00B218F9" w:rsidP="00B218F9">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AB050D">
              <w:rPr>
                <w:lang w:val="uk-UA"/>
              </w:rPr>
              <w:t>Підтвердження та прийняття відповідних ролей і обов’язків є необхідними для забезпечення ефективних та результативних послуг ВСГ, а також заходів із запобігання поширенню інфекційних хвороб, які можуть призводити до масової захворюваності та спалахів.</w:t>
            </w:r>
            <w:r w:rsidRPr="00AB050D">
              <w:rPr>
                <w:rFonts w:cs="Montserrat"/>
                <w:color w:val="000000"/>
                <w:sz w:val="16"/>
                <w:szCs w:val="16"/>
                <w:lang w:val="uk-UA"/>
              </w:rPr>
              <w:t xml:space="preserve"> </w:t>
            </w:r>
          </w:p>
        </w:tc>
        <w:tc>
          <w:tcPr>
            <w:tcW w:w="4555" w:type="dxa"/>
          </w:tcPr>
          <w:p w14:paraId="68EAB88C" w14:textId="77777777" w:rsidR="00B218F9" w:rsidRPr="00AB050D" w:rsidRDefault="00B218F9" w:rsidP="00B218F9">
            <w:pPr>
              <w:pStyle w:val="Tablebullets"/>
              <w:ind w:left="284" w:hanging="284"/>
              <w:rPr>
                <w:lang w:val="uk-UA"/>
              </w:rPr>
            </w:pPr>
            <w:r w:rsidRPr="00AB050D">
              <w:rPr>
                <w:lang w:val="uk-UA"/>
              </w:rPr>
              <w:t xml:space="preserve">Чи були чітко визначені, повідомлені та погоджені між відповідними місцевими зацікавленими сторонами, які поділяють відповідальність за послуги ВСГ, ролі та обов’язки щодо виконання функцій і заходів у сфері ВСГ (постачання питної води, санітарії та гігієни)? </w:t>
            </w:r>
          </w:p>
          <w:p w14:paraId="0FB6D04B" w14:textId="56A73892" w:rsidR="00B218F9" w:rsidRPr="00AB050D" w:rsidRDefault="00B218F9" w:rsidP="00B218F9">
            <w:pPr>
              <w:pStyle w:val="Tablebullets"/>
              <w:ind w:left="284" w:hanging="284"/>
              <w:rPr>
                <w:lang w:val="uk-UA"/>
              </w:rPr>
            </w:pPr>
            <w:r w:rsidRPr="00AB050D">
              <w:rPr>
                <w:lang w:val="uk-UA"/>
              </w:rPr>
              <w:t xml:space="preserve">Чи доступна стисла інформація про організації, включені до системи ВСГ, із визначенням їхніх функцій? </w:t>
            </w:r>
          </w:p>
          <w:p w14:paraId="3D422F94" w14:textId="5D02CFE9" w:rsidR="00150AEA" w:rsidRPr="00AB050D" w:rsidRDefault="00B218F9" w:rsidP="00B218F9">
            <w:pPr>
              <w:pStyle w:val="Tablebullets"/>
              <w:ind w:left="284" w:hanging="284"/>
              <w:rPr>
                <w:lang w:val="uk-UA"/>
              </w:rPr>
            </w:pPr>
            <w:r w:rsidRPr="00AB050D">
              <w:rPr>
                <w:lang w:val="uk-UA"/>
              </w:rPr>
              <w:t>Чи були визначені альтернативні та резервні організації й фахівці на випадок неспроможності таких організацій виконувати зазначені функції?</w:t>
            </w:r>
          </w:p>
        </w:tc>
        <w:tc>
          <w:tcPr>
            <w:tcW w:w="1824" w:type="dxa"/>
          </w:tcPr>
          <w:p w14:paraId="2F282086" w14:textId="32A05F34" w:rsidR="00150AEA" w:rsidRPr="00B218F9" w:rsidRDefault="00150AEA" w:rsidP="00BE7BAF">
            <w:pPr>
              <w:pStyle w:val="Tabletext"/>
              <w:rPr>
                <w:i/>
                <w:iCs/>
                <w:lang w:val="uk-UA"/>
              </w:rPr>
            </w:pPr>
          </w:p>
        </w:tc>
        <w:tc>
          <w:tcPr>
            <w:tcW w:w="2234" w:type="dxa"/>
          </w:tcPr>
          <w:p w14:paraId="317493C4" w14:textId="7D90AF41" w:rsidR="00150AEA" w:rsidRPr="00B218F9" w:rsidRDefault="00150AEA" w:rsidP="00BE7BAF">
            <w:pPr>
              <w:pStyle w:val="Tabletext"/>
              <w:rPr>
                <w:i/>
                <w:iCs/>
                <w:lang w:val="uk-UA"/>
              </w:rPr>
            </w:pPr>
          </w:p>
        </w:tc>
        <w:tc>
          <w:tcPr>
            <w:tcW w:w="0" w:type="auto"/>
          </w:tcPr>
          <w:p w14:paraId="60558CEF" w14:textId="6D700585" w:rsidR="00150AEA" w:rsidRPr="00B218F9" w:rsidRDefault="00150AEA" w:rsidP="00BE7BAF">
            <w:pPr>
              <w:pStyle w:val="Tabletext"/>
              <w:rPr>
                <w:i/>
                <w:iCs/>
                <w:lang w:val="uk-UA"/>
              </w:rPr>
            </w:pPr>
          </w:p>
        </w:tc>
      </w:tr>
      <w:tr w:rsidR="00AB050D" w:rsidRPr="00F74333" w14:paraId="7B2297B8" w14:textId="77777777" w:rsidTr="00AB050D">
        <w:trPr>
          <w:jc w:val="center"/>
        </w:trPr>
        <w:tc>
          <w:tcPr>
            <w:tcW w:w="0" w:type="auto"/>
          </w:tcPr>
          <w:p w14:paraId="7748DA63" w14:textId="77777777" w:rsidR="00150AEA" w:rsidRPr="00B218F9" w:rsidRDefault="00150AEA" w:rsidP="00BC08CD">
            <w:pPr>
              <w:pStyle w:val="ListParagraph"/>
              <w:numPr>
                <w:ilvl w:val="0"/>
                <w:numId w:val="6"/>
              </w:numPr>
              <w:rPr>
                <w:sz w:val="18"/>
                <w:szCs w:val="18"/>
                <w:lang w:val="uk-UA"/>
              </w:rPr>
            </w:pPr>
          </w:p>
        </w:tc>
        <w:tc>
          <w:tcPr>
            <w:tcW w:w="0" w:type="auto"/>
          </w:tcPr>
          <w:p w14:paraId="4188EACE" w14:textId="77777777" w:rsidR="00B218F9" w:rsidRPr="00AB050D" w:rsidRDefault="00B218F9" w:rsidP="00B218F9">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AB050D">
              <w:rPr>
                <w:lang w:val="uk-UA"/>
              </w:rPr>
              <w:t xml:space="preserve">Чи були створені </w:t>
            </w:r>
            <w:r w:rsidRPr="00AB050D">
              <w:rPr>
                <w:b/>
                <w:bCs/>
                <w:lang w:val="uk-UA"/>
              </w:rPr>
              <w:t>міждисциплінарні робочі групи</w:t>
            </w:r>
            <w:r w:rsidRPr="00AB050D">
              <w:rPr>
                <w:lang w:val="uk-UA"/>
              </w:rPr>
              <w:t xml:space="preserve"> для виконання конкретних завдань та обміну ідеями? </w:t>
            </w:r>
          </w:p>
          <w:p w14:paraId="40EF101C" w14:textId="72399ADD" w:rsidR="00150AEA" w:rsidRPr="00AB050D" w:rsidRDefault="00150AEA" w:rsidP="00BE7BAF">
            <w:pPr>
              <w:pStyle w:val="Tabletext"/>
              <w:rPr>
                <w:lang w:val="uk-UA"/>
              </w:rPr>
            </w:pPr>
          </w:p>
        </w:tc>
        <w:tc>
          <w:tcPr>
            <w:tcW w:w="1983" w:type="dxa"/>
          </w:tcPr>
          <w:p w14:paraId="2E49DDA9" w14:textId="15DF470A" w:rsidR="00150AEA" w:rsidRPr="00AB050D" w:rsidRDefault="00B218F9" w:rsidP="00B218F9">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AB050D">
              <w:rPr>
                <w:lang w:val="uk-UA"/>
              </w:rPr>
              <w:t>Міждисциплінарні команди можуть допомогти оптимізувати цільове використання обмежених ресурсів із забезпеченням максимальної користі для здоров’я.</w:t>
            </w:r>
          </w:p>
        </w:tc>
        <w:tc>
          <w:tcPr>
            <w:tcW w:w="4555" w:type="dxa"/>
          </w:tcPr>
          <w:p w14:paraId="62C96DEA" w14:textId="6843A55A" w:rsidR="00150AEA" w:rsidRPr="00AB050D" w:rsidRDefault="00B218F9" w:rsidP="00B218F9">
            <w:pPr>
              <w:pStyle w:val="Tablebullets"/>
              <w:ind w:left="284" w:hanging="284"/>
              <w:rPr>
                <w:lang w:val="uk-UA"/>
              </w:rPr>
            </w:pPr>
            <w:r w:rsidRPr="00AB050D">
              <w:rPr>
                <w:lang w:val="uk-UA"/>
              </w:rPr>
              <w:t xml:space="preserve">Чи були сформовані відповідні міждисциплінарні робочі групи з метою використання спільних навичок і досвіду для оптимізації втручань, пов’язаних із ВСГ? </w:t>
            </w:r>
          </w:p>
        </w:tc>
        <w:tc>
          <w:tcPr>
            <w:tcW w:w="1824" w:type="dxa"/>
          </w:tcPr>
          <w:p w14:paraId="648A9BD2" w14:textId="6237A881" w:rsidR="00150AEA" w:rsidRPr="00B218F9" w:rsidRDefault="00150AEA" w:rsidP="00BE7BAF">
            <w:pPr>
              <w:pStyle w:val="Tabletext"/>
              <w:rPr>
                <w:i/>
                <w:iCs/>
                <w:lang w:val="uk-UA"/>
              </w:rPr>
            </w:pPr>
          </w:p>
        </w:tc>
        <w:tc>
          <w:tcPr>
            <w:tcW w:w="2234" w:type="dxa"/>
          </w:tcPr>
          <w:p w14:paraId="3488C41F" w14:textId="071F98DA" w:rsidR="00150AEA" w:rsidRPr="00B218F9" w:rsidRDefault="00150AEA" w:rsidP="00BE7BAF">
            <w:pPr>
              <w:pStyle w:val="Tabletext"/>
              <w:rPr>
                <w:i/>
                <w:iCs/>
                <w:lang w:val="uk-UA"/>
              </w:rPr>
            </w:pPr>
          </w:p>
        </w:tc>
        <w:tc>
          <w:tcPr>
            <w:tcW w:w="0" w:type="auto"/>
          </w:tcPr>
          <w:p w14:paraId="7DD8A443" w14:textId="4D711AD7" w:rsidR="00150AEA" w:rsidRPr="00B218F9" w:rsidRDefault="00150AEA" w:rsidP="00BE7BAF">
            <w:pPr>
              <w:pStyle w:val="Tabletext"/>
              <w:rPr>
                <w:i/>
                <w:iCs/>
                <w:lang w:val="uk-UA"/>
              </w:rPr>
            </w:pPr>
          </w:p>
        </w:tc>
      </w:tr>
      <w:tr w:rsidR="00F76B0C" w:rsidRPr="00D076B1" w14:paraId="475E665C" w14:textId="77777777" w:rsidTr="00AB050D">
        <w:trPr>
          <w:jc w:val="center"/>
        </w:trPr>
        <w:tc>
          <w:tcPr>
            <w:tcW w:w="0" w:type="auto"/>
            <w:gridSpan w:val="7"/>
            <w:shd w:val="clear" w:color="auto" w:fill="ED7D31" w:themeFill="accent2"/>
          </w:tcPr>
          <w:p w14:paraId="4E2A49CF" w14:textId="24F1D4C8" w:rsidR="00F76B0C" w:rsidRPr="00AB050D" w:rsidRDefault="00B218F9" w:rsidP="00F70FD3">
            <w:pPr>
              <w:keepNext/>
              <w:spacing w:before="60" w:after="60"/>
              <w:rPr>
                <w:rFonts w:cstheme="minorHAnsi"/>
                <w:b/>
                <w:bCs/>
                <w:color w:val="FFFFFF" w:themeColor="background1"/>
                <w:sz w:val="18"/>
                <w:szCs w:val="18"/>
                <w:lang w:val="uk-UA"/>
              </w:rPr>
            </w:pPr>
            <w:r w:rsidRPr="00AB050D">
              <w:rPr>
                <w:rFonts w:cstheme="minorHAnsi"/>
                <w:b/>
                <w:bCs/>
                <w:color w:val="FFFFFF" w:themeColor="background1"/>
                <w:sz w:val="18"/>
                <w:szCs w:val="18"/>
                <w:lang w:val="uk-UA"/>
              </w:rPr>
              <w:t>Пріоритети</w:t>
            </w:r>
          </w:p>
        </w:tc>
      </w:tr>
      <w:tr w:rsidR="00AB050D" w:rsidRPr="00F74333" w14:paraId="54869E1C" w14:textId="77777777" w:rsidTr="00AB050D">
        <w:trPr>
          <w:jc w:val="center"/>
        </w:trPr>
        <w:tc>
          <w:tcPr>
            <w:tcW w:w="0" w:type="auto"/>
          </w:tcPr>
          <w:p w14:paraId="0B89C14D" w14:textId="77777777" w:rsidR="00150AEA" w:rsidRPr="00D076B1" w:rsidRDefault="00150AEA" w:rsidP="00BC08CD">
            <w:pPr>
              <w:pStyle w:val="ListParagraph"/>
              <w:numPr>
                <w:ilvl w:val="0"/>
                <w:numId w:val="6"/>
              </w:numPr>
              <w:rPr>
                <w:sz w:val="18"/>
                <w:szCs w:val="18"/>
              </w:rPr>
            </w:pPr>
          </w:p>
        </w:tc>
        <w:tc>
          <w:tcPr>
            <w:tcW w:w="0" w:type="auto"/>
          </w:tcPr>
          <w:p w14:paraId="3EC94D56" w14:textId="4720C909" w:rsidR="00150AEA" w:rsidRPr="00AB050D" w:rsidRDefault="00B218F9" w:rsidP="00B218F9">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AB050D">
              <w:rPr>
                <w:lang w:val="uk-UA"/>
              </w:rPr>
              <w:t xml:space="preserve">Чи було визначено </w:t>
            </w:r>
            <w:r w:rsidRPr="00AB050D">
              <w:rPr>
                <w:b/>
                <w:bCs/>
                <w:lang w:val="uk-UA"/>
              </w:rPr>
              <w:t>пріоритети</w:t>
            </w:r>
            <w:r w:rsidRPr="00AB050D">
              <w:rPr>
                <w:lang w:val="uk-UA"/>
              </w:rPr>
              <w:t xml:space="preserve">, які допоможуть зосередити обмежені ресурси на найважливіших аспектах ВСГ? </w:t>
            </w:r>
          </w:p>
        </w:tc>
        <w:tc>
          <w:tcPr>
            <w:tcW w:w="1983" w:type="dxa"/>
          </w:tcPr>
          <w:p w14:paraId="4BA8B615" w14:textId="6253A9DA" w:rsidR="00150AEA" w:rsidRPr="00AB050D" w:rsidRDefault="00B218F9" w:rsidP="00B218F9">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AB050D">
              <w:rPr>
                <w:lang w:val="uk-UA"/>
              </w:rPr>
              <w:t>Зосередження послуг і заходів у сфері ВСГ на найважливіших або найуразливіших територіях допомагає мінімізувати поширення інфекційних хвороб.</w:t>
            </w:r>
            <w:r w:rsidRPr="00AB050D">
              <w:rPr>
                <w:rFonts w:cs="Montserrat"/>
                <w:color w:val="000000"/>
                <w:sz w:val="16"/>
                <w:szCs w:val="16"/>
                <w:lang w:val="uk-UA"/>
              </w:rPr>
              <w:t xml:space="preserve"> </w:t>
            </w:r>
          </w:p>
        </w:tc>
        <w:tc>
          <w:tcPr>
            <w:tcW w:w="4555" w:type="dxa"/>
          </w:tcPr>
          <w:p w14:paraId="4FA8B2E0" w14:textId="77777777" w:rsidR="00B218F9" w:rsidRPr="00AB050D" w:rsidRDefault="00B218F9" w:rsidP="00B218F9">
            <w:pPr>
              <w:pStyle w:val="Tablebullets"/>
              <w:ind w:left="284" w:hanging="284"/>
              <w:rPr>
                <w:lang w:val="uk-UA"/>
              </w:rPr>
            </w:pPr>
            <w:r w:rsidRPr="00AB050D">
              <w:rPr>
                <w:lang w:val="uk-UA"/>
              </w:rPr>
              <w:t xml:space="preserve">Чи було проведене швидке оцінювання ситуації шляхом збирання відповідної інформації та організації інспекцій систем ВСГ на місцях у тій мірі, в якій це можливо і безпечно? </w:t>
            </w:r>
          </w:p>
          <w:p w14:paraId="15E31EF5" w14:textId="4779BAEA" w:rsidR="00B218F9" w:rsidRPr="00AB050D" w:rsidRDefault="00B218F9" w:rsidP="00B218F9">
            <w:pPr>
              <w:pStyle w:val="Tablebullets"/>
              <w:ind w:left="284" w:hanging="284"/>
              <w:rPr>
                <w:lang w:val="uk-UA"/>
              </w:rPr>
            </w:pPr>
            <w:r w:rsidRPr="00AB050D">
              <w:rPr>
                <w:lang w:val="uk-UA"/>
              </w:rPr>
              <w:t xml:space="preserve">Чи було проведене швидке оцінювання потреб для визначення пріоритетів шляхом картування сильних і слабких сторін із точки зору людських ресурсів, потужностей інфраструктури та закупівель? </w:t>
            </w:r>
          </w:p>
          <w:p w14:paraId="45275FD7" w14:textId="5BE5BA9D" w:rsidR="00B218F9" w:rsidRPr="00AB050D" w:rsidRDefault="00B218F9" w:rsidP="00B218F9">
            <w:pPr>
              <w:pStyle w:val="Tablebullets"/>
              <w:ind w:left="284" w:hanging="284"/>
              <w:rPr>
                <w:lang w:val="uk-UA"/>
              </w:rPr>
            </w:pPr>
            <w:r w:rsidRPr="00AB050D">
              <w:rPr>
                <w:lang w:val="uk-UA"/>
              </w:rPr>
              <w:t xml:space="preserve">Чи було проведене картування мереж водопостачання та каналізації для визначення вразливостей та критичних точок, які потребують захисту та забезпечення резервних рішень? </w:t>
            </w:r>
          </w:p>
          <w:p w14:paraId="129495D9" w14:textId="67D75034" w:rsidR="00B218F9" w:rsidRPr="00AB050D" w:rsidRDefault="00B218F9" w:rsidP="00B218F9">
            <w:pPr>
              <w:pStyle w:val="Tablebullets"/>
              <w:ind w:left="284" w:hanging="284"/>
              <w:rPr>
                <w:lang w:val="uk-UA"/>
              </w:rPr>
            </w:pPr>
            <w:r w:rsidRPr="00AB050D">
              <w:rPr>
                <w:lang w:val="uk-UA"/>
              </w:rPr>
              <w:t xml:space="preserve">Чи було визначено вплив мікробних патогенів на здоров’я як питання найвищої пріоритетності? </w:t>
            </w:r>
          </w:p>
          <w:p w14:paraId="69455808" w14:textId="360ED731" w:rsidR="00B218F9" w:rsidRPr="00AB050D" w:rsidRDefault="00B218F9" w:rsidP="00B218F9">
            <w:pPr>
              <w:pStyle w:val="Tablebullets"/>
              <w:ind w:left="284" w:hanging="284"/>
              <w:rPr>
                <w:lang w:val="uk-UA"/>
              </w:rPr>
            </w:pPr>
            <w:r w:rsidRPr="00AB050D">
              <w:rPr>
                <w:lang w:val="uk-UA"/>
              </w:rPr>
              <w:t xml:space="preserve">Чи були визначені вразливі групи населення (включаючи немовлят і людей старшого віку, людей з інвалідністю та ослабленим імунітетом) як такі, що найбільше потребують підтримки? </w:t>
            </w:r>
          </w:p>
          <w:p w14:paraId="244F1F92" w14:textId="41119684" w:rsidR="00B218F9" w:rsidRPr="00AB050D" w:rsidRDefault="00B218F9" w:rsidP="00B218F9">
            <w:pPr>
              <w:pStyle w:val="Tablebullets"/>
              <w:ind w:left="284" w:hanging="284"/>
              <w:rPr>
                <w:lang w:val="uk-UA"/>
              </w:rPr>
            </w:pPr>
            <w:r w:rsidRPr="00AB050D">
              <w:rPr>
                <w:lang w:val="uk-UA"/>
              </w:rPr>
              <w:t xml:space="preserve">Чи було надано закладам критичної інфраструктури, таким як заклади охорони здоров’я та притулки, першочерговий пріоритет в отриманні підтримки? </w:t>
            </w:r>
          </w:p>
          <w:p w14:paraId="0A7AF6C3" w14:textId="4AE5BB81" w:rsidR="00B218F9" w:rsidRPr="00AB050D" w:rsidRDefault="00B218F9" w:rsidP="00B218F9">
            <w:pPr>
              <w:pStyle w:val="Tablebullets"/>
              <w:ind w:left="284" w:hanging="284"/>
              <w:rPr>
                <w:lang w:val="uk-UA"/>
              </w:rPr>
            </w:pPr>
            <w:r w:rsidRPr="00AB050D">
              <w:rPr>
                <w:lang w:val="uk-UA"/>
              </w:rPr>
              <w:t xml:space="preserve">Чи були пріоритети визначені для кожної громади? </w:t>
            </w:r>
          </w:p>
          <w:p w14:paraId="3513FFA2" w14:textId="5E0D3C55" w:rsidR="00150AEA" w:rsidRPr="00AB050D" w:rsidRDefault="00B218F9" w:rsidP="00B218F9">
            <w:pPr>
              <w:pStyle w:val="Tablebullets"/>
              <w:ind w:left="284" w:hanging="284"/>
              <w:rPr>
                <w:lang w:val="uk-UA"/>
              </w:rPr>
            </w:pPr>
            <w:r w:rsidRPr="00AB050D">
              <w:rPr>
                <w:lang w:val="uk-UA"/>
              </w:rPr>
              <w:t xml:space="preserve">Чи існує система перегляду пріоритетів у разі зміни ситуації з часом, яка гарантує, що такі пріоритети залишаються актуальними? </w:t>
            </w:r>
          </w:p>
        </w:tc>
        <w:tc>
          <w:tcPr>
            <w:tcW w:w="1824" w:type="dxa"/>
          </w:tcPr>
          <w:p w14:paraId="5B42B4EE" w14:textId="225DBEF1" w:rsidR="00150AEA" w:rsidRPr="00B218F9" w:rsidRDefault="00150AEA" w:rsidP="00BE7BAF">
            <w:pPr>
              <w:pStyle w:val="Tabletext"/>
              <w:rPr>
                <w:i/>
                <w:iCs/>
                <w:lang w:val="uk-UA"/>
              </w:rPr>
            </w:pPr>
          </w:p>
        </w:tc>
        <w:tc>
          <w:tcPr>
            <w:tcW w:w="2234" w:type="dxa"/>
          </w:tcPr>
          <w:p w14:paraId="2923E874" w14:textId="7FB01D37" w:rsidR="00150AEA" w:rsidRPr="00B218F9" w:rsidRDefault="00150AEA" w:rsidP="00BE7BAF">
            <w:pPr>
              <w:pStyle w:val="Tabletext"/>
              <w:rPr>
                <w:i/>
                <w:iCs/>
                <w:lang w:val="uk-UA"/>
              </w:rPr>
            </w:pPr>
          </w:p>
        </w:tc>
        <w:tc>
          <w:tcPr>
            <w:tcW w:w="0" w:type="auto"/>
          </w:tcPr>
          <w:p w14:paraId="61996362" w14:textId="498147E6" w:rsidR="00150AEA" w:rsidRPr="00B218F9" w:rsidRDefault="00150AEA" w:rsidP="00BE7BAF">
            <w:pPr>
              <w:pStyle w:val="Tabletext"/>
              <w:rPr>
                <w:i/>
                <w:iCs/>
                <w:lang w:val="uk-UA"/>
              </w:rPr>
            </w:pPr>
          </w:p>
        </w:tc>
      </w:tr>
      <w:tr w:rsidR="00F76B0C" w:rsidRPr="00D076B1" w14:paraId="5F3DC813" w14:textId="77777777" w:rsidTr="00AB050D">
        <w:trPr>
          <w:jc w:val="center"/>
        </w:trPr>
        <w:tc>
          <w:tcPr>
            <w:tcW w:w="0" w:type="auto"/>
            <w:gridSpan w:val="7"/>
            <w:shd w:val="clear" w:color="auto" w:fill="ED7D31" w:themeFill="accent2"/>
          </w:tcPr>
          <w:p w14:paraId="5455161A" w14:textId="75D34D7F" w:rsidR="00F76B0C" w:rsidRPr="00AB050D" w:rsidRDefault="00B218F9" w:rsidP="00AB050D">
            <w:pPr>
              <w:keepNext/>
              <w:spacing w:before="60" w:after="60"/>
              <w:rPr>
                <w:rFonts w:cstheme="minorHAnsi"/>
                <w:sz w:val="18"/>
                <w:szCs w:val="18"/>
                <w:lang w:val="uk-UA"/>
              </w:rPr>
            </w:pPr>
            <w:r w:rsidRPr="00AB050D">
              <w:rPr>
                <w:rFonts w:cstheme="minorHAnsi"/>
                <w:b/>
                <w:bCs/>
                <w:color w:val="FFFFFF" w:themeColor="background1"/>
                <w:sz w:val="18"/>
                <w:szCs w:val="18"/>
                <w:lang w:val="uk-UA"/>
              </w:rPr>
              <w:t>Джерела фінансування</w:t>
            </w:r>
          </w:p>
        </w:tc>
      </w:tr>
      <w:tr w:rsidR="00AB050D" w:rsidRPr="00F74333" w14:paraId="0CB0ACE7" w14:textId="77777777" w:rsidTr="00AB050D">
        <w:trPr>
          <w:jc w:val="center"/>
        </w:trPr>
        <w:tc>
          <w:tcPr>
            <w:tcW w:w="0" w:type="auto"/>
          </w:tcPr>
          <w:p w14:paraId="60315891" w14:textId="77777777" w:rsidR="00150AEA" w:rsidRPr="00D076B1" w:rsidRDefault="00150AEA" w:rsidP="00BC08CD">
            <w:pPr>
              <w:pStyle w:val="ListParagraph"/>
              <w:numPr>
                <w:ilvl w:val="0"/>
                <w:numId w:val="6"/>
              </w:numPr>
              <w:rPr>
                <w:sz w:val="18"/>
                <w:szCs w:val="18"/>
              </w:rPr>
            </w:pPr>
          </w:p>
        </w:tc>
        <w:tc>
          <w:tcPr>
            <w:tcW w:w="0" w:type="auto"/>
          </w:tcPr>
          <w:p w14:paraId="601FA072" w14:textId="4099A694" w:rsidR="00150AEA" w:rsidRPr="00AB050D" w:rsidRDefault="00B218F9" w:rsidP="00B218F9">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AB050D">
              <w:rPr>
                <w:lang w:val="uk-UA"/>
              </w:rPr>
              <w:t xml:space="preserve">Чи були забезпечені </w:t>
            </w:r>
            <w:r w:rsidRPr="00AB050D">
              <w:rPr>
                <w:b/>
                <w:bCs/>
                <w:lang w:val="uk-UA"/>
              </w:rPr>
              <w:t>джерела фінансування</w:t>
            </w:r>
            <w:r w:rsidRPr="00AB050D">
              <w:rPr>
                <w:lang w:val="uk-UA"/>
              </w:rPr>
              <w:t xml:space="preserve"> для покриття витрат на людські ресурси, а також капітальних та операційних витрат? </w:t>
            </w:r>
          </w:p>
        </w:tc>
        <w:tc>
          <w:tcPr>
            <w:tcW w:w="1983" w:type="dxa"/>
          </w:tcPr>
          <w:p w14:paraId="57EDEF9A" w14:textId="77777777" w:rsidR="00B218F9" w:rsidRPr="00AB050D" w:rsidRDefault="00B218F9" w:rsidP="00B218F9">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AB050D">
              <w:rPr>
                <w:lang w:val="uk-UA"/>
              </w:rPr>
              <w:t xml:space="preserve">Фінансування є необхідним для підтримання послуг і діяльності у сфері ВСГ на рівні, який дозволяє забезпечувати запобігання поширенню інфекційних хвороб, які можуть призводити до масової захворюваності та спалахів. </w:t>
            </w:r>
          </w:p>
          <w:p w14:paraId="385B133A" w14:textId="7BE1E307" w:rsidR="00150AEA" w:rsidRPr="00AB050D" w:rsidRDefault="00150AEA" w:rsidP="00F70FD3">
            <w:pPr>
              <w:keepNext/>
              <w:spacing w:before="60" w:after="60"/>
              <w:rPr>
                <w:rFonts w:cstheme="minorHAnsi"/>
                <w:sz w:val="18"/>
                <w:szCs w:val="18"/>
                <w:lang w:val="uk-UA"/>
              </w:rPr>
            </w:pPr>
          </w:p>
        </w:tc>
        <w:tc>
          <w:tcPr>
            <w:tcW w:w="4555" w:type="dxa"/>
          </w:tcPr>
          <w:p w14:paraId="3A6ABB52" w14:textId="3F1B6D3B" w:rsidR="00B218F9" w:rsidRPr="00AB050D" w:rsidRDefault="00515811" w:rsidP="00515811">
            <w:pPr>
              <w:pStyle w:val="Tablebullets"/>
              <w:ind w:left="284" w:hanging="284"/>
              <w:rPr>
                <w:lang w:val="uk-UA"/>
              </w:rPr>
            </w:pPr>
            <w:r w:rsidRPr="00AB050D">
              <w:rPr>
                <w:lang w:val="uk-UA"/>
              </w:rPr>
              <w:t xml:space="preserve">Чи були розраховані витрати на надання та підтримку послуг ВСГ? </w:t>
            </w:r>
          </w:p>
          <w:p w14:paraId="5B1875E5" w14:textId="4782A526" w:rsidR="00B218F9" w:rsidRPr="00AB050D" w:rsidRDefault="00B218F9" w:rsidP="00B218F9">
            <w:pPr>
              <w:pStyle w:val="Tablebullets"/>
              <w:rPr>
                <w:lang w:val="uk-UA"/>
              </w:rPr>
            </w:pPr>
            <w:r w:rsidRPr="00AB050D">
              <w:rPr>
                <w:lang w:val="uk-UA"/>
              </w:rPr>
              <w:t xml:space="preserve">Чи враховують такі розрахунки зміни внаслідок конфлікту (напр., збільшення обсягу коштів, необхідних для забезпечення витратних матеріалів і логістики)? </w:t>
            </w:r>
          </w:p>
          <w:p w14:paraId="546FBA0B" w14:textId="63D4CF89" w:rsidR="00B218F9" w:rsidRPr="00AB050D" w:rsidRDefault="00B218F9" w:rsidP="00B218F9">
            <w:pPr>
              <w:pStyle w:val="Tablebullets"/>
              <w:rPr>
                <w:lang w:val="uk-UA"/>
              </w:rPr>
            </w:pPr>
            <w:r w:rsidRPr="00AB050D">
              <w:rPr>
                <w:lang w:val="uk-UA"/>
              </w:rPr>
              <w:t xml:space="preserve">Чи були враховані елементи підготовки до атак і реагування на них при оцінюванні витрат? </w:t>
            </w:r>
          </w:p>
          <w:p w14:paraId="5D410865" w14:textId="5F8A7D2E" w:rsidR="00B218F9" w:rsidRPr="00AB050D" w:rsidRDefault="00B218F9" w:rsidP="00B218F9">
            <w:pPr>
              <w:pStyle w:val="Tablebullets"/>
              <w:rPr>
                <w:lang w:val="uk-UA"/>
              </w:rPr>
            </w:pPr>
            <w:r w:rsidRPr="00AB050D">
              <w:rPr>
                <w:lang w:val="uk-UA"/>
              </w:rPr>
              <w:t xml:space="preserve">Чи достатніми є тарифи на послуги водопостачання та водовідведення за поточних умов для покриття основних операційних витрат на забезпечення таких послуг? </w:t>
            </w:r>
          </w:p>
          <w:p w14:paraId="22EBE0B6" w14:textId="67727C45" w:rsidR="00B218F9" w:rsidRPr="00AB050D" w:rsidRDefault="00B218F9" w:rsidP="00B218F9">
            <w:pPr>
              <w:pStyle w:val="Tablebullets"/>
              <w:rPr>
                <w:lang w:val="uk-UA"/>
              </w:rPr>
            </w:pPr>
            <w:r w:rsidRPr="00AB050D">
              <w:rPr>
                <w:lang w:val="uk-UA"/>
              </w:rPr>
              <w:t xml:space="preserve">Чи надійними є відповідні джерела доходу з огляду на переміщення населення, що призводить до збільшення або зменшення його чисельності населення на регіональному рівні? </w:t>
            </w:r>
          </w:p>
          <w:p w14:paraId="5D2D1DC7" w14:textId="4CF5C044" w:rsidR="00150AEA" w:rsidRPr="00AB050D" w:rsidRDefault="00B218F9" w:rsidP="00515811">
            <w:pPr>
              <w:pStyle w:val="Tablebullets"/>
              <w:rPr>
                <w:lang w:val="uk-UA"/>
              </w:rPr>
            </w:pPr>
            <w:r w:rsidRPr="00AB050D">
              <w:rPr>
                <w:lang w:val="uk-UA"/>
              </w:rPr>
              <w:t xml:space="preserve">Чи були забезпечені резервні доходи або джерела фінансування? </w:t>
            </w:r>
          </w:p>
        </w:tc>
        <w:tc>
          <w:tcPr>
            <w:tcW w:w="1824" w:type="dxa"/>
          </w:tcPr>
          <w:p w14:paraId="26DC49AA" w14:textId="7997A62E" w:rsidR="00150AEA" w:rsidRPr="00AB050D" w:rsidRDefault="00150AEA" w:rsidP="00BE7BAF">
            <w:pPr>
              <w:pStyle w:val="Tabletext"/>
              <w:rPr>
                <w:i/>
                <w:iCs/>
                <w:lang w:val="uk-UA"/>
              </w:rPr>
            </w:pPr>
          </w:p>
        </w:tc>
        <w:tc>
          <w:tcPr>
            <w:tcW w:w="2234" w:type="dxa"/>
          </w:tcPr>
          <w:p w14:paraId="6C02C796" w14:textId="28D7CB1B" w:rsidR="00150AEA" w:rsidRPr="00AB050D" w:rsidRDefault="00150AEA" w:rsidP="00BE7BAF">
            <w:pPr>
              <w:pStyle w:val="Tabletext"/>
              <w:rPr>
                <w:i/>
                <w:iCs/>
                <w:lang w:val="uk-UA"/>
              </w:rPr>
            </w:pPr>
          </w:p>
        </w:tc>
        <w:tc>
          <w:tcPr>
            <w:tcW w:w="0" w:type="auto"/>
          </w:tcPr>
          <w:p w14:paraId="41AFB49C" w14:textId="325603AD" w:rsidR="00150AEA" w:rsidRPr="00AB050D" w:rsidRDefault="00150AEA" w:rsidP="00BE7BAF">
            <w:pPr>
              <w:pStyle w:val="Tabletext"/>
              <w:rPr>
                <w:i/>
                <w:iCs/>
                <w:lang w:val="uk-UA"/>
              </w:rPr>
            </w:pPr>
          </w:p>
        </w:tc>
      </w:tr>
      <w:tr w:rsidR="00AB050D" w:rsidRPr="00F74333" w14:paraId="7B4B7E04" w14:textId="77777777" w:rsidTr="00AB050D">
        <w:trPr>
          <w:jc w:val="center"/>
        </w:trPr>
        <w:tc>
          <w:tcPr>
            <w:tcW w:w="0" w:type="auto"/>
          </w:tcPr>
          <w:p w14:paraId="70E5C06E" w14:textId="77777777" w:rsidR="00150AEA" w:rsidRPr="00AB050D" w:rsidRDefault="00150AEA" w:rsidP="00BC08CD">
            <w:pPr>
              <w:pStyle w:val="ListParagraph"/>
              <w:numPr>
                <w:ilvl w:val="0"/>
                <w:numId w:val="6"/>
              </w:numPr>
              <w:rPr>
                <w:sz w:val="18"/>
                <w:szCs w:val="18"/>
                <w:lang w:val="uk-UA"/>
              </w:rPr>
            </w:pPr>
          </w:p>
        </w:tc>
        <w:tc>
          <w:tcPr>
            <w:tcW w:w="0" w:type="auto"/>
          </w:tcPr>
          <w:p w14:paraId="63E44D2A" w14:textId="77777777" w:rsidR="00515811" w:rsidRPr="00AB050D" w:rsidRDefault="00515811" w:rsidP="00515811">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AB050D">
              <w:rPr>
                <w:lang w:val="uk-UA"/>
              </w:rPr>
              <w:t xml:space="preserve">Чи була надана </w:t>
            </w:r>
            <w:r w:rsidRPr="00AB050D">
              <w:rPr>
                <w:b/>
                <w:bCs/>
                <w:lang w:val="uk-UA"/>
              </w:rPr>
              <w:t>донорським організаціям</w:t>
            </w:r>
            <w:r w:rsidRPr="00AB050D">
              <w:rPr>
                <w:lang w:val="uk-UA"/>
              </w:rPr>
              <w:t xml:space="preserve"> чітка інформація щодо потреб у підтримці ВСГ? </w:t>
            </w:r>
          </w:p>
          <w:p w14:paraId="391423BD" w14:textId="16AF6067" w:rsidR="00150AEA" w:rsidRPr="00AB050D" w:rsidRDefault="00150AEA" w:rsidP="00F70FD3">
            <w:pPr>
              <w:spacing w:before="60" w:after="60"/>
              <w:rPr>
                <w:rFonts w:cstheme="minorHAnsi"/>
                <w:sz w:val="18"/>
                <w:szCs w:val="18"/>
                <w:lang w:val="uk-UA"/>
              </w:rPr>
            </w:pPr>
          </w:p>
        </w:tc>
        <w:tc>
          <w:tcPr>
            <w:tcW w:w="1983" w:type="dxa"/>
          </w:tcPr>
          <w:p w14:paraId="54ABD32A" w14:textId="24964DCB" w:rsidR="00150AEA" w:rsidRPr="00AB050D" w:rsidRDefault="00515811" w:rsidP="00515811">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AB050D">
              <w:rPr>
                <w:lang w:val="uk-UA"/>
              </w:rPr>
              <w:t>Для максимізації захисту здоров’я населення, підтримка, яку надають донорські організації, має бути пріоритизована відповідно до потреб і контексту.</w:t>
            </w:r>
            <w:r w:rsidRPr="00AB050D">
              <w:rPr>
                <w:rFonts w:cs="Montserrat"/>
                <w:color w:val="000000"/>
                <w:sz w:val="16"/>
                <w:szCs w:val="16"/>
                <w:lang w:val="uk-UA"/>
              </w:rPr>
              <w:t xml:space="preserve"> </w:t>
            </w:r>
          </w:p>
        </w:tc>
        <w:tc>
          <w:tcPr>
            <w:tcW w:w="4555" w:type="dxa"/>
          </w:tcPr>
          <w:p w14:paraId="7E11C11E" w14:textId="77777777" w:rsidR="00515811" w:rsidRPr="00AB050D" w:rsidRDefault="00515811" w:rsidP="00515811">
            <w:pPr>
              <w:pStyle w:val="Tablebullets"/>
              <w:ind w:left="284" w:hanging="284"/>
              <w:rPr>
                <w:lang w:val="uk-UA"/>
              </w:rPr>
            </w:pPr>
            <w:r w:rsidRPr="00AB050D">
              <w:rPr>
                <w:lang w:val="uk-UA"/>
              </w:rPr>
              <w:t xml:space="preserve">Чи були пріоритетні потреби чітко повідомлені донорським організаціям? </w:t>
            </w:r>
          </w:p>
          <w:p w14:paraId="0C498036" w14:textId="3F1CD3DF" w:rsidR="00150AEA" w:rsidRPr="00AB050D" w:rsidRDefault="00515811" w:rsidP="00515811">
            <w:pPr>
              <w:pStyle w:val="Tablebullets"/>
              <w:ind w:left="284" w:hanging="284"/>
              <w:rPr>
                <w:lang w:val="uk-UA"/>
              </w:rPr>
            </w:pPr>
            <w:r w:rsidRPr="00AB050D">
              <w:rPr>
                <w:lang w:val="uk-UA"/>
              </w:rPr>
              <w:t xml:space="preserve">Чи були точні технічні характеристики та специфікації необхідного забезпечення чітко повідомлені донорським організаціям? </w:t>
            </w:r>
          </w:p>
        </w:tc>
        <w:tc>
          <w:tcPr>
            <w:tcW w:w="1824" w:type="dxa"/>
          </w:tcPr>
          <w:p w14:paraId="7AC860E5" w14:textId="2F37DECE" w:rsidR="00150AEA" w:rsidRPr="00515811" w:rsidRDefault="00150AEA" w:rsidP="00BE7BAF">
            <w:pPr>
              <w:pStyle w:val="Tabletext"/>
              <w:rPr>
                <w:i/>
                <w:iCs/>
                <w:lang w:val="uk-UA"/>
              </w:rPr>
            </w:pPr>
          </w:p>
        </w:tc>
        <w:tc>
          <w:tcPr>
            <w:tcW w:w="2234" w:type="dxa"/>
          </w:tcPr>
          <w:p w14:paraId="743A23C1" w14:textId="2CF0DC15" w:rsidR="00150AEA" w:rsidRPr="00515811" w:rsidRDefault="00150AEA" w:rsidP="00BE7BAF">
            <w:pPr>
              <w:pStyle w:val="Tabletext"/>
              <w:rPr>
                <w:i/>
                <w:iCs/>
                <w:lang w:val="uk-UA"/>
              </w:rPr>
            </w:pPr>
          </w:p>
        </w:tc>
        <w:tc>
          <w:tcPr>
            <w:tcW w:w="0" w:type="auto"/>
          </w:tcPr>
          <w:p w14:paraId="757A98F9" w14:textId="49CF3353" w:rsidR="00150AEA" w:rsidRPr="00515811" w:rsidRDefault="00150AEA" w:rsidP="00BE7BAF">
            <w:pPr>
              <w:pStyle w:val="Tabletext"/>
              <w:rPr>
                <w:i/>
                <w:iCs/>
                <w:lang w:val="uk-UA"/>
              </w:rPr>
            </w:pPr>
          </w:p>
        </w:tc>
      </w:tr>
      <w:tr w:rsidR="00F76B0C" w:rsidRPr="00D076B1" w14:paraId="32F6235E" w14:textId="77777777" w:rsidTr="00AB050D">
        <w:trPr>
          <w:jc w:val="center"/>
        </w:trPr>
        <w:tc>
          <w:tcPr>
            <w:tcW w:w="0" w:type="auto"/>
            <w:gridSpan w:val="7"/>
            <w:shd w:val="clear" w:color="auto" w:fill="ED7D31" w:themeFill="accent2"/>
          </w:tcPr>
          <w:p w14:paraId="6AAABBDE" w14:textId="38CBD1BB" w:rsidR="00AB050D" w:rsidRPr="00AB050D" w:rsidRDefault="00515811" w:rsidP="00F70FD3">
            <w:pPr>
              <w:keepNext/>
              <w:spacing w:before="60" w:after="60"/>
              <w:rPr>
                <w:rFonts w:cstheme="minorHAnsi"/>
                <w:b/>
                <w:bCs/>
                <w:color w:val="FFFFFF" w:themeColor="background1"/>
                <w:sz w:val="18"/>
                <w:szCs w:val="18"/>
                <w:lang w:val="uk-UA"/>
              </w:rPr>
            </w:pPr>
            <w:r w:rsidRPr="00AB050D">
              <w:rPr>
                <w:rFonts w:cstheme="minorHAnsi"/>
                <w:b/>
                <w:bCs/>
                <w:color w:val="FFFFFF" w:themeColor="background1"/>
                <w:sz w:val="18"/>
                <w:szCs w:val="18"/>
                <w:lang w:val="uk-UA"/>
              </w:rPr>
              <w:t>Людські ресурси</w:t>
            </w:r>
          </w:p>
        </w:tc>
      </w:tr>
      <w:tr w:rsidR="00AB050D" w:rsidRPr="00F74333" w14:paraId="1A2E7A7A" w14:textId="77777777" w:rsidTr="00AB050D">
        <w:trPr>
          <w:jc w:val="center"/>
        </w:trPr>
        <w:tc>
          <w:tcPr>
            <w:tcW w:w="0" w:type="auto"/>
          </w:tcPr>
          <w:p w14:paraId="27B7ADF5" w14:textId="77777777" w:rsidR="00150AEA" w:rsidRPr="00D076B1" w:rsidRDefault="00150AEA" w:rsidP="00BC08CD">
            <w:pPr>
              <w:pStyle w:val="ListParagraph"/>
              <w:numPr>
                <w:ilvl w:val="0"/>
                <w:numId w:val="6"/>
              </w:numPr>
              <w:rPr>
                <w:sz w:val="18"/>
                <w:szCs w:val="18"/>
              </w:rPr>
            </w:pPr>
          </w:p>
        </w:tc>
        <w:tc>
          <w:tcPr>
            <w:tcW w:w="0" w:type="auto"/>
          </w:tcPr>
          <w:p w14:paraId="4C995D8E" w14:textId="1E4D26F7" w:rsidR="00150AEA" w:rsidRPr="00AB050D" w:rsidRDefault="00515811" w:rsidP="00515811">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AB050D">
              <w:rPr>
                <w:lang w:val="uk-UA"/>
              </w:rPr>
              <w:t xml:space="preserve">Чи були визначені </w:t>
            </w:r>
            <w:r w:rsidRPr="00AB050D">
              <w:rPr>
                <w:b/>
                <w:bCs/>
                <w:lang w:val="uk-UA"/>
              </w:rPr>
              <w:t>основні працівники</w:t>
            </w:r>
            <w:r w:rsidRPr="00AB050D">
              <w:rPr>
                <w:lang w:val="uk-UA"/>
              </w:rPr>
              <w:t xml:space="preserve"> та чи завжди перебуває персонал, який виконує ключові ролі, у стані готовності та чи захищений він від воєнних атак?</w:t>
            </w:r>
            <w:r w:rsidRPr="00AB050D">
              <w:rPr>
                <w:rFonts w:cs="Montserrat"/>
                <w:color w:val="000000"/>
                <w:sz w:val="16"/>
                <w:szCs w:val="16"/>
                <w:lang w:val="uk-UA"/>
              </w:rPr>
              <w:t xml:space="preserve"> </w:t>
            </w:r>
          </w:p>
        </w:tc>
        <w:tc>
          <w:tcPr>
            <w:tcW w:w="1983" w:type="dxa"/>
          </w:tcPr>
          <w:p w14:paraId="32A6EA5A" w14:textId="1FBF2A89" w:rsidR="00150AEA" w:rsidRPr="00AB050D" w:rsidRDefault="00515811" w:rsidP="00515811">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AB050D">
              <w:rPr>
                <w:lang w:val="uk-UA"/>
              </w:rPr>
              <w:t xml:space="preserve">Брак персоналу, здатного забезпечувати послуги і заходи у сфері ВСГ, може призводити до поширення інфекційних хвороб. </w:t>
            </w:r>
          </w:p>
        </w:tc>
        <w:tc>
          <w:tcPr>
            <w:tcW w:w="4555" w:type="dxa"/>
          </w:tcPr>
          <w:p w14:paraId="634809F4" w14:textId="77777777" w:rsidR="00515811" w:rsidRPr="00AB050D" w:rsidRDefault="00515811" w:rsidP="00515811">
            <w:pPr>
              <w:pStyle w:val="Tablebullets"/>
              <w:ind w:left="284" w:hanging="284"/>
              <w:rPr>
                <w:lang w:val="uk-UA"/>
              </w:rPr>
            </w:pPr>
            <w:r w:rsidRPr="00AB050D">
              <w:rPr>
                <w:lang w:val="uk-UA"/>
              </w:rPr>
              <w:t xml:space="preserve">Чи доступні підготовлені заступники відповідальних працівників, які знайомі з планами реагування на надзвичайні ситуації і мають повноваження та ресурси для планування заходів в умовах надзвичайних ситуацій та управління ними? </w:t>
            </w:r>
          </w:p>
          <w:p w14:paraId="6ADCF926" w14:textId="77777777" w:rsidR="00515811" w:rsidRPr="00AB050D" w:rsidRDefault="00515811" w:rsidP="00515811">
            <w:pPr>
              <w:pStyle w:val="Tablebullets"/>
              <w:ind w:left="284" w:hanging="284"/>
              <w:rPr>
                <w:lang w:val="uk-UA"/>
              </w:rPr>
            </w:pPr>
            <w:r w:rsidRPr="00AB050D">
              <w:rPr>
                <w:lang w:val="uk-UA"/>
              </w:rPr>
              <w:t xml:space="preserve">Чи були визначені критично важливі працівники у сфері ВСГ та чи забезпечена їхня готовність підтримувати послуги ВСГ? </w:t>
            </w:r>
          </w:p>
          <w:p w14:paraId="2E612C8F" w14:textId="3A4F2728" w:rsidR="00515811" w:rsidRPr="00AB050D" w:rsidRDefault="00515811" w:rsidP="00515811">
            <w:pPr>
              <w:pStyle w:val="Tablebullets"/>
              <w:ind w:left="284" w:hanging="284"/>
              <w:rPr>
                <w:lang w:val="uk-UA"/>
              </w:rPr>
            </w:pPr>
            <w:r w:rsidRPr="00AB050D">
              <w:rPr>
                <w:lang w:val="uk-UA"/>
              </w:rPr>
              <w:t xml:space="preserve">Чи заброньовані працівники критичної інфраструктури від мобілізації до сил оборони для забезпечення можливості виконання ними відповідних обов’язків у сфері ВСГ? </w:t>
            </w:r>
          </w:p>
          <w:p w14:paraId="60F73AA5" w14:textId="0ED45B19" w:rsidR="00515811" w:rsidRPr="00AB050D" w:rsidRDefault="00515811" w:rsidP="00515811">
            <w:pPr>
              <w:pStyle w:val="Tablebullets"/>
              <w:ind w:left="284" w:hanging="284"/>
              <w:rPr>
                <w:lang w:val="uk-UA"/>
              </w:rPr>
            </w:pPr>
            <w:r w:rsidRPr="00AB050D">
              <w:rPr>
                <w:lang w:val="uk-UA"/>
              </w:rPr>
              <w:t xml:space="preserve">Чи забезпечено захист критичних працівників ВСГ для виконання їхніх обов’язків (організація супроводу, безпечних коридорів, надання відповідного індивідуального балістичного захисного обладнання та броньованих транспортних засобів у разі необхідності)? </w:t>
            </w:r>
          </w:p>
          <w:p w14:paraId="0791BDD6" w14:textId="3572F446" w:rsidR="00515811" w:rsidRPr="00AB050D" w:rsidRDefault="00515811" w:rsidP="00515811">
            <w:pPr>
              <w:pStyle w:val="Tablebullets"/>
              <w:ind w:left="284" w:hanging="284"/>
              <w:rPr>
                <w:lang w:val="uk-UA"/>
              </w:rPr>
            </w:pPr>
            <w:r w:rsidRPr="00AB050D">
              <w:rPr>
                <w:lang w:val="uk-UA"/>
              </w:rPr>
              <w:t xml:space="preserve">Чи існує можливість переведення працівників із сусідніх водоканалів у разі виникнення такої потреби? </w:t>
            </w:r>
          </w:p>
          <w:p w14:paraId="7D2C71D0" w14:textId="47D93AA8" w:rsidR="00515811" w:rsidRPr="00AB050D" w:rsidRDefault="00515811" w:rsidP="00515811">
            <w:pPr>
              <w:pStyle w:val="Tablebullets"/>
              <w:ind w:left="284" w:hanging="284"/>
              <w:rPr>
                <w:lang w:val="uk-UA"/>
              </w:rPr>
            </w:pPr>
            <w:r w:rsidRPr="00AB050D">
              <w:rPr>
                <w:lang w:val="uk-UA"/>
              </w:rPr>
              <w:t xml:space="preserve">Чи пройшов основний і резервний персонал навчання щодо експлуатації відповідних систем, у тому числі в умовах нормального функціонування та в разі пошкодження через конфлікт? </w:t>
            </w:r>
          </w:p>
          <w:p w14:paraId="2D1725CF" w14:textId="2C377534" w:rsidR="00515811" w:rsidRPr="00AB050D" w:rsidRDefault="00515811" w:rsidP="00515811">
            <w:pPr>
              <w:pStyle w:val="Tablebullets"/>
              <w:ind w:left="284" w:hanging="284"/>
              <w:rPr>
                <w:lang w:val="uk-UA"/>
              </w:rPr>
            </w:pPr>
            <w:r w:rsidRPr="00AB050D">
              <w:rPr>
                <w:lang w:val="uk-UA"/>
              </w:rPr>
              <w:t xml:space="preserve">Якщо системи мають засоби автоматизованого електронного керування, чи визначено процедури для переведення таких систем на ручне керування в разі виходу з ладу зазначених засобів? </w:t>
            </w:r>
          </w:p>
          <w:p w14:paraId="6C1249BE" w14:textId="72996EE2" w:rsidR="00515811" w:rsidRPr="00AB050D" w:rsidRDefault="00515811" w:rsidP="00515811">
            <w:pPr>
              <w:pStyle w:val="Tablebullets"/>
              <w:ind w:left="284" w:hanging="284"/>
              <w:rPr>
                <w:lang w:val="uk-UA"/>
              </w:rPr>
            </w:pPr>
            <w:r w:rsidRPr="00AB050D">
              <w:rPr>
                <w:lang w:val="uk-UA"/>
              </w:rPr>
              <w:t xml:space="preserve">Чи охоплює відповідне навчання альтернативні системи водопостачання та каналізації? </w:t>
            </w:r>
          </w:p>
          <w:p w14:paraId="14A3EC2C" w14:textId="4184544F" w:rsidR="00515811" w:rsidRPr="00AB050D" w:rsidRDefault="00515811" w:rsidP="00515811">
            <w:pPr>
              <w:pStyle w:val="Tablebullets"/>
              <w:ind w:left="284" w:hanging="284"/>
              <w:rPr>
                <w:lang w:val="uk-UA"/>
              </w:rPr>
            </w:pPr>
            <w:r w:rsidRPr="00AB050D">
              <w:rPr>
                <w:lang w:val="uk-UA"/>
              </w:rPr>
              <w:t xml:space="preserve">Чи організовано безпечне розміщення персоналу поблизу робочих місць за потреби, включаючи забезпечення питною водою та їжею? </w:t>
            </w:r>
          </w:p>
          <w:p w14:paraId="52C8FA54" w14:textId="5BE8A8D1" w:rsidR="00150AEA" w:rsidRPr="00AB050D" w:rsidRDefault="00515811" w:rsidP="00515811">
            <w:pPr>
              <w:pStyle w:val="Tablebullets"/>
              <w:ind w:left="284" w:hanging="284"/>
              <w:rPr>
                <w:lang w:val="uk-UA"/>
              </w:rPr>
            </w:pPr>
            <w:r w:rsidRPr="00AB050D">
              <w:rPr>
                <w:lang w:val="uk-UA"/>
              </w:rPr>
              <w:t>Чи надано дозвіл на залучення фахівців критичної інфраструктури під час комендантської години, зокрема спеціалістів обласного Центру контролю та профілактики захворювань?</w:t>
            </w:r>
          </w:p>
        </w:tc>
        <w:tc>
          <w:tcPr>
            <w:tcW w:w="1824" w:type="dxa"/>
          </w:tcPr>
          <w:p w14:paraId="03384FB2" w14:textId="378AA662" w:rsidR="00150AEA" w:rsidRPr="00515811" w:rsidRDefault="00150AEA" w:rsidP="00BE7BAF">
            <w:pPr>
              <w:pStyle w:val="Tabletext"/>
              <w:rPr>
                <w:i/>
                <w:iCs/>
                <w:lang w:val="uk-UA"/>
              </w:rPr>
            </w:pPr>
          </w:p>
        </w:tc>
        <w:tc>
          <w:tcPr>
            <w:tcW w:w="2234" w:type="dxa"/>
          </w:tcPr>
          <w:p w14:paraId="225617B6" w14:textId="78C1A2AC" w:rsidR="00150AEA" w:rsidRPr="00515811" w:rsidRDefault="00150AEA" w:rsidP="00BE7BAF">
            <w:pPr>
              <w:pStyle w:val="Tabletext"/>
              <w:rPr>
                <w:i/>
                <w:iCs/>
                <w:lang w:val="uk-UA"/>
              </w:rPr>
            </w:pPr>
          </w:p>
        </w:tc>
        <w:tc>
          <w:tcPr>
            <w:tcW w:w="0" w:type="auto"/>
          </w:tcPr>
          <w:p w14:paraId="5BD875DD" w14:textId="6BA01E91" w:rsidR="00150AEA" w:rsidRPr="00515811" w:rsidRDefault="00150AEA" w:rsidP="00BE7BAF">
            <w:pPr>
              <w:pStyle w:val="Tabletext"/>
              <w:rPr>
                <w:i/>
                <w:iCs/>
                <w:lang w:val="uk-UA"/>
              </w:rPr>
            </w:pPr>
          </w:p>
        </w:tc>
      </w:tr>
      <w:tr w:rsidR="00F76B0C" w:rsidRPr="00D076B1" w14:paraId="5E50369D" w14:textId="77777777" w:rsidTr="00AB050D">
        <w:trPr>
          <w:jc w:val="center"/>
        </w:trPr>
        <w:tc>
          <w:tcPr>
            <w:tcW w:w="0" w:type="auto"/>
            <w:gridSpan w:val="7"/>
            <w:shd w:val="clear" w:color="auto" w:fill="ED7D31" w:themeFill="accent2"/>
          </w:tcPr>
          <w:p w14:paraId="38743CE0" w14:textId="03C7390F" w:rsidR="00F76B0C" w:rsidRPr="00AB050D" w:rsidRDefault="00515811" w:rsidP="00F70FD3">
            <w:pPr>
              <w:keepNext/>
              <w:spacing w:before="60" w:after="60"/>
              <w:rPr>
                <w:rFonts w:cstheme="minorHAnsi"/>
                <w:b/>
                <w:bCs/>
                <w:sz w:val="18"/>
                <w:szCs w:val="18"/>
                <w:lang w:val="uk-UA"/>
              </w:rPr>
            </w:pPr>
            <w:r w:rsidRPr="00AB050D">
              <w:rPr>
                <w:rFonts w:cstheme="minorHAnsi"/>
                <w:b/>
                <w:bCs/>
                <w:color w:val="FFFFFF" w:themeColor="background1"/>
                <w:sz w:val="18"/>
                <w:szCs w:val="18"/>
                <w:lang w:val="uk-UA"/>
              </w:rPr>
              <w:t>Планування</w:t>
            </w:r>
          </w:p>
        </w:tc>
      </w:tr>
      <w:tr w:rsidR="00AB050D" w:rsidRPr="00F74333" w14:paraId="0C335AFB" w14:textId="77777777" w:rsidTr="00AB050D">
        <w:trPr>
          <w:jc w:val="center"/>
        </w:trPr>
        <w:tc>
          <w:tcPr>
            <w:tcW w:w="0" w:type="auto"/>
          </w:tcPr>
          <w:p w14:paraId="464C0BB0" w14:textId="77777777" w:rsidR="00150AEA" w:rsidRPr="00D076B1" w:rsidRDefault="00150AEA" w:rsidP="00BC08CD">
            <w:pPr>
              <w:pStyle w:val="ListParagraph"/>
              <w:numPr>
                <w:ilvl w:val="0"/>
                <w:numId w:val="6"/>
              </w:numPr>
              <w:rPr>
                <w:sz w:val="18"/>
                <w:szCs w:val="18"/>
              </w:rPr>
            </w:pPr>
          </w:p>
        </w:tc>
        <w:tc>
          <w:tcPr>
            <w:tcW w:w="0" w:type="auto"/>
          </w:tcPr>
          <w:p w14:paraId="60D32440" w14:textId="77777777" w:rsidR="00515811" w:rsidRPr="00AB050D" w:rsidRDefault="00515811" w:rsidP="00515811">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AB050D">
              <w:rPr>
                <w:lang w:val="uk-UA"/>
              </w:rPr>
              <w:t xml:space="preserve">Чи були розроблені </w:t>
            </w:r>
            <w:r w:rsidRPr="00AB050D">
              <w:rPr>
                <w:b/>
                <w:bCs/>
                <w:lang w:val="uk-UA"/>
              </w:rPr>
              <w:t>плани підготовки та реагування</w:t>
            </w:r>
            <w:r w:rsidRPr="00AB050D">
              <w:rPr>
                <w:lang w:val="uk-UA"/>
              </w:rPr>
              <w:t xml:space="preserve"> у сфері ВСГ, і чи був персонал підготовлений до вжиття відповідних дій? </w:t>
            </w:r>
          </w:p>
          <w:p w14:paraId="6E6932EE" w14:textId="44273073" w:rsidR="00150AEA" w:rsidRPr="00AB050D" w:rsidRDefault="00150AEA" w:rsidP="00BE7BAF">
            <w:pPr>
              <w:pStyle w:val="Tabletext"/>
              <w:rPr>
                <w:lang w:val="uk-UA"/>
              </w:rPr>
            </w:pPr>
          </w:p>
        </w:tc>
        <w:tc>
          <w:tcPr>
            <w:tcW w:w="1983" w:type="dxa"/>
          </w:tcPr>
          <w:p w14:paraId="54D3C60D" w14:textId="18D56815" w:rsidR="00150AEA" w:rsidRPr="00AB050D" w:rsidRDefault="00515811" w:rsidP="00515811">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AB050D">
              <w:rPr>
                <w:lang w:val="uk-UA"/>
              </w:rPr>
              <w:t>Недостатня ознайомленість із планами через неналежні підготовку та відпрацювання може призвести до незадовільного виконання таких планів, що, у свою чергу не дозволить реалізувати відповідні заходи для захисту здоров’я. Відпрацювання/ навчання також можуть допомогти у виявленні недоліків у планах і, як результат, їх удосконаленні.</w:t>
            </w:r>
            <w:r w:rsidRPr="00AB050D">
              <w:rPr>
                <w:rFonts w:cs="Montserrat"/>
                <w:color w:val="000000"/>
                <w:sz w:val="16"/>
                <w:szCs w:val="16"/>
                <w:lang w:val="uk-UA"/>
              </w:rPr>
              <w:t xml:space="preserve"> </w:t>
            </w:r>
          </w:p>
        </w:tc>
        <w:tc>
          <w:tcPr>
            <w:tcW w:w="4555" w:type="dxa"/>
          </w:tcPr>
          <w:p w14:paraId="62CABDBB" w14:textId="77777777" w:rsidR="00515811" w:rsidRPr="00AB050D" w:rsidRDefault="00515811" w:rsidP="00515811">
            <w:pPr>
              <w:pStyle w:val="Tablebullets"/>
              <w:ind w:left="284" w:hanging="284"/>
              <w:rPr>
                <w:lang w:val="uk-UA"/>
              </w:rPr>
            </w:pPr>
            <w:r w:rsidRPr="00AB050D">
              <w:rPr>
                <w:lang w:val="uk-UA"/>
              </w:rPr>
              <w:t xml:space="preserve">Чи були передбачені ймовірні події та чи були розроблені плани управління в надзвичайних ситуаціях для підготовки до реагування в разі потреби? </w:t>
            </w:r>
          </w:p>
          <w:p w14:paraId="16DD9EF4" w14:textId="2CC82BAB" w:rsidR="00515811" w:rsidRPr="00AB050D" w:rsidRDefault="00515811" w:rsidP="00515811">
            <w:pPr>
              <w:pStyle w:val="Tablebullets"/>
              <w:ind w:left="284" w:hanging="284"/>
              <w:rPr>
                <w:lang w:val="uk-UA"/>
              </w:rPr>
            </w:pPr>
            <w:r w:rsidRPr="00AB050D">
              <w:rPr>
                <w:lang w:val="uk-UA"/>
              </w:rPr>
              <w:t xml:space="preserve">Чи був ключовий персонал ознайомлений із планами підготовки та реагування у сфері ВСГ? </w:t>
            </w:r>
          </w:p>
          <w:p w14:paraId="4F27BF52" w14:textId="30307366" w:rsidR="00515811" w:rsidRPr="00AB050D" w:rsidRDefault="00515811" w:rsidP="00515811">
            <w:pPr>
              <w:pStyle w:val="Tablebullets"/>
              <w:ind w:left="284" w:hanging="284"/>
              <w:rPr>
                <w:lang w:val="uk-UA"/>
              </w:rPr>
            </w:pPr>
            <w:r w:rsidRPr="00AB050D">
              <w:rPr>
                <w:lang w:val="uk-UA"/>
              </w:rPr>
              <w:t xml:space="preserve">Чи проводилися спільні відпрацювання та навчання за участі багатьох зацікавлених сторін для забезпечення підготовки та практичної перевірки планів реагування на різні сценарії? </w:t>
            </w:r>
          </w:p>
          <w:p w14:paraId="42E38DF9" w14:textId="087072DC" w:rsidR="00515811" w:rsidRPr="00AB050D" w:rsidRDefault="00515811" w:rsidP="00515811">
            <w:pPr>
              <w:pStyle w:val="Tablebullets"/>
              <w:ind w:left="284" w:hanging="284"/>
              <w:rPr>
                <w:lang w:val="uk-UA"/>
              </w:rPr>
            </w:pPr>
            <w:r w:rsidRPr="00AB050D">
              <w:rPr>
                <w:lang w:val="uk-UA"/>
              </w:rPr>
              <w:t xml:space="preserve">Чи були підготовлені резервні матеріали, ресурси та матеріальна база, потреба в яких визначена в планах управління реагуванням на надзвичайні ситуації? </w:t>
            </w:r>
          </w:p>
          <w:p w14:paraId="2ECA537D" w14:textId="753813D6" w:rsidR="00515811" w:rsidRPr="00AB050D" w:rsidRDefault="00515811" w:rsidP="00515811">
            <w:pPr>
              <w:pStyle w:val="Tablebullets"/>
              <w:ind w:left="284" w:hanging="284"/>
              <w:rPr>
                <w:lang w:val="uk-UA"/>
              </w:rPr>
            </w:pPr>
            <w:r w:rsidRPr="00AB050D">
              <w:rPr>
                <w:lang w:val="uk-UA"/>
              </w:rPr>
              <w:t xml:space="preserve">Чи існують системи для забезпечення належних комунікації та координації між усіма місцевими зацікавленими сторонами відповідно до планів управління реагуванням на надзвичайні ситуації? </w:t>
            </w:r>
          </w:p>
          <w:p w14:paraId="054BB7A3" w14:textId="74AA3C33" w:rsidR="002F07D1" w:rsidRPr="00AB050D" w:rsidRDefault="00515811" w:rsidP="00515811">
            <w:pPr>
              <w:pStyle w:val="Tablebullets"/>
              <w:ind w:left="284" w:hanging="284"/>
              <w:rPr>
                <w:lang w:val="uk-UA"/>
              </w:rPr>
            </w:pPr>
            <w:r w:rsidRPr="00AB050D">
              <w:rPr>
                <w:lang w:val="uk-UA"/>
              </w:rPr>
              <w:t>Чи було забезпечене документування отриманих уроків та перегляд відповідних планів за результатами відпрацювань і навчань?</w:t>
            </w:r>
          </w:p>
        </w:tc>
        <w:tc>
          <w:tcPr>
            <w:tcW w:w="1824" w:type="dxa"/>
          </w:tcPr>
          <w:p w14:paraId="44D08EBA" w14:textId="28348EA2" w:rsidR="00150AEA" w:rsidRPr="00515811" w:rsidRDefault="00150AEA" w:rsidP="00BE7BAF">
            <w:pPr>
              <w:pStyle w:val="Tabletext"/>
              <w:rPr>
                <w:i/>
                <w:iCs/>
                <w:lang w:val="uk-UA"/>
              </w:rPr>
            </w:pPr>
          </w:p>
        </w:tc>
        <w:tc>
          <w:tcPr>
            <w:tcW w:w="2234" w:type="dxa"/>
          </w:tcPr>
          <w:p w14:paraId="10005D59" w14:textId="536A1856" w:rsidR="00150AEA" w:rsidRPr="00515811" w:rsidRDefault="00150AEA" w:rsidP="00BE7BAF">
            <w:pPr>
              <w:pStyle w:val="Tabletext"/>
              <w:rPr>
                <w:i/>
                <w:iCs/>
                <w:lang w:val="uk-UA"/>
              </w:rPr>
            </w:pPr>
          </w:p>
        </w:tc>
        <w:tc>
          <w:tcPr>
            <w:tcW w:w="0" w:type="auto"/>
          </w:tcPr>
          <w:p w14:paraId="7909E8C2" w14:textId="5A88F69F" w:rsidR="00150AEA" w:rsidRPr="00515811" w:rsidRDefault="00150AEA" w:rsidP="00BE7BAF">
            <w:pPr>
              <w:pStyle w:val="Tabletext"/>
              <w:rPr>
                <w:i/>
                <w:iCs/>
                <w:lang w:val="uk-UA"/>
              </w:rPr>
            </w:pPr>
          </w:p>
        </w:tc>
      </w:tr>
      <w:tr w:rsidR="00AB050D" w:rsidRPr="00F74333" w14:paraId="589C96EC" w14:textId="77777777" w:rsidTr="00AB050D">
        <w:trPr>
          <w:jc w:val="center"/>
        </w:trPr>
        <w:tc>
          <w:tcPr>
            <w:tcW w:w="0" w:type="auto"/>
          </w:tcPr>
          <w:p w14:paraId="29361671" w14:textId="77777777" w:rsidR="00150AEA" w:rsidRPr="00515811" w:rsidRDefault="00150AEA" w:rsidP="00BC08CD">
            <w:pPr>
              <w:pStyle w:val="ListParagraph"/>
              <w:numPr>
                <w:ilvl w:val="0"/>
                <w:numId w:val="6"/>
              </w:numPr>
              <w:rPr>
                <w:sz w:val="18"/>
                <w:szCs w:val="18"/>
                <w:lang w:val="uk-UA"/>
              </w:rPr>
            </w:pPr>
          </w:p>
        </w:tc>
        <w:tc>
          <w:tcPr>
            <w:tcW w:w="0" w:type="auto"/>
          </w:tcPr>
          <w:p w14:paraId="46FF25B4" w14:textId="77777777" w:rsidR="00515811" w:rsidRPr="00AB050D" w:rsidRDefault="00515811" w:rsidP="00515811">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AB050D">
              <w:rPr>
                <w:lang w:val="uk-UA"/>
              </w:rPr>
              <w:t xml:space="preserve">Чи були задокументовані </w:t>
            </w:r>
            <w:r w:rsidRPr="00AB050D">
              <w:rPr>
                <w:b/>
                <w:bCs/>
                <w:lang w:val="uk-UA"/>
              </w:rPr>
              <w:t>контактні дані</w:t>
            </w:r>
            <w:r w:rsidRPr="00AB050D">
              <w:rPr>
                <w:lang w:val="uk-UA"/>
              </w:rPr>
              <w:t xml:space="preserve"> ключового персоналу з усіх відповідних організацій, а також інформація щодо його доступності для забезпечення швидкого зв’язку у разі потреби? </w:t>
            </w:r>
          </w:p>
          <w:p w14:paraId="1B07BCED" w14:textId="058E83E9" w:rsidR="00150AEA" w:rsidRPr="00AB050D" w:rsidRDefault="00150AEA" w:rsidP="00BE7BAF">
            <w:pPr>
              <w:pStyle w:val="Tabletext"/>
              <w:rPr>
                <w:lang w:val="uk-UA"/>
              </w:rPr>
            </w:pPr>
          </w:p>
        </w:tc>
        <w:tc>
          <w:tcPr>
            <w:tcW w:w="1983" w:type="dxa"/>
          </w:tcPr>
          <w:p w14:paraId="12E79BB4" w14:textId="309E0FF3" w:rsidR="00150AEA" w:rsidRPr="00AB050D" w:rsidRDefault="00515811" w:rsidP="00515811">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AB050D">
              <w:rPr>
                <w:lang w:val="uk-UA"/>
              </w:rPr>
              <w:t>Неспроможність зв’язатися з персоналом, відповідальним за забезпечення послуг і заходів у сфері ВСГ, може призводити до поширення інфекційних хвороб.</w:t>
            </w:r>
            <w:r w:rsidRPr="00AB050D">
              <w:rPr>
                <w:rFonts w:cs="Montserrat"/>
                <w:color w:val="000000"/>
                <w:sz w:val="16"/>
                <w:szCs w:val="16"/>
                <w:lang w:val="uk-UA"/>
              </w:rPr>
              <w:t xml:space="preserve"> </w:t>
            </w:r>
          </w:p>
        </w:tc>
        <w:tc>
          <w:tcPr>
            <w:tcW w:w="4555" w:type="dxa"/>
          </w:tcPr>
          <w:p w14:paraId="48B06493" w14:textId="77777777" w:rsidR="00515811" w:rsidRPr="00AB050D" w:rsidRDefault="00515811" w:rsidP="00515811">
            <w:pPr>
              <w:pStyle w:val="Tablebullets"/>
              <w:ind w:left="284" w:hanging="284"/>
              <w:rPr>
                <w:lang w:val="uk-UA"/>
              </w:rPr>
            </w:pPr>
            <w:r w:rsidRPr="00AB050D">
              <w:rPr>
                <w:lang w:val="uk-UA"/>
              </w:rPr>
              <w:t xml:space="preserve">Чи були надані відповідні контактні дані для забезпечення можливості зв’язатися з ключовими працівниками ВСГ у разі необхідності? </w:t>
            </w:r>
          </w:p>
          <w:p w14:paraId="320F3CF6" w14:textId="38FB3470" w:rsidR="00515811" w:rsidRPr="00AB050D" w:rsidRDefault="00515811" w:rsidP="00515811">
            <w:pPr>
              <w:pStyle w:val="Tablebullets"/>
              <w:ind w:left="284" w:hanging="284"/>
              <w:rPr>
                <w:lang w:val="uk-UA"/>
              </w:rPr>
            </w:pPr>
            <w:r w:rsidRPr="00AB050D">
              <w:rPr>
                <w:lang w:val="uk-UA"/>
              </w:rPr>
              <w:t xml:space="preserve">Чи були забезпечені резервні системи зв’язку, такі як радіомережі двостороннього зв’язку, на випадок, якщо мережі мобільного зв’язку не працюватимуть? </w:t>
            </w:r>
          </w:p>
          <w:p w14:paraId="0DA26FE1" w14:textId="584349B7" w:rsidR="00515811" w:rsidRPr="00AB050D" w:rsidRDefault="00515811" w:rsidP="00515811">
            <w:pPr>
              <w:pStyle w:val="Tablebullets"/>
              <w:ind w:left="284" w:hanging="284"/>
              <w:rPr>
                <w:lang w:val="uk-UA"/>
              </w:rPr>
            </w:pPr>
            <w:r w:rsidRPr="00AB050D">
              <w:rPr>
                <w:lang w:val="uk-UA"/>
              </w:rPr>
              <w:t xml:space="preserve">Чи завжди можна зв’язатися з ключовими працівниками в разі виникнення такої потреби? </w:t>
            </w:r>
          </w:p>
          <w:p w14:paraId="0F75C388" w14:textId="3E23D71B" w:rsidR="00150AEA" w:rsidRPr="00AB050D" w:rsidRDefault="00515811" w:rsidP="00515811">
            <w:pPr>
              <w:pStyle w:val="Tablebullets"/>
              <w:ind w:left="284" w:hanging="284"/>
              <w:rPr>
                <w:lang w:val="uk-UA"/>
              </w:rPr>
            </w:pPr>
            <w:r w:rsidRPr="00AB050D">
              <w:rPr>
                <w:lang w:val="uk-UA"/>
              </w:rPr>
              <w:t xml:space="preserve">Чи надаються контактні дані ключових організацій ВСГ для покращення комунікації (включаючи, до прикладу, доступність під час комендантської години)? </w:t>
            </w:r>
          </w:p>
        </w:tc>
        <w:tc>
          <w:tcPr>
            <w:tcW w:w="1824" w:type="dxa"/>
          </w:tcPr>
          <w:p w14:paraId="33DADFF8" w14:textId="7BA1C227" w:rsidR="00150AEA" w:rsidRPr="00515811" w:rsidRDefault="00150AEA" w:rsidP="00BE7BAF">
            <w:pPr>
              <w:pStyle w:val="Tabletext"/>
              <w:rPr>
                <w:i/>
                <w:iCs/>
                <w:lang w:val="uk-UA"/>
              </w:rPr>
            </w:pPr>
          </w:p>
        </w:tc>
        <w:tc>
          <w:tcPr>
            <w:tcW w:w="2234" w:type="dxa"/>
          </w:tcPr>
          <w:p w14:paraId="6ECF0355" w14:textId="48EB0814" w:rsidR="00150AEA" w:rsidRPr="00515811" w:rsidRDefault="00150AEA" w:rsidP="00BE7BAF">
            <w:pPr>
              <w:pStyle w:val="Tabletext"/>
              <w:rPr>
                <w:i/>
                <w:iCs/>
                <w:lang w:val="uk-UA"/>
              </w:rPr>
            </w:pPr>
          </w:p>
        </w:tc>
        <w:tc>
          <w:tcPr>
            <w:tcW w:w="0" w:type="auto"/>
          </w:tcPr>
          <w:p w14:paraId="16BFD6B5" w14:textId="0350AC34" w:rsidR="00150AEA" w:rsidRPr="00515811" w:rsidRDefault="00150AEA" w:rsidP="00BE7BAF">
            <w:pPr>
              <w:pStyle w:val="Tabletext"/>
              <w:rPr>
                <w:i/>
                <w:iCs/>
                <w:lang w:val="uk-UA"/>
              </w:rPr>
            </w:pPr>
          </w:p>
        </w:tc>
      </w:tr>
      <w:tr w:rsidR="00AB050D" w:rsidRPr="00F74333" w14:paraId="5DFC4980" w14:textId="77777777" w:rsidTr="00AB050D">
        <w:trPr>
          <w:jc w:val="center"/>
        </w:trPr>
        <w:tc>
          <w:tcPr>
            <w:tcW w:w="0" w:type="auto"/>
          </w:tcPr>
          <w:p w14:paraId="0A56CC48" w14:textId="77777777" w:rsidR="00150AEA" w:rsidRPr="00515811" w:rsidRDefault="00150AEA" w:rsidP="00BC08CD">
            <w:pPr>
              <w:pStyle w:val="ListParagraph"/>
              <w:numPr>
                <w:ilvl w:val="0"/>
                <w:numId w:val="6"/>
              </w:numPr>
              <w:rPr>
                <w:sz w:val="18"/>
                <w:szCs w:val="18"/>
                <w:lang w:val="uk-UA"/>
              </w:rPr>
            </w:pPr>
          </w:p>
        </w:tc>
        <w:tc>
          <w:tcPr>
            <w:tcW w:w="0" w:type="auto"/>
          </w:tcPr>
          <w:p w14:paraId="6473CC01" w14:textId="77777777" w:rsidR="00515811" w:rsidRPr="00AB050D" w:rsidRDefault="00515811" w:rsidP="00515811">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AB050D">
              <w:rPr>
                <w:lang w:val="uk-UA"/>
              </w:rPr>
              <w:t xml:space="preserve">Чи описані </w:t>
            </w:r>
            <w:r w:rsidRPr="00AB050D">
              <w:rPr>
                <w:b/>
                <w:bCs/>
                <w:lang w:val="uk-UA"/>
              </w:rPr>
              <w:t>системи та інфраструктура ВСГ</w:t>
            </w:r>
            <w:r w:rsidRPr="00AB050D">
              <w:rPr>
                <w:lang w:val="uk-UA"/>
              </w:rPr>
              <w:t xml:space="preserve"> у відповідній документації? </w:t>
            </w:r>
          </w:p>
          <w:p w14:paraId="3EE792E4" w14:textId="3DD9EC8A" w:rsidR="00150AEA" w:rsidRPr="00AB050D" w:rsidRDefault="00150AEA" w:rsidP="00BE7BAF">
            <w:pPr>
              <w:pStyle w:val="Tabletext"/>
              <w:rPr>
                <w:lang w:val="uk-UA"/>
              </w:rPr>
            </w:pPr>
          </w:p>
        </w:tc>
        <w:tc>
          <w:tcPr>
            <w:tcW w:w="1983" w:type="dxa"/>
          </w:tcPr>
          <w:p w14:paraId="54FAF929" w14:textId="402334A9" w:rsidR="00150AEA" w:rsidRPr="00AB050D" w:rsidRDefault="00AB050D" w:rsidP="00AB050D">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AB050D">
              <w:rPr>
                <w:lang w:val="uk-UA"/>
              </w:rPr>
              <w:t xml:space="preserve">Планування і пріоритизація питань, пов’язаних зі здоров’ям, спираються на базову інформацію про системи ВСГ. </w:t>
            </w:r>
          </w:p>
        </w:tc>
        <w:tc>
          <w:tcPr>
            <w:tcW w:w="4555" w:type="dxa"/>
          </w:tcPr>
          <w:p w14:paraId="27229A74" w14:textId="77777777" w:rsidR="00AB050D" w:rsidRPr="00AB050D" w:rsidRDefault="00AB050D" w:rsidP="00AB050D">
            <w:pPr>
              <w:pStyle w:val="Tablebullets"/>
              <w:ind w:left="284" w:hanging="284"/>
              <w:rPr>
                <w:lang w:val="uk-UA"/>
              </w:rPr>
            </w:pPr>
            <w:r w:rsidRPr="00AB050D">
              <w:rPr>
                <w:lang w:val="uk-UA"/>
              </w:rPr>
              <w:t xml:space="preserve">Чи зібрані та підготовлені карти, плани, описи та загальна інформація про системи та інфраструктуру ВСГ? </w:t>
            </w:r>
          </w:p>
          <w:p w14:paraId="33F08736" w14:textId="77777777" w:rsidR="00AB050D" w:rsidRPr="00AB050D" w:rsidRDefault="00AB050D" w:rsidP="00AB050D">
            <w:pPr>
              <w:pStyle w:val="Tablebullets"/>
              <w:ind w:left="284" w:hanging="284"/>
              <w:rPr>
                <w:lang w:val="uk-UA"/>
              </w:rPr>
            </w:pPr>
            <w:r w:rsidRPr="00AB050D">
              <w:rPr>
                <w:lang w:val="uk-UA"/>
              </w:rPr>
              <w:t xml:space="preserve">Чи визначені точки та системи, які є важливими для послуг ВСГ і які є найбільш уразливими до атак або які зазнали атак? </w:t>
            </w:r>
          </w:p>
          <w:p w14:paraId="1AB36B8D" w14:textId="6361A47F" w:rsidR="00AB050D" w:rsidRPr="00AB050D" w:rsidRDefault="00AB050D" w:rsidP="00AB050D">
            <w:pPr>
              <w:pStyle w:val="Tablebullets"/>
              <w:ind w:left="284" w:hanging="284"/>
              <w:rPr>
                <w:lang w:val="uk-UA"/>
              </w:rPr>
            </w:pPr>
            <w:r w:rsidRPr="00AB050D">
              <w:rPr>
                <w:lang w:val="uk-UA"/>
              </w:rPr>
              <w:t xml:space="preserve">Чи були визначені альтернативні варіанти джерел водопостачання та способи розподілу на основі відповідних карт? </w:t>
            </w:r>
          </w:p>
          <w:p w14:paraId="0AED32C0" w14:textId="64D1F3C9" w:rsidR="00150AEA" w:rsidRPr="00AB050D" w:rsidRDefault="00AB050D" w:rsidP="00AB050D">
            <w:pPr>
              <w:pStyle w:val="Tablebullets"/>
              <w:ind w:left="284" w:hanging="284"/>
              <w:rPr>
                <w:lang w:val="uk-UA"/>
              </w:rPr>
            </w:pPr>
            <w:r w:rsidRPr="00AB050D">
              <w:rPr>
                <w:lang w:val="uk-UA"/>
              </w:rPr>
              <w:t>Чи були ідентифіковані та задокументовані вразливі громади або об’єкти (напр., за допомогою картування з використанням географічної інформаційної системи (ГІС))?</w:t>
            </w:r>
          </w:p>
        </w:tc>
        <w:tc>
          <w:tcPr>
            <w:tcW w:w="1824" w:type="dxa"/>
          </w:tcPr>
          <w:p w14:paraId="48C0A267" w14:textId="79145844" w:rsidR="003917C9" w:rsidRPr="00AB050D" w:rsidRDefault="003917C9" w:rsidP="00BE7BAF">
            <w:pPr>
              <w:pStyle w:val="Tabletext"/>
              <w:rPr>
                <w:i/>
                <w:iCs/>
                <w:lang w:val="uk-UA"/>
              </w:rPr>
            </w:pPr>
          </w:p>
        </w:tc>
        <w:tc>
          <w:tcPr>
            <w:tcW w:w="2234" w:type="dxa"/>
          </w:tcPr>
          <w:p w14:paraId="21231B2B" w14:textId="78D75CE9" w:rsidR="00150AEA" w:rsidRPr="00AB050D" w:rsidRDefault="00150AEA" w:rsidP="00BE7BAF">
            <w:pPr>
              <w:pStyle w:val="Tabletext"/>
              <w:rPr>
                <w:i/>
                <w:iCs/>
                <w:lang w:val="uk-UA"/>
              </w:rPr>
            </w:pPr>
          </w:p>
        </w:tc>
        <w:tc>
          <w:tcPr>
            <w:tcW w:w="0" w:type="auto"/>
          </w:tcPr>
          <w:p w14:paraId="5AD5FA9D" w14:textId="07A24FAD" w:rsidR="00150AEA" w:rsidRPr="00AB050D" w:rsidRDefault="00150AEA" w:rsidP="00BE7BAF">
            <w:pPr>
              <w:pStyle w:val="Tabletext"/>
              <w:rPr>
                <w:i/>
                <w:iCs/>
                <w:lang w:val="uk-UA"/>
              </w:rPr>
            </w:pPr>
          </w:p>
        </w:tc>
      </w:tr>
      <w:tr w:rsidR="00F76B0C" w:rsidRPr="00D076B1" w14:paraId="71700902" w14:textId="77777777" w:rsidTr="00AB050D">
        <w:trPr>
          <w:jc w:val="center"/>
        </w:trPr>
        <w:tc>
          <w:tcPr>
            <w:tcW w:w="0" w:type="auto"/>
            <w:gridSpan w:val="7"/>
            <w:shd w:val="clear" w:color="auto" w:fill="ED7D31" w:themeFill="accent2"/>
          </w:tcPr>
          <w:p w14:paraId="067FD737" w14:textId="22BFA1A3" w:rsidR="00F76B0C" w:rsidRPr="00AB050D" w:rsidRDefault="00AB050D" w:rsidP="00F70FD3">
            <w:pPr>
              <w:keepNext/>
              <w:spacing w:before="60" w:after="60"/>
              <w:rPr>
                <w:rFonts w:cstheme="minorHAnsi"/>
                <w:b/>
                <w:bCs/>
                <w:color w:val="FFFFFF" w:themeColor="background1"/>
                <w:sz w:val="18"/>
                <w:szCs w:val="18"/>
                <w:lang w:val="uk-UA"/>
              </w:rPr>
            </w:pPr>
            <w:r w:rsidRPr="00AB050D">
              <w:rPr>
                <w:rFonts w:cstheme="minorHAnsi"/>
                <w:b/>
                <w:bCs/>
                <w:color w:val="FFFFFF" w:themeColor="background1"/>
                <w:sz w:val="18"/>
                <w:szCs w:val="18"/>
                <w:lang w:val="uk-UA"/>
              </w:rPr>
              <w:t>Сільська місцевість</w:t>
            </w:r>
          </w:p>
        </w:tc>
      </w:tr>
      <w:tr w:rsidR="00AB050D" w:rsidRPr="00F74333" w14:paraId="1096E418" w14:textId="77777777" w:rsidTr="00AB050D">
        <w:trPr>
          <w:jc w:val="center"/>
        </w:trPr>
        <w:tc>
          <w:tcPr>
            <w:tcW w:w="0" w:type="auto"/>
          </w:tcPr>
          <w:p w14:paraId="72167C1F" w14:textId="77777777" w:rsidR="00150AEA" w:rsidRPr="00D076B1" w:rsidRDefault="00150AEA" w:rsidP="00BC08CD">
            <w:pPr>
              <w:pStyle w:val="ListParagraph"/>
              <w:numPr>
                <w:ilvl w:val="0"/>
                <w:numId w:val="6"/>
              </w:numPr>
              <w:rPr>
                <w:sz w:val="18"/>
                <w:szCs w:val="18"/>
              </w:rPr>
            </w:pPr>
          </w:p>
        </w:tc>
        <w:tc>
          <w:tcPr>
            <w:tcW w:w="0" w:type="auto"/>
          </w:tcPr>
          <w:p w14:paraId="63A4AEC4" w14:textId="2571866B" w:rsidR="00150AEA" w:rsidRPr="00AB050D" w:rsidRDefault="00AB050D" w:rsidP="00406A88">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AB050D">
              <w:rPr>
                <w:lang w:val="uk-UA"/>
              </w:rPr>
              <w:t xml:space="preserve">Чи були враховані </w:t>
            </w:r>
            <w:r w:rsidRPr="00AB050D">
              <w:rPr>
                <w:b/>
                <w:bCs/>
                <w:lang w:val="uk-UA"/>
              </w:rPr>
              <w:t>особливі потреби у сфері ВСГ у сільській місцевості</w:t>
            </w:r>
            <w:r w:rsidRPr="00AB050D">
              <w:rPr>
                <w:lang w:val="uk-UA"/>
              </w:rPr>
              <w:t>?</w:t>
            </w:r>
          </w:p>
        </w:tc>
        <w:tc>
          <w:tcPr>
            <w:tcW w:w="1983" w:type="dxa"/>
          </w:tcPr>
          <w:p w14:paraId="3FD178A2" w14:textId="7DA1511E" w:rsidR="00150AEA" w:rsidRPr="00AB050D" w:rsidRDefault="00AB050D" w:rsidP="00AB050D">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AB050D">
              <w:rPr>
                <w:lang w:val="uk-UA"/>
              </w:rPr>
              <w:t>У сільській місцевості часто немає доступу до централізованих послуг ВСГ; у результаті відповідні населені пункти можуть бути ізольованими та вразливими до несприятливих наслідків для здоров’я.</w:t>
            </w:r>
            <w:r w:rsidR="00150AEA" w:rsidRPr="00AB050D">
              <w:rPr>
                <w:lang w:val="uk-UA"/>
              </w:rPr>
              <w:t xml:space="preserve"> </w:t>
            </w:r>
          </w:p>
        </w:tc>
        <w:tc>
          <w:tcPr>
            <w:tcW w:w="4555" w:type="dxa"/>
          </w:tcPr>
          <w:p w14:paraId="39B2D4F2" w14:textId="77777777" w:rsidR="00AB050D" w:rsidRPr="00AB050D" w:rsidRDefault="00AB050D" w:rsidP="00AB050D">
            <w:pPr>
              <w:pStyle w:val="Tablebullets"/>
              <w:ind w:left="284" w:hanging="284"/>
              <w:rPr>
                <w:lang w:val="uk-UA"/>
              </w:rPr>
            </w:pPr>
            <w:r w:rsidRPr="00AB050D">
              <w:rPr>
                <w:lang w:val="uk-UA"/>
              </w:rPr>
              <w:t xml:space="preserve">Чи розроблені плани комунікації для сільської місцевості щодо принципів ВСГ, які враховують, що більшість населення такої місцевості не підключена до мереж централізованого водопостачання та водовідведення? </w:t>
            </w:r>
          </w:p>
          <w:p w14:paraId="43A9CD84" w14:textId="490F3A11" w:rsidR="00150AEA" w:rsidRPr="00AB050D" w:rsidRDefault="00AB050D" w:rsidP="00AB050D">
            <w:pPr>
              <w:pStyle w:val="Tablebullets"/>
              <w:ind w:left="284" w:hanging="284"/>
              <w:rPr>
                <w:lang w:val="uk-UA"/>
              </w:rPr>
            </w:pPr>
            <w:r w:rsidRPr="00AB050D">
              <w:rPr>
                <w:lang w:val="uk-UA"/>
              </w:rPr>
              <w:t xml:space="preserve">Чи були задокументовані мінімальні вимоги до ВСГ для ізольованої сільської місцевості, які є достатніми для запобігання передаванню хвороб і забезпечення поваги до гідності? </w:t>
            </w:r>
          </w:p>
        </w:tc>
        <w:tc>
          <w:tcPr>
            <w:tcW w:w="1824" w:type="dxa"/>
          </w:tcPr>
          <w:p w14:paraId="643E18C4" w14:textId="3B4F8B2A" w:rsidR="003917C9" w:rsidRPr="00AB050D" w:rsidRDefault="003917C9" w:rsidP="00BE7BAF">
            <w:pPr>
              <w:pStyle w:val="Tabletext"/>
              <w:rPr>
                <w:i/>
                <w:iCs/>
                <w:lang w:val="uk-UA"/>
              </w:rPr>
            </w:pPr>
          </w:p>
        </w:tc>
        <w:tc>
          <w:tcPr>
            <w:tcW w:w="2234" w:type="dxa"/>
          </w:tcPr>
          <w:p w14:paraId="3D4912E9" w14:textId="73811D57" w:rsidR="00150AEA" w:rsidRPr="00AB050D" w:rsidRDefault="00150AEA" w:rsidP="00BE7BAF">
            <w:pPr>
              <w:pStyle w:val="Tabletext"/>
              <w:rPr>
                <w:i/>
                <w:iCs/>
                <w:lang w:val="uk-UA"/>
              </w:rPr>
            </w:pPr>
          </w:p>
        </w:tc>
        <w:tc>
          <w:tcPr>
            <w:tcW w:w="0" w:type="auto"/>
          </w:tcPr>
          <w:p w14:paraId="37674A37" w14:textId="23118DFE" w:rsidR="00150AEA" w:rsidRPr="00AB050D" w:rsidRDefault="00150AEA" w:rsidP="00BE7BAF">
            <w:pPr>
              <w:pStyle w:val="Tabletext"/>
              <w:rPr>
                <w:i/>
                <w:iCs/>
                <w:lang w:val="uk-UA"/>
              </w:rPr>
            </w:pPr>
          </w:p>
        </w:tc>
      </w:tr>
    </w:tbl>
    <w:p w14:paraId="0EB7CA26" w14:textId="77777777" w:rsidR="005206AC" w:rsidRPr="004365B8" w:rsidRDefault="005206AC" w:rsidP="00333AE3">
      <w:pPr>
        <w:rPr>
          <w:rStyle w:val="None"/>
          <w:lang w:val="uk-UA"/>
        </w:rPr>
        <w:sectPr w:rsidR="005206AC" w:rsidRPr="004365B8" w:rsidSect="00B54C66">
          <w:headerReference w:type="default" r:id="rId16"/>
          <w:footnotePr>
            <w:numRestart w:val="eachSect"/>
          </w:footnotePr>
          <w:pgSz w:w="16820" w:h="11900" w:orient="landscape"/>
          <w:pgMar w:top="1134" w:right="1134" w:bottom="1134" w:left="1134" w:header="567" w:footer="567" w:gutter="0"/>
          <w:cols w:space="720"/>
          <w:docGrid w:linePitch="326"/>
        </w:sectPr>
      </w:pPr>
    </w:p>
    <w:p w14:paraId="00FE36D3" w14:textId="72BFE886" w:rsidR="00DE5D46" w:rsidRPr="00AB050D" w:rsidRDefault="00251B12" w:rsidP="0014116F">
      <w:pPr>
        <w:pStyle w:val="Heading2"/>
        <w:rPr>
          <w:color w:val="3B3838" w:themeColor="background2" w:themeShade="40"/>
          <w:lang w:val="uk-UA"/>
        </w:rPr>
      </w:pPr>
      <w:bookmarkStart w:id="11" w:name="_Toc192078771"/>
      <w:r w:rsidRPr="00B77F85">
        <w:rPr>
          <w:color w:val="3B3838" w:themeColor="background2" w:themeShade="40"/>
        </w:rPr>
        <w:t>B</w:t>
      </w:r>
      <w:r w:rsidR="00123A4E" w:rsidRPr="00AB050D">
        <w:rPr>
          <w:color w:val="3B3838" w:themeColor="background2" w:themeShade="40"/>
          <w:lang w:val="uk-UA"/>
        </w:rPr>
        <w:t>.</w:t>
      </w:r>
      <w:r w:rsidR="00F52DC8" w:rsidRPr="00AB050D">
        <w:rPr>
          <w:color w:val="3B3838" w:themeColor="background2" w:themeShade="40"/>
          <w:lang w:val="uk-UA"/>
        </w:rPr>
        <w:t xml:space="preserve"> </w:t>
      </w:r>
      <w:r w:rsidR="00AB050D">
        <w:rPr>
          <w:color w:val="3B3838" w:themeColor="background2" w:themeShade="40"/>
          <w:lang w:val="uk-UA"/>
        </w:rPr>
        <w:t xml:space="preserve">Контрольний список </w:t>
      </w:r>
      <w:r w:rsidR="00AB050D" w:rsidRPr="00A33A72">
        <w:rPr>
          <w:color w:val="3B3838" w:themeColor="background2" w:themeShade="40"/>
          <w:lang w:val="uk-UA"/>
        </w:rPr>
        <w:t>«</w:t>
      </w:r>
      <w:r w:rsidR="00AB050D">
        <w:rPr>
          <w:color w:val="3B3838" w:themeColor="background2" w:themeShade="40"/>
          <w:lang w:val="uk-UA"/>
        </w:rPr>
        <w:t>Питне водопостачання</w:t>
      </w:r>
      <w:bookmarkEnd w:id="10"/>
      <w:bookmarkEnd w:id="11"/>
      <w:r w:rsidR="00AB050D" w:rsidRPr="00A33A72">
        <w:rPr>
          <w:color w:val="3B3838" w:themeColor="background2" w:themeShade="40"/>
          <w:lang w:val="uk-UA"/>
        </w:rPr>
        <w:t>»</w:t>
      </w:r>
    </w:p>
    <w:tbl>
      <w:tblPr>
        <w:tblStyle w:val="TableGrid"/>
        <w:tblW w:w="0" w:type="auto"/>
        <w:jc w:val="center"/>
        <w:tblCellMar>
          <w:left w:w="85" w:type="dxa"/>
          <w:right w:w="85" w:type="dxa"/>
        </w:tblCellMar>
        <w:tblLook w:val="04A0" w:firstRow="1" w:lastRow="0" w:firstColumn="1" w:lastColumn="0" w:noHBand="0" w:noVBand="1"/>
      </w:tblPr>
      <w:tblGrid>
        <w:gridCol w:w="359"/>
        <w:gridCol w:w="2047"/>
        <w:gridCol w:w="2007"/>
        <w:gridCol w:w="4298"/>
        <w:gridCol w:w="2149"/>
        <w:gridCol w:w="2292"/>
        <w:gridCol w:w="1390"/>
      </w:tblGrid>
      <w:tr w:rsidR="003917C9" w:rsidRPr="0046533F" w14:paraId="336345CA" w14:textId="77777777" w:rsidTr="0046533F">
        <w:trPr>
          <w:tblHeader/>
          <w:jc w:val="center"/>
        </w:trPr>
        <w:tc>
          <w:tcPr>
            <w:tcW w:w="0" w:type="auto"/>
          </w:tcPr>
          <w:p w14:paraId="2C7895F1" w14:textId="0F4BEF64" w:rsidR="003917C9" w:rsidRPr="0046533F" w:rsidRDefault="00AB050D" w:rsidP="00F70FD3">
            <w:pPr>
              <w:spacing w:before="60" w:after="60"/>
              <w:rPr>
                <w:rFonts w:cstheme="minorHAnsi"/>
                <w:b/>
                <w:bCs/>
                <w:color w:val="2F5496" w:themeColor="accent1" w:themeShade="BF"/>
                <w:sz w:val="18"/>
                <w:szCs w:val="18"/>
                <w:lang w:val="uk-UA"/>
              </w:rPr>
            </w:pPr>
            <w:r w:rsidRPr="0046533F">
              <w:rPr>
                <w:rFonts w:cstheme="minorHAnsi"/>
                <w:b/>
                <w:bCs/>
                <w:color w:val="2F5496" w:themeColor="accent1" w:themeShade="BF"/>
                <w:sz w:val="18"/>
                <w:szCs w:val="18"/>
                <w:lang w:val="uk-UA"/>
              </w:rPr>
              <w:t>№</w:t>
            </w:r>
          </w:p>
        </w:tc>
        <w:tc>
          <w:tcPr>
            <w:tcW w:w="2035" w:type="dxa"/>
          </w:tcPr>
          <w:p w14:paraId="291D06C9" w14:textId="0F0DB123" w:rsidR="003917C9" w:rsidRPr="0046533F" w:rsidRDefault="00AB050D" w:rsidP="00F70FD3">
            <w:pPr>
              <w:spacing w:before="60" w:after="60"/>
              <w:rPr>
                <w:rFonts w:cstheme="minorHAnsi"/>
                <w:b/>
                <w:bCs/>
                <w:color w:val="2F5496" w:themeColor="accent1" w:themeShade="BF"/>
                <w:sz w:val="18"/>
                <w:szCs w:val="18"/>
                <w:lang w:val="uk-UA"/>
              </w:rPr>
            </w:pPr>
            <w:r w:rsidRPr="0046533F">
              <w:rPr>
                <w:rFonts w:cstheme="minorHAnsi"/>
                <w:b/>
                <w:bCs/>
                <w:color w:val="2F5496" w:themeColor="accent1" w:themeShade="BF"/>
                <w:sz w:val="18"/>
                <w:szCs w:val="18"/>
                <w:lang w:val="uk-UA"/>
              </w:rPr>
              <w:t>Запитання щодо постачання питної води</w:t>
            </w:r>
          </w:p>
        </w:tc>
        <w:tc>
          <w:tcPr>
            <w:tcW w:w="1996" w:type="dxa"/>
          </w:tcPr>
          <w:p w14:paraId="599A0464" w14:textId="7C052C1F" w:rsidR="003917C9" w:rsidRPr="0046533F" w:rsidRDefault="00AB050D" w:rsidP="00F70FD3">
            <w:pPr>
              <w:spacing w:before="60" w:after="60"/>
              <w:rPr>
                <w:rFonts w:cstheme="minorHAnsi"/>
                <w:b/>
                <w:bCs/>
                <w:color w:val="2F5496" w:themeColor="accent1" w:themeShade="BF"/>
                <w:sz w:val="18"/>
                <w:szCs w:val="18"/>
                <w:lang w:val="uk-UA"/>
              </w:rPr>
            </w:pPr>
            <w:r w:rsidRPr="0046533F">
              <w:rPr>
                <w:rFonts w:cstheme="minorHAnsi"/>
                <w:b/>
                <w:bCs/>
                <w:color w:val="2F5496" w:themeColor="accent1" w:themeShade="BF"/>
                <w:sz w:val="18"/>
                <w:szCs w:val="18"/>
                <w:lang w:val="uk-UA"/>
              </w:rPr>
              <w:t>Релевантність для здоров’я</w:t>
            </w:r>
          </w:p>
        </w:tc>
        <w:tc>
          <w:tcPr>
            <w:tcW w:w="4276" w:type="dxa"/>
          </w:tcPr>
          <w:p w14:paraId="04A75316" w14:textId="04710DBC" w:rsidR="003917C9" w:rsidRPr="0046533F" w:rsidRDefault="00406A88" w:rsidP="00F70FD3">
            <w:pPr>
              <w:spacing w:before="60" w:after="60"/>
              <w:rPr>
                <w:rFonts w:cstheme="minorHAnsi"/>
                <w:b/>
                <w:bCs/>
                <w:color w:val="2F5496" w:themeColor="accent1" w:themeShade="BF"/>
                <w:sz w:val="18"/>
                <w:szCs w:val="18"/>
                <w:lang w:val="uk-UA"/>
              </w:rPr>
            </w:pPr>
            <w:r w:rsidRPr="0046533F">
              <w:rPr>
                <w:rFonts w:cstheme="minorHAnsi"/>
                <w:b/>
                <w:bCs/>
                <w:color w:val="2F5496" w:themeColor="accent1" w:themeShade="BF"/>
                <w:sz w:val="18"/>
                <w:szCs w:val="18"/>
                <w:lang w:val="uk-UA"/>
              </w:rPr>
              <w:t>Ключові міркування</w:t>
            </w:r>
          </w:p>
        </w:tc>
        <w:tc>
          <w:tcPr>
            <w:tcW w:w="2138" w:type="dxa"/>
          </w:tcPr>
          <w:p w14:paraId="222B35E8" w14:textId="538C7D96" w:rsidR="003917C9" w:rsidRPr="0046533F" w:rsidRDefault="00406A88" w:rsidP="00F70FD3">
            <w:pPr>
              <w:spacing w:before="60" w:after="60"/>
              <w:rPr>
                <w:rFonts w:cstheme="minorHAnsi"/>
                <w:b/>
                <w:bCs/>
                <w:color w:val="2F5496" w:themeColor="accent1" w:themeShade="BF"/>
                <w:sz w:val="18"/>
                <w:szCs w:val="18"/>
                <w:lang w:val="uk-UA"/>
              </w:rPr>
            </w:pPr>
            <w:r w:rsidRPr="0046533F">
              <w:rPr>
                <w:rFonts w:cstheme="minorHAnsi"/>
                <w:b/>
                <w:bCs/>
                <w:color w:val="2F5496" w:themeColor="accent1" w:themeShade="BF"/>
                <w:sz w:val="18"/>
                <w:szCs w:val="18"/>
                <w:lang w:val="uk-UA"/>
              </w:rPr>
              <w:t>Виявлені прогалини</w:t>
            </w:r>
          </w:p>
        </w:tc>
        <w:tc>
          <w:tcPr>
            <w:tcW w:w="2280" w:type="dxa"/>
          </w:tcPr>
          <w:p w14:paraId="6EBFC09F" w14:textId="2E253DA4" w:rsidR="003917C9" w:rsidRPr="0046533F" w:rsidRDefault="00406A88" w:rsidP="00F70FD3">
            <w:pPr>
              <w:spacing w:before="60" w:after="60"/>
              <w:rPr>
                <w:rFonts w:cstheme="minorHAnsi"/>
                <w:b/>
                <w:bCs/>
                <w:color w:val="2F5496" w:themeColor="accent1" w:themeShade="BF"/>
                <w:sz w:val="18"/>
                <w:szCs w:val="18"/>
                <w:lang w:val="uk-UA"/>
              </w:rPr>
            </w:pPr>
            <w:r w:rsidRPr="0046533F">
              <w:rPr>
                <w:rFonts w:cstheme="minorHAnsi"/>
                <w:b/>
                <w:bCs/>
                <w:color w:val="2F5496" w:themeColor="accent1" w:themeShade="BF"/>
                <w:sz w:val="18"/>
                <w:szCs w:val="18"/>
                <w:lang w:val="uk-UA"/>
              </w:rPr>
              <w:t>Заходи</w:t>
            </w:r>
            <w:r w:rsidR="003917C9" w:rsidRPr="0046533F">
              <w:rPr>
                <w:rFonts w:cstheme="minorHAnsi"/>
                <w:b/>
                <w:bCs/>
                <w:color w:val="2F5496" w:themeColor="accent1" w:themeShade="BF"/>
                <w:sz w:val="18"/>
                <w:szCs w:val="18"/>
                <w:lang w:val="uk-UA"/>
              </w:rPr>
              <w:br/>
            </w:r>
          </w:p>
        </w:tc>
        <w:tc>
          <w:tcPr>
            <w:tcW w:w="1383" w:type="dxa"/>
          </w:tcPr>
          <w:p w14:paraId="4D4D8E92" w14:textId="1B34CF28" w:rsidR="003917C9" w:rsidRPr="0046533F" w:rsidRDefault="00406A88" w:rsidP="00F70FD3">
            <w:pPr>
              <w:spacing w:before="60" w:after="60"/>
              <w:rPr>
                <w:rFonts w:cstheme="minorHAnsi"/>
                <w:b/>
                <w:bCs/>
                <w:color w:val="2F5496" w:themeColor="accent1" w:themeShade="BF"/>
                <w:sz w:val="18"/>
                <w:szCs w:val="18"/>
                <w:lang w:val="uk-UA"/>
              </w:rPr>
            </w:pPr>
            <w:r w:rsidRPr="0046533F">
              <w:rPr>
                <w:rFonts w:cstheme="minorHAnsi"/>
                <w:b/>
                <w:bCs/>
                <w:color w:val="2F5496" w:themeColor="accent1" w:themeShade="BF"/>
                <w:sz w:val="18"/>
                <w:szCs w:val="18"/>
                <w:lang w:val="uk-UA"/>
              </w:rPr>
              <w:t>Зацікавлені сторони</w:t>
            </w:r>
            <w:r w:rsidR="003917C9" w:rsidRPr="0046533F">
              <w:rPr>
                <w:rFonts w:cstheme="minorHAnsi"/>
                <w:b/>
                <w:bCs/>
                <w:color w:val="2F5496" w:themeColor="accent1" w:themeShade="BF"/>
                <w:sz w:val="18"/>
                <w:szCs w:val="18"/>
                <w:lang w:val="uk-UA"/>
              </w:rPr>
              <w:t xml:space="preserve"> </w:t>
            </w:r>
            <w:r w:rsidR="003917C9" w:rsidRPr="0046533F">
              <w:rPr>
                <w:rFonts w:cstheme="minorHAnsi"/>
                <w:b/>
                <w:bCs/>
                <w:color w:val="2F5496" w:themeColor="accent1" w:themeShade="BF"/>
                <w:sz w:val="18"/>
                <w:szCs w:val="18"/>
                <w:lang w:val="uk-UA"/>
              </w:rPr>
              <w:br/>
            </w:r>
          </w:p>
        </w:tc>
      </w:tr>
      <w:tr w:rsidR="00F76B0C" w:rsidRPr="0046533F" w14:paraId="599771DB" w14:textId="77777777" w:rsidTr="0046533F">
        <w:trPr>
          <w:jc w:val="center"/>
        </w:trPr>
        <w:tc>
          <w:tcPr>
            <w:tcW w:w="14542" w:type="dxa"/>
            <w:gridSpan w:val="7"/>
            <w:shd w:val="clear" w:color="auto" w:fill="9CC2E5" w:themeFill="accent5" w:themeFillTint="99"/>
          </w:tcPr>
          <w:p w14:paraId="3BA239FD" w14:textId="181AF375" w:rsidR="00F76B0C" w:rsidRPr="0046533F" w:rsidRDefault="00406A88" w:rsidP="00F70FD3">
            <w:pPr>
              <w:keepNext/>
              <w:spacing w:before="60" w:after="60"/>
              <w:rPr>
                <w:rFonts w:cstheme="minorHAnsi"/>
                <w:b/>
                <w:bCs/>
                <w:sz w:val="18"/>
                <w:szCs w:val="18"/>
                <w:lang w:val="uk-UA"/>
              </w:rPr>
            </w:pPr>
            <w:r w:rsidRPr="0046533F">
              <w:rPr>
                <w:rFonts w:cstheme="minorHAnsi"/>
                <w:b/>
                <w:bCs/>
                <w:sz w:val="18"/>
                <w:szCs w:val="18"/>
                <w:lang w:val="uk-UA"/>
              </w:rPr>
              <w:t>Матеріально-технічне забезпечення</w:t>
            </w:r>
          </w:p>
        </w:tc>
      </w:tr>
      <w:tr w:rsidR="003917C9" w:rsidRPr="00F74333" w14:paraId="37505A92" w14:textId="77777777" w:rsidTr="0046533F">
        <w:trPr>
          <w:jc w:val="center"/>
        </w:trPr>
        <w:tc>
          <w:tcPr>
            <w:tcW w:w="0" w:type="auto"/>
          </w:tcPr>
          <w:p w14:paraId="21F7BB52" w14:textId="77777777" w:rsidR="003917C9" w:rsidRPr="0046533F" w:rsidRDefault="003917C9" w:rsidP="00BC08CD">
            <w:pPr>
              <w:pStyle w:val="ListParagraph"/>
              <w:numPr>
                <w:ilvl w:val="0"/>
                <w:numId w:val="9"/>
              </w:numPr>
              <w:rPr>
                <w:sz w:val="18"/>
                <w:szCs w:val="18"/>
                <w:lang w:val="uk-UA"/>
              </w:rPr>
            </w:pPr>
          </w:p>
        </w:tc>
        <w:tc>
          <w:tcPr>
            <w:tcW w:w="2035" w:type="dxa"/>
          </w:tcPr>
          <w:p w14:paraId="37DA0DAF" w14:textId="425EC195" w:rsidR="003917C9" w:rsidRPr="0046533F" w:rsidRDefault="00406A88" w:rsidP="00406A88">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 xml:space="preserve">Чи наявні плани підготовки до </w:t>
            </w:r>
            <w:r w:rsidRPr="0046533F">
              <w:rPr>
                <w:b/>
                <w:bCs/>
                <w:lang w:val="uk-UA"/>
              </w:rPr>
              <w:t xml:space="preserve">тимчасових </w:t>
            </w:r>
            <w:r w:rsidRPr="0046533F">
              <w:rPr>
                <w:lang w:val="uk-UA"/>
              </w:rPr>
              <w:t xml:space="preserve">(кількагодинних або кількаденних) </w:t>
            </w:r>
            <w:r w:rsidRPr="0046533F">
              <w:rPr>
                <w:b/>
                <w:bCs/>
                <w:lang w:val="uk-UA"/>
              </w:rPr>
              <w:t>перебоїв в електроживленні централізованих</w:t>
            </w:r>
            <w:r w:rsidRPr="0046533F">
              <w:rPr>
                <w:lang w:val="uk-UA"/>
              </w:rPr>
              <w:t xml:space="preserve"> систем водопостачання та реагування на такі перебої?</w:t>
            </w:r>
            <w:r w:rsidRPr="0046533F">
              <w:rPr>
                <w:rFonts w:cs="Montserrat"/>
                <w:color w:val="000000"/>
                <w:sz w:val="16"/>
                <w:szCs w:val="16"/>
                <w:lang w:val="uk-UA"/>
              </w:rPr>
              <w:t xml:space="preserve"> </w:t>
            </w:r>
          </w:p>
        </w:tc>
        <w:tc>
          <w:tcPr>
            <w:tcW w:w="1996" w:type="dxa"/>
          </w:tcPr>
          <w:p w14:paraId="434BC4B2" w14:textId="695CD3D1" w:rsidR="003917C9" w:rsidRPr="0046533F" w:rsidRDefault="00406A88" w:rsidP="00406A88">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46533F">
              <w:rPr>
                <w:lang w:val="uk-UA"/>
              </w:rPr>
              <w:t>Електроживлення часто є необхідним для очищення та дезінфекції води, для підтримки тиску в системі, для запобігання потраплянню забруднення в систему розподілу, а також для підтримки безперервного постачання безпечної питної води прийнятної якості в достатній кількості. Таким чином, перебої в постачанні електроенергії можуть негативно позначатися на мікробіологічній безпеці питної води або на можливості постачання достатньої кількості води для побутових потреб (напр., пиття та гігієни), а також призводити до необхідності використання менш безпечних альтернативних джерел, що, у свою чергу, може призводити до виникнення хвороб.</w:t>
            </w:r>
          </w:p>
        </w:tc>
        <w:tc>
          <w:tcPr>
            <w:tcW w:w="4276" w:type="dxa"/>
          </w:tcPr>
          <w:p w14:paraId="04E0B207" w14:textId="77777777" w:rsidR="00406A88" w:rsidRPr="0046533F" w:rsidRDefault="00406A88" w:rsidP="00406A88">
            <w:pPr>
              <w:pStyle w:val="Tablebullets"/>
              <w:ind w:left="284" w:hanging="284"/>
              <w:rPr>
                <w:lang w:val="uk-UA"/>
              </w:rPr>
            </w:pPr>
            <w:r w:rsidRPr="0046533F">
              <w:rPr>
                <w:lang w:val="uk-UA"/>
              </w:rPr>
              <w:t xml:space="preserve">Яких заходів уживають для підготовки до можливого відключення електроенергії, напр., максимально заповнюють резервуари для зберігання води або, за можливості, забезпечують перехід на самопливні (гравітаційні) системи водопостачання? </w:t>
            </w:r>
          </w:p>
          <w:p w14:paraId="3B1A7B07" w14:textId="1B2CE27F" w:rsidR="00406A88" w:rsidRPr="0046533F" w:rsidRDefault="00406A88" w:rsidP="00406A88">
            <w:pPr>
              <w:pStyle w:val="Tablebullets"/>
              <w:ind w:left="284" w:hanging="284"/>
              <w:rPr>
                <w:lang w:val="uk-UA"/>
              </w:rPr>
            </w:pPr>
            <w:r w:rsidRPr="0046533F">
              <w:rPr>
                <w:lang w:val="uk-UA"/>
              </w:rPr>
              <w:t xml:space="preserve">Які варіанти резервного живлення існують, наприклад, акумулятори чи генератори; яка їх місткість; і чи достатньо їх для задоволення критичних потреб в електроенергії? </w:t>
            </w:r>
          </w:p>
          <w:p w14:paraId="01EE9623" w14:textId="42CF7658" w:rsidR="00406A88" w:rsidRPr="0046533F" w:rsidRDefault="00406A88" w:rsidP="00406A88">
            <w:pPr>
              <w:pStyle w:val="Tablebullets"/>
              <w:ind w:left="284" w:hanging="284"/>
              <w:rPr>
                <w:lang w:val="uk-UA"/>
              </w:rPr>
            </w:pPr>
            <w:r w:rsidRPr="0046533F">
              <w:rPr>
                <w:lang w:val="uk-UA"/>
              </w:rPr>
              <w:t xml:space="preserve">Як довго відповідні об’єкти можуть працювати без електроенергії з урахуванням наявних запасів палива та/або системи зберігання? </w:t>
            </w:r>
          </w:p>
          <w:p w14:paraId="390260FB" w14:textId="7B1834EF" w:rsidR="00406A88" w:rsidRPr="0046533F" w:rsidRDefault="00406A88" w:rsidP="00406A88">
            <w:pPr>
              <w:pStyle w:val="Tablebullets"/>
              <w:ind w:left="284" w:hanging="284"/>
              <w:rPr>
                <w:lang w:val="uk-UA"/>
              </w:rPr>
            </w:pPr>
            <w:r w:rsidRPr="0046533F">
              <w:rPr>
                <w:lang w:val="uk-UA"/>
              </w:rPr>
              <w:t xml:space="preserve">Чи достатнім є постачання палива для генераторів (ураховуючи наявне фінансування, маршрути/ланцюги постачання та безпечність/ надійність місця зберігання)? </w:t>
            </w:r>
          </w:p>
          <w:p w14:paraId="2B4F53BB" w14:textId="0C9ECF00" w:rsidR="00406A88" w:rsidRPr="0046533F" w:rsidRDefault="00406A88" w:rsidP="00406A88">
            <w:pPr>
              <w:pStyle w:val="Tablebullets"/>
              <w:ind w:left="284" w:hanging="284"/>
              <w:rPr>
                <w:lang w:val="uk-UA"/>
              </w:rPr>
            </w:pPr>
            <w:r w:rsidRPr="0046533F">
              <w:rPr>
                <w:lang w:val="uk-UA"/>
              </w:rPr>
              <w:t xml:space="preserve">Які людські ресурси доступні для управління резервними джерелами живлення (включаючи планове технічне обслуговування та випробування)? </w:t>
            </w:r>
          </w:p>
          <w:p w14:paraId="7A08CEAF" w14:textId="1C7175C4" w:rsidR="003917C9" w:rsidRPr="0046533F" w:rsidRDefault="00406A88" w:rsidP="00406A88">
            <w:pPr>
              <w:pStyle w:val="Tablebullets"/>
              <w:ind w:left="284" w:hanging="284"/>
              <w:rPr>
                <w:lang w:val="uk-UA"/>
              </w:rPr>
            </w:pPr>
            <w:r w:rsidRPr="0046533F">
              <w:rPr>
                <w:lang w:val="uk-UA"/>
              </w:rPr>
              <w:t>Які протоколи комунікації існують між підприємствами генерації електроенергії та операторами систем розподілу?</w:t>
            </w:r>
          </w:p>
        </w:tc>
        <w:tc>
          <w:tcPr>
            <w:tcW w:w="2138" w:type="dxa"/>
          </w:tcPr>
          <w:p w14:paraId="3EEE1506" w14:textId="7BE846D9" w:rsidR="003917C9" w:rsidRPr="0046533F" w:rsidRDefault="003917C9" w:rsidP="00BE7BAF">
            <w:pPr>
              <w:pStyle w:val="Tabletext"/>
              <w:rPr>
                <w:i/>
                <w:iCs/>
                <w:lang w:val="uk-UA"/>
              </w:rPr>
            </w:pPr>
          </w:p>
        </w:tc>
        <w:tc>
          <w:tcPr>
            <w:tcW w:w="2280" w:type="dxa"/>
          </w:tcPr>
          <w:p w14:paraId="4EA94DFD" w14:textId="4A17536D" w:rsidR="004416CB" w:rsidRPr="0046533F" w:rsidRDefault="004416CB" w:rsidP="00BE7BAF">
            <w:pPr>
              <w:pStyle w:val="Tabletext"/>
              <w:rPr>
                <w:i/>
                <w:iCs/>
                <w:lang w:val="uk-UA"/>
              </w:rPr>
            </w:pPr>
          </w:p>
        </w:tc>
        <w:tc>
          <w:tcPr>
            <w:tcW w:w="1383" w:type="dxa"/>
          </w:tcPr>
          <w:p w14:paraId="5021AF56" w14:textId="759AAE22" w:rsidR="004416CB" w:rsidRPr="0046533F" w:rsidRDefault="004416CB" w:rsidP="00BE7BAF">
            <w:pPr>
              <w:pStyle w:val="Tabletext"/>
              <w:rPr>
                <w:i/>
                <w:iCs/>
                <w:lang w:val="uk-UA"/>
              </w:rPr>
            </w:pPr>
          </w:p>
        </w:tc>
      </w:tr>
      <w:tr w:rsidR="003917C9" w:rsidRPr="00F74333" w14:paraId="2EEA59B1" w14:textId="77777777" w:rsidTr="0046533F">
        <w:trPr>
          <w:jc w:val="center"/>
        </w:trPr>
        <w:tc>
          <w:tcPr>
            <w:tcW w:w="0" w:type="auto"/>
          </w:tcPr>
          <w:p w14:paraId="20AF7533" w14:textId="77777777" w:rsidR="003917C9" w:rsidRPr="0046533F" w:rsidRDefault="003917C9" w:rsidP="00BC08CD">
            <w:pPr>
              <w:pStyle w:val="ListParagraph"/>
              <w:numPr>
                <w:ilvl w:val="0"/>
                <w:numId w:val="9"/>
              </w:numPr>
              <w:rPr>
                <w:sz w:val="18"/>
                <w:szCs w:val="18"/>
                <w:lang w:val="uk-UA"/>
              </w:rPr>
            </w:pPr>
          </w:p>
        </w:tc>
        <w:tc>
          <w:tcPr>
            <w:tcW w:w="2035" w:type="dxa"/>
          </w:tcPr>
          <w:p w14:paraId="062FD70F" w14:textId="039631BB" w:rsidR="003917C9" w:rsidRPr="0046533F" w:rsidRDefault="00406A88" w:rsidP="00406A88">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 xml:space="preserve">Чи наявні плани підготовки до </w:t>
            </w:r>
            <w:r w:rsidRPr="0046533F">
              <w:rPr>
                <w:b/>
                <w:bCs/>
                <w:lang w:val="uk-UA"/>
              </w:rPr>
              <w:t>тривалої</w:t>
            </w:r>
            <w:r w:rsidRPr="0046533F">
              <w:rPr>
                <w:lang w:val="uk-UA"/>
              </w:rPr>
              <w:t xml:space="preserve"> (кількатижневої чи кількамісячної) </w:t>
            </w:r>
            <w:r w:rsidRPr="0046533F">
              <w:rPr>
                <w:b/>
                <w:bCs/>
                <w:lang w:val="uk-UA"/>
              </w:rPr>
              <w:t>відсутності електроживлення централізованих</w:t>
            </w:r>
            <w:r w:rsidRPr="0046533F">
              <w:rPr>
                <w:lang w:val="uk-UA"/>
              </w:rPr>
              <w:t xml:space="preserve"> систем водопостачання та реагування на таку відсутність?</w:t>
            </w:r>
          </w:p>
        </w:tc>
        <w:tc>
          <w:tcPr>
            <w:tcW w:w="1996" w:type="dxa"/>
          </w:tcPr>
          <w:p w14:paraId="745A1065" w14:textId="0D8A751D" w:rsidR="003917C9" w:rsidRPr="0046533F" w:rsidRDefault="00ED3A8D" w:rsidP="00ED3A8D">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Тривала відсутність електроенергії може призвести до того, що проблеми, описані в запитанні 1, зберігатимуться протягом більш тривалого періоду часу; це може спричиняти виникнення спалахів через нові цикли передавання хвороб (напр., холери та/або черевного тифу).</w:t>
            </w:r>
          </w:p>
        </w:tc>
        <w:tc>
          <w:tcPr>
            <w:tcW w:w="4276" w:type="dxa"/>
          </w:tcPr>
          <w:p w14:paraId="505BC4D4" w14:textId="77777777" w:rsidR="00ED3A8D" w:rsidRPr="0046533F" w:rsidRDefault="00ED3A8D" w:rsidP="00ED3A8D">
            <w:pPr>
              <w:pStyle w:val="Tablebullets"/>
              <w:ind w:left="284" w:hanging="284"/>
              <w:rPr>
                <w:lang w:val="uk-UA"/>
              </w:rPr>
            </w:pPr>
            <w:r w:rsidRPr="0046533F">
              <w:rPr>
                <w:lang w:val="uk-UA"/>
              </w:rPr>
              <w:t xml:space="preserve">Чи є способи підключення до альтернативних ліній електропередач у випадку, якщо відключення електроенергії буде тривалим? </w:t>
            </w:r>
          </w:p>
          <w:p w14:paraId="6B9AD0C1" w14:textId="60537D18" w:rsidR="00ED3A8D" w:rsidRPr="0046533F" w:rsidRDefault="00ED3A8D" w:rsidP="00ED3A8D">
            <w:pPr>
              <w:pStyle w:val="Tablebullets"/>
              <w:ind w:left="284" w:hanging="284"/>
              <w:rPr>
                <w:lang w:val="uk-UA"/>
              </w:rPr>
            </w:pPr>
            <w:r w:rsidRPr="0046533F">
              <w:rPr>
                <w:lang w:val="uk-UA"/>
              </w:rPr>
              <w:t xml:space="preserve">Чи доступні промислові генератори та запас палива до них (із достатньою потужністю) для живлення очисних станцій і насосів? </w:t>
            </w:r>
          </w:p>
          <w:p w14:paraId="2D4770DA" w14:textId="6ABDD905" w:rsidR="00ED3A8D" w:rsidRPr="0046533F" w:rsidRDefault="00ED3A8D" w:rsidP="00ED3A8D">
            <w:pPr>
              <w:pStyle w:val="Tablebullets"/>
              <w:ind w:left="284" w:hanging="284"/>
              <w:rPr>
                <w:lang w:val="uk-UA"/>
              </w:rPr>
            </w:pPr>
            <w:r w:rsidRPr="0046533F">
              <w:rPr>
                <w:lang w:val="uk-UA"/>
              </w:rPr>
              <w:t xml:space="preserve">Чи забезпечені можливості для підключення генераторів на всіх об’єктах, що потребують електроживлення? </w:t>
            </w:r>
          </w:p>
          <w:p w14:paraId="28C13509" w14:textId="591B6F20" w:rsidR="00ED3A8D" w:rsidRPr="0046533F" w:rsidRDefault="00ED3A8D" w:rsidP="00ED3A8D">
            <w:pPr>
              <w:pStyle w:val="Tablebullets"/>
              <w:ind w:left="284" w:hanging="284"/>
              <w:rPr>
                <w:lang w:val="uk-UA"/>
              </w:rPr>
            </w:pPr>
            <w:r w:rsidRPr="0046533F">
              <w:rPr>
                <w:lang w:val="uk-UA"/>
              </w:rPr>
              <w:t xml:space="preserve">Чи наявний план забезпечення цілісності системи та якості води у випадку зниження тиску в системі, яке є ймовірним у разі тривалого відключення електроенергії? </w:t>
            </w:r>
          </w:p>
          <w:p w14:paraId="171C6BF2" w14:textId="18A231F9" w:rsidR="00ED3A8D" w:rsidRPr="0046533F" w:rsidRDefault="00ED3A8D" w:rsidP="00ED3A8D">
            <w:pPr>
              <w:pStyle w:val="Tablebullets"/>
              <w:ind w:left="284" w:hanging="284"/>
              <w:rPr>
                <w:lang w:val="uk-UA"/>
              </w:rPr>
            </w:pPr>
            <w:r w:rsidRPr="0046533F">
              <w:rPr>
                <w:lang w:val="uk-UA"/>
              </w:rPr>
              <w:t xml:space="preserve">Чи наявний план поновлення електроживлення після відновлення об’єктів водопостачання, в якому врахований вплив стабільності подачі електроенергії? </w:t>
            </w:r>
          </w:p>
          <w:p w14:paraId="306070BA" w14:textId="4338D44D" w:rsidR="003917C9" w:rsidRPr="0046533F" w:rsidRDefault="00ED3A8D" w:rsidP="00ED3A8D">
            <w:pPr>
              <w:pStyle w:val="Tablebullets"/>
              <w:ind w:left="284" w:hanging="284"/>
              <w:rPr>
                <w:lang w:val="uk-UA"/>
              </w:rPr>
            </w:pPr>
            <w:r w:rsidRPr="0046533F">
              <w:rPr>
                <w:lang w:val="uk-UA"/>
              </w:rPr>
              <w:t>Чи були передбачені варіанти безпечного водопостачання, які не залежать від електроживлення (див. запитання 18)?</w:t>
            </w:r>
          </w:p>
        </w:tc>
        <w:tc>
          <w:tcPr>
            <w:tcW w:w="2138" w:type="dxa"/>
          </w:tcPr>
          <w:p w14:paraId="7ED16C1A" w14:textId="1593015B" w:rsidR="00CD0048" w:rsidRPr="0046533F" w:rsidRDefault="00CD0048" w:rsidP="00BE7BAF">
            <w:pPr>
              <w:pStyle w:val="Tabletext"/>
              <w:rPr>
                <w:i/>
                <w:iCs/>
                <w:lang w:val="uk-UA"/>
              </w:rPr>
            </w:pPr>
          </w:p>
        </w:tc>
        <w:tc>
          <w:tcPr>
            <w:tcW w:w="2280" w:type="dxa"/>
          </w:tcPr>
          <w:p w14:paraId="432D2E29" w14:textId="3B6B11B4" w:rsidR="00CD0048" w:rsidRPr="0046533F" w:rsidRDefault="00CD0048" w:rsidP="00BE7BAF">
            <w:pPr>
              <w:pStyle w:val="Tabletext"/>
              <w:rPr>
                <w:i/>
                <w:iCs/>
                <w:lang w:val="uk-UA"/>
              </w:rPr>
            </w:pPr>
          </w:p>
        </w:tc>
        <w:tc>
          <w:tcPr>
            <w:tcW w:w="1383" w:type="dxa"/>
          </w:tcPr>
          <w:p w14:paraId="3750B988" w14:textId="18F2F343" w:rsidR="00CD0048" w:rsidRPr="0046533F" w:rsidRDefault="00CD0048" w:rsidP="007E0E85">
            <w:pPr>
              <w:pStyle w:val="Tabletext"/>
              <w:rPr>
                <w:i/>
                <w:iCs/>
                <w:lang w:val="uk-UA"/>
              </w:rPr>
            </w:pPr>
          </w:p>
        </w:tc>
      </w:tr>
      <w:tr w:rsidR="003917C9" w:rsidRPr="00F74333" w14:paraId="0B3FEFE1" w14:textId="77777777" w:rsidTr="0046533F">
        <w:trPr>
          <w:jc w:val="center"/>
        </w:trPr>
        <w:tc>
          <w:tcPr>
            <w:tcW w:w="0" w:type="auto"/>
          </w:tcPr>
          <w:p w14:paraId="6F7FB97C" w14:textId="77777777" w:rsidR="003917C9" w:rsidRPr="0046533F" w:rsidRDefault="003917C9" w:rsidP="00B77F85">
            <w:pPr>
              <w:pStyle w:val="ListParagraph"/>
              <w:numPr>
                <w:ilvl w:val="0"/>
                <w:numId w:val="9"/>
              </w:numPr>
              <w:spacing w:after="0"/>
              <w:rPr>
                <w:sz w:val="18"/>
                <w:szCs w:val="18"/>
                <w:lang w:val="uk-UA"/>
              </w:rPr>
            </w:pPr>
          </w:p>
        </w:tc>
        <w:tc>
          <w:tcPr>
            <w:tcW w:w="2035" w:type="dxa"/>
          </w:tcPr>
          <w:p w14:paraId="11FBB041" w14:textId="069AD836" w:rsidR="003917C9" w:rsidRPr="0046533F" w:rsidRDefault="00ED3A8D" w:rsidP="00ED3A8D">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 xml:space="preserve">Чи наявні екстрені та альтернативні варіанти постачання на випадок порушення </w:t>
            </w:r>
            <w:r w:rsidRPr="0046533F">
              <w:rPr>
                <w:b/>
                <w:bCs/>
                <w:lang w:val="uk-UA"/>
              </w:rPr>
              <w:t>ланцюга постачання</w:t>
            </w:r>
            <w:r w:rsidRPr="0046533F">
              <w:rPr>
                <w:lang w:val="uk-UA"/>
              </w:rPr>
              <w:t xml:space="preserve"> засобів для дезінфекції води, коагуляції, регулювання рН та інших важливих хімічних засобів?</w:t>
            </w:r>
          </w:p>
        </w:tc>
        <w:tc>
          <w:tcPr>
            <w:tcW w:w="1996" w:type="dxa"/>
          </w:tcPr>
          <w:p w14:paraId="7FA557CB" w14:textId="5C7A1282" w:rsidR="003917C9" w:rsidRPr="0046533F" w:rsidRDefault="00ED3A8D" w:rsidP="00ED3A8D">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Відсутність можливості дезінфекції або коагуляції води може призвести до постачання мікробіологічно небезпечної питної води, використання якої може спричиняти розвиток хвороб.</w:t>
            </w:r>
          </w:p>
        </w:tc>
        <w:tc>
          <w:tcPr>
            <w:tcW w:w="4276" w:type="dxa"/>
          </w:tcPr>
          <w:p w14:paraId="361E2C1A" w14:textId="77777777" w:rsidR="00ED3A8D" w:rsidRPr="0046533F" w:rsidRDefault="00ED3A8D" w:rsidP="00ED3A8D">
            <w:pPr>
              <w:pStyle w:val="Tablebullets"/>
              <w:ind w:left="284" w:hanging="284"/>
              <w:rPr>
                <w:lang w:val="uk-UA"/>
              </w:rPr>
            </w:pPr>
            <w:r w:rsidRPr="0046533F">
              <w:rPr>
                <w:lang w:val="uk-UA"/>
              </w:rPr>
              <w:t xml:space="preserve">Які хімічні засоби регулярно постачають на очисні станції і, відповідно, перебої в постачанні яких можуть створити проблеми? </w:t>
            </w:r>
          </w:p>
          <w:p w14:paraId="3E8EAA20" w14:textId="3002F804" w:rsidR="00ED3A8D" w:rsidRPr="0046533F" w:rsidRDefault="00ED3A8D" w:rsidP="00ED3A8D">
            <w:pPr>
              <w:pStyle w:val="Tablebullets"/>
              <w:ind w:left="284" w:hanging="284"/>
              <w:rPr>
                <w:lang w:val="uk-UA"/>
              </w:rPr>
            </w:pPr>
            <w:r w:rsidRPr="0046533F">
              <w:rPr>
                <w:lang w:val="uk-UA"/>
              </w:rPr>
              <w:t xml:space="preserve">Чи забезпечені процеси управління запасами та активами, напр., відповідний простір для зберігання, у якому забезпечені належні умови (сухе і захищене від сонячного світла місце, яке можна закрити), а також інвентаризація та поповнення таких запасів і активів для забезпечення їх використання в межах строку придатності? </w:t>
            </w:r>
          </w:p>
          <w:p w14:paraId="02216ED0" w14:textId="28973445" w:rsidR="00ED3A8D" w:rsidRPr="0046533F" w:rsidRDefault="00ED3A8D" w:rsidP="00ED3A8D">
            <w:pPr>
              <w:pStyle w:val="Tablebullets"/>
              <w:ind w:left="284" w:hanging="284"/>
              <w:rPr>
                <w:lang w:val="uk-UA"/>
              </w:rPr>
            </w:pPr>
            <w:r w:rsidRPr="0046533F">
              <w:rPr>
                <w:lang w:val="uk-UA"/>
              </w:rPr>
              <w:t xml:space="preserve">Чи були визначені та задокументовані необхідні мінімальні резерви для управління запасами та прогнозування того, як потреба може змінюватися зі збільшенням чи зменшенням чисельності населення чи обсягів водопостачання? </w:t>
            </w:r>
          </w:p>
          <w:p w14:paraId="57A4C53A" w14:textId="45B02B41" w:rsidR="00ED3A8D" w:rsidRPr="0046533F" w:rsidRDefault="00ED3A8D" w:rsidP="00ED3A8D">
            <w:pPr>
              <w:pStyle w:val="Tablebullets"/>
              <w:ind w:left="284" w:hanging="284"/>
              <w:rPr>
                <w:lang w:val="uk-UA"/>
              </w:rPr>
            </w:pPr>
            <w:r w:rsidRPr="0046533F">
              <w:rPr>
                <w:lang w:val="uk-UA"/>
              </w:rPr>
              <w:t xml:space="preserve">Чи достатні запаси хімічних засобів зберігаються на місцях? </w:t>
            </w:r>
          </w:p>
          <w:p w14:paraId="672F2D98" w14:textId="468C6EA9" w:rsidR="00ED3A8D" w:rsidRPr="0046533F" w:rsidRDefault="00ED3A8D" w:rsidP="00ED3A8D">
            <w:pPr>
              <w:pStyle w:val="Tablebullets"/>
              <w:ind w:left="284" w:hanging="284"/>
              <w:rPr>
                <w:lang w:val="uk-UA"/>
              </w:rPr>
            </w:pPr>
            <w:r w:rsidRPr="0046533F">
              <w:rPr>
                <w:lang w:val="uk-UA"/>
              </w:rPr>
              <w:t xml:space="preserve">Який строк зберігання встановлено для хімічних речовин із коротким терміном придатності, таких як рідкий гіпохлорит натрію? </w:t>
            </w:r>
          </w:p>
          <w:p w14:paraId="17F503CD" w14:textId="700856A2" w:rsidR="00ED3A8D" w:rsidRPr="0046533F" w:rsidRDefault="00ED3A8D" w:rsidP="00ED3A8D">
            <w:pPr>
              <w:pStyle w:val="Tablebullets"/>
              <w:ind w:left="284" w:hanging="284"/>
              <w:rPr>
                <w:lang w:val="uk-UA"/>
              </w:rPr>
            </w:pPr>
            <w:r w:rsidRPr="0046533F">
              <w:rPr>
                <w:lang w:val="uk-UA"/>
              </w:rPr>
              <w:t xml:space="preserve">Чи зберігається запас хімічних засобів (за потреби — в газоподібній чи рідкій формі, у формі порошку чи таблеток) із дотриманням відповідних заходів безпеки? </w:t>
            </w:r>
          </w:p>
          <w:p w14:paraId="2D9F924F" w14:textId="272BA7CA" w:rsidR="00ED3A8D" w:rsidRPr="0046533F" w:rsidRDefault="00ED3A8D" w:rsidP="00ED3A8D">
            <w:pPr>
              <w:pStyle w:val="Tablebullets"/>
              <w:ind w:left="284" w:hanging="284"/>
              <w:rPr>
                <w:lang w:val="uk-UA"/>
              </w:rPr>
            </w:pPr>
            <w:r w:rsidRPr="0046533F">
              <w:rPr>
                <w:lang w:val="uk-UA"/>
              </w:rPr>
              <w:t xml:space="preserve">Чи має оператор системи можливості для застосування альтернативних хімічних засобів за необхідності (включаючи альтернативні засоби для дезінфекції, такі як гіпохлорит калію)? </w:t>
            </w:r>
          </w:p>
          <w:p w14:paraId="5DBCBB70" w14:textId="33DCB748" w:rsidR="00ED3A8D" w:rsidRPr="0046533F" w:rsidRDefault="00ED3A8D" w:rsidP="00ED3A8D">
            <w:pPr>
              <w:pStyle w:val="Tablebullets"/>
              <w:ind w:left="284" w:hanging="284"/>
              <w:rPr>
                <w:lang w:val="uk-UA"/>
              </w:rPr>
            </w:pPr>
            <w:r w:rsidRPr="0046533F">
              <w:rPr>
                <w:lang w:val="uk-UA"/>
              </w:rPr>
              <w:t xml:space="preserve">Чи налагоджена регулярна комунікація з постачальниками для аналізу ситуації в ланцюгу постачання? </w:t>
            </w:r>
          </w:p>
          <w:p w14:paraId="2C6F9041" w14:textId="7C04C4D2" w:rsidR="00ED3A8D" w:rsidRPr="0046533F" w:rsidRDefault="00ED3A8D" w:rsidP="00ED3A8D">
            <w:pPr>
              <w:pStyle w:val="Tablebullets"/>
              <w:ind w:left="284" w:hanging="284"/>
              <w:rPr>
                <w:lang w:val="uk-UA"/>
              </w:rPr>
            </w:pPr>
            <w:r w:rsidRPr="0046533F">
              <w:rPr>
                <w:lang w:val="uk-UA"/>
              </w:rPr>
              <w:t xml:space="preserve">Чи організовано декілька маршрутів доставки, які відповідають типовим розмірам відповідного транспортного засобу? </w:t>
            </w:r>
          </w:p>
          <w:p w14:paraId="4EFDDBEA" w14:textId="20FDF4BC" w:rsidR="00ED3A8D" w:rsidRPr="0046533F" w:rsidRDefault="00ED3A8D" w:rsidP="00ED3A8D">
            <w:pPr>
              <w:pStyle w:val="Tablebullets"/>
              <w:ind w:left="284" w:hanging="284"/>
              <w:rPr>
                <w:lang w:val="uk-UA"/>
              </w:rPr>
            </w:pPr>
            <w:r w:rsidRPr="0046533F">
              <w:rPr>
                <w:lang w:val="uk-UA"/>
              </w:rPr>
              <w:t xml:space="preserve">Чи було організовано логістику та безпечне транспортування небезпечних, у тому числі вибухонебезпечних, речовин? </w:t>
            </w:r>
          </w:p>
          <w:p w14:paraId="7BEA72BA" w14:textId="5F460B72" w:rsidR="00ED3A8D" w:rsidRPr="0046533F" w:rsidRDefault="00ED3A8D" w:rsidP="00ED3A8D">
            <w:pPr>
              <w:pStyle w:val="Tablebullets"/>
              <w:ind w:left="284" w:hanging="284"/>
              <w:rPr>
                <w:lang w:val="uk-UA"/>
              </w:rPr>
            </w:pPr>
            <w:r w:rsidRPr="0046533F">
              <w:rPr>
                <w:lang w:val="uk-UA"/>
              </w:rPr>
              <w:t xml:space="preserve">Чи наявні потужності для виробництва хлору на місці з використанням солі та електроенергії замість доставки хлору з інших місць? </w:t>
            </w:r>
          </w:p>
          <w:p w14:paraId="6C4037CA" w14:textId="4DD13F40" w:rsidR="00ED3A8D" w:rsidRPr="0046533F" w:rsidRDefault="00ED3A8D" w:rsidP="00ED3A8D">
            <w:pPr>
              <w:pStyle w:val="Tablebullets"/>
              <w:ind w:left="284" w:hanging="284"/>
              <w:rPr>
                <w:lang w:val="uk-UA"/>
              </w:rPr>
            </w:pPr>
            <w:r w:rsidRPr="0046533F">
              <w:rPr>
                <w:lang w:val="uk-UA"/>
              </w:rPr>
              <w:t xml:space="preserve">До кого можна звернутися в екстрених ситуаціях, коли кількості наявних хімічних засобів недостатньо (напр., альтернативних постачальників або сусідніх водоканалів)? </w:t>
            </w:r>
          </w:p>
          <w:p w14:paraId="76A921B6" w14:textId="3AD89509" w:rsidR="00ED3A8D" w:rsidRPr="0046533F" w:rsidRDefault="00ED3A8D" w:rsidP="00ED3A8D">
            <w:pPr>
              <w:pStyle w:val="Tablebullets"/>
              <w:ind w:left="284" w:hanging="284"/>
              <w:rPr>
                <w:lang w:val="uk-UA"/>
              </w:rPr>
            </w:pPr>
            <w:r w:rsidRPr="0046533F">
              <w:rPr>
                <w:lang w:val="uk-UA"/>
              </w:rPr>
              <w:t xml:space="preserve">Які існують варіанти фінансування для забезпечення оплати засобів для дезінфекції за умов обмеженого бюджету? </w:t>
            </w:r>
          </w:p>
          <w:p w14:paraId="7CF7FB2A" w14:textId="2F7B495F" w:rsidR="003917C9" w:rsidRPr="0046533F" w:rsidRDefault="00ED3A8D" w:rsidP="00ED3A8D">
            <w:pPr>
              <w:pStyle w:val="Tablebullets"/>
              <w:ind w:left="284" w:hanging="284"/>
              <w:rPr>
                <w:lang w:val="uk-UA"/>
              </w:rPr>
            </w:pPr>
            <w:r w:rsidRPr="0046533F">
              <w:rPr>
                <w:lang w:val="uk-UA"/>
              </w:rPr>
              <w:t>Чи передбачена можливість укладення «екстрених договорів» (напр., через систему публічних електронних закупівель «Prozorro») у надзвичайних ситуаціях?</w:t>
            </w:r>
          </w:p>
        </w:tc>
        <w:tc>
          <w:tcPr>
            <w:tcW w:w="2138" w:type="dxa"/>
          </w:tcPr>
          <w:p w14:paraId="215636C9" w14:textId="405407CB" w:rsidR="003917C9" w:rsidRPr="0046533F" w:rsidRDefault="003917C9" w:rsidP="00B77F85">
            <w:pPr>
              <w:pStyle w:val="Tabletext"/>
              <w:spacing w:after="0"/>
              <w:rPr>
                <w:i/>
                <w:iCs/>
                <w:lang w:val="uk-UA"/>
              </w:rPr>
            </w:pPr>
          </w:p>
        </w:tc>
        <w:tc>
          <w:tcPr>
            <w:tcW w:w="2280" w:type="dxa"/>
          </w:tcPr>
          <w:p w14:paraId="4FDA10E2" w14:textId="16907E90" w:rsidR="003917C9" w:rsidRPr="0046533F" w:rsidRDefault="003917C9" w:rsidP="00B77F85">
            <w:pPr>
              <w:pStyle w:val="Tabletext"/>
              <w:spacing w:after="0"/>
              <w:rPr>
                <w:i/>
                <w:iCs/>
                <w:lang w:val="uk-UA"/>
              </w:rPr>
            </w:pPr>
          </w:p>
        </w:tc>
        <w:tc>
          <w:tcPr>
            <w:tcW w:w="1383" w:type="dxa"/>
          </w:tcPr>
          <w:p w14:paraId="7BC68DEE" w14:textId="43A7C72A" w:rsidR="003917C9" w:rsidRPr="0046533F" w:rsidRDefault="003917C9" w:rsidP="00B77F85">
            <w:pPr>
              <w:pStyle w:val="Tabletext"/>
              <w:spacing w:after="0"/>
              <w:rPr>
                <w:i/>
                <w:iCs/>
                <w:lang w:val="uk-UA"/>
              </w:rPr>
            </w:pPr>
          </w:p>
        </w:tc>
      </w:tr>
      <w:tr w:rsidR="003917C9" w:rsidRPr="00F74333" w14:paraId="14CB032E" w14:textId="77777777" w:rsidTr="0046533F">
        <w:trPr>
          <w:jc w:val="center"/>
        </w:trPr>
        <w:tc>
          <w:tcPr>
            <w:tcW w:w="0" w:type="auto"/>
          </w:tcPr>
          <w:p w14:paraId="2EE24D80" w14:textId="77777777" w:rsidR="003917C9" w:rsidRPr="0046533F" w:rsidRDefault="003917C9" w:rsidP="00BC08CD">
            <w:pPr>
              <w:pStyle w:val="ListParagraph"/>
              <w:numPr>
                <w:ilvl w:val="0"/>
                <w:numId w:val="9"/>
              </w:numPr>
              <w:rPr>
                <w:sz w:val="18"/>
                <w:szCs w:val="18"/>
                <w:lang w:val="uk-UA"/>
              </w:rPr>
            </w:pPr>
          </w:p>
        </w:tc>
        <w:tc>
          <w:tcPr>
            <w:tcW w:w="2035" w:type="dxa"/>
          </w:tcPr>
          <w:p w14:paraId="3AC3FB45" w14:textId="7D791663" w:rsidR="003917C9" w:rsidRPr="0046533F" w:rsidRDefault="00ED5F92" w:rsidP="00ED5F92">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 xml:space="preserve">Чи існують екстрені механізми на випадок порушення </w:t>
            </w:r>
            <w:r w:rsidRPr="0046533F">
              <w:rPr>
                <w:b/>
                <w:bCs/>
                <w:lang w:val="uk-UA"/>
              </w:rPr>
              <w:t xml:space="preserve">ланцюга постачання </w:t>
            </w:r>
            <w:r w:rsidRPr="0046533F">
              <w:rPr>
                <w:lang w:val="uk-UA"/>
              </w:rPr>
              <w:t>матеріалів для системи водопостачання, таких як труби та запчастини?</w:t>
            </w:r>
          </w:p>
        </w:tc>
        <w:tc>
          <w:tcPr>
            <w:tcW w:w="1996" w:type="dxa"/>
          </w:tcPr>
          <w:p w14:paraId="0B8B62C2" w14:textId="11274735" w:rsidR="003917C9" w:rsidRPr="0046533F" w:rsidRDefault="00ED5F92" w:rsidP="00ED5F92">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46533F">
              <w:rPr>
                <w:lang w:val="uk-UA"/>
              </w:rPr>
              <w:t>Відсутність інфраструктури водопостачання (напр., труб і запчастин) може призводити до затримок у проведенні ремонту; це, у свою чергу, може призводити до постачання недостатньої кількості безпечної питної води прийнятної якості або до постачання питної води з незадовільними мікробіологічними характеристиками. Нездатність забезпечити розподіл достатньої кількості безпечної води може призводити до використання менш безпечних альтернативних джерел питної води, що, у свою чергу, може спричиняти розвиток хвороб.</w:t>
            </w:r>
          </w:p>
        </w:tc>
        <w:tc>
          <w:tcPr>
            <w:tcW w:w="4276" w:type="dxa"/>
          </w:tcPr>
          <w:p w14:paraId="3E3DE50B" w14:textId="77777777" w:rsidR="00ED5F92" w:rsidRPr="0046533F" w:rsidRDefault="00ED5F92" w:rsidP="00ED5F92">
            <w:pPr>
              <w:pStyle w:val="Tablebullets"/>
              <w:ind w:left="284" w:hanging="284"/>
              <w:rPr>
                <w:lang w:val="uk-UA"/>
              </w:rPr>
            </w:pPr>
            <w:r w:rsidRPr="0046533F">
              <w:rPr>
                <w:lang w:val="uk-UA"/>
              </w:rPr>
              <w:t xml:space="preserve">Чи визначено перелік запчастин і арматури, необхідних для ремонту та заміни будь-якої пошкодженої інфраструктури? </w:t>
            </w:r>
          </w:p>
          <w:p w14:paraId="6788A66B" w14:textId="422512D7" w:rsidR="00ED5F92" w:rsidRPr="0046533F" w:rsidRDefault="00ED5F92" w:rsidP="00ED5F92">
            <w:pPr>
              <w:pStyle w:val="Tablebullets"/>
              <w:ind w:left="284" w:hanging="284"/>
              <w:rPr>
                <w:lang w:val="uk-UA"/>
              </w:rPr>
            </w:pPr>
            <w:r w:rsidRPr="0046533F">
              <w:rPr>
                <w:lang w:val="uk-UA"/>
              </w:rPr>
              <w:t xml:space="preserve">Які запчастини та арматура доставляються лише після того, як виникають аварійні ситуації, і не зберігаються на місцях, що робить систему вразливою до перебоїв у їх постачанні? </w:t>
            </w:r>
          </w:p>
          <w:p w14:paraId="00654565" w14:textId="653F32CF" w:rsidR="00ED5F92" w:rsidRPr="0046533F" w:rsidRDefault="00ED5F92" w:rsidP="00ED5F92">
            <w:pPr>
              <w:pStyle w:val="Tablebullets"/>
              <w:ind w:left="284" w:hanging="284"/>
              <w:rPr>
                <w:lang w:val="uk-UA"/>
              </w:rPr>
            </w:pPr>
            <w:r w:rsidRPr="0046533F">
              <w:rPr>
                <w:lang w:val="uk-UA"/>
              </w:rPr>
              <w:t xml:space="preserve">До кого можна звернутися в екстрених ситуаціях, коли бракує запчастин для елементів критичної інфраструктури? </w:t>
            </w:r>
          </w:p>
          <w:p w14:paraId="4823E418" w14:textId="7640E105" w:rsidR="00ED5F92" w:rsidRPr="0046533F" w:rsidRDefault="00ED5F92" w:rsidP="00ED5F92">
            <w:pPr>
              <w:pStyle w:val="Tablebullets"/>
              <w:ind w:left="284" w:hanging="284"/>
              <w:rPr>
                <w:lang w:val="uk-UA"/>
              </w:rPr>
            </w:pPr>
            <w:r w:rsidRPr="0046533F">
              <w:rPr>
                <w:lang w:val="uk-UA"/>
              </w:rPr>
              <w:t xml:space="preserve">Які існують варіанти фінансування для забезпечення оплати запчастин і ремонту, якщо фінансування обмежене? </w:t>
            </w:r>
          </w:p>
          <w:p w14:paraId="2CF6771F" w14:textId="60DF0475" w:rsidR="003917C9" w:rsidRPr="0046533F" w:rsidRDefault="00ED5F92" w:rsidP="00ED5F92">
            <w:pPr>
              <w:pStyle w:val="Tablebullets"/>
              <w:ind w:left="284" w:hanging="284"/>
              <w:rPr>
                <w:lang w:val="uk-UA"/>
              </w:rPr>
            </w:pPr>
            <w:r w:rsidRPr="0046533F">
              <w:rPr>
                <w:lang w:val="uk-UA"/>
              </w:rPr>
              <w:t>Чи передбачена можливість укладення «екстрених договорів» (напр., через систему «Prozorro») для швидкої закупівлі необхідних матеріалів у надзвичайних ситуаціях?</w:t>
            </w:r>
          </w:p>
        </w:tc>
        <w:tc>
          <w:tcPr>
            <w:tcW w:w="2138" w:type="dxa"/>
          </w:tcPr>
          <w:p w14:paraId="0644BBFA" w14:textId="103C4067" w:rsidR="003917C9" w:rsidRPr="0046533F" w:rsidRDefault="003917C9" w:rsidP="00BE7BAF">
            <w:pPr>
              <w:pStyle w:val="Tabletext"/>
              <w:rPr>
                <w:i/>
                <w:iCs/>
                <w:lang w:val="uk-UA"/>
              </w:rPr>
            </w:pPr>
          </w:p>
        </w:tc>
        <w:tc>
          <w:tcPr>
            <w:tcW w:w="2280" w:type="dxa"/>
          </w:tcPr>
          <w:p w14:paraId="15EC25E3" w14:textId="2BB66B39" w:rsidR="003917C9" w:rsidRPr="0046533F" w:rsidRDefault="003917C9" w:rsidP="00BE7BAF">
            <w:pPr>
              <w:pStyle w:val="Tabletext"/>
              <w:rPr>
                <w:i/>
                <w:iCs/>
                <w:lang w:val="uk-UA"/>
              </w:rPr>
            </w:pPr>
          </w:p>
        </w:tc>
        <w:tc>
          <w:tcPr>
            <w:tcW w:w="1383" w:type="dxa"/>
          </w:tcPr>
          <w:p w14:paraId="1F76348F" w14:textId="72BBDA66" w:rsidR="003917C9" w:rsidRPr="0046533F" w:rsidRDefault="003917C9" w:rsidP="00BE7BAF">
            <w:pPr>
              <w:pStyle w:val="Tabletext"/>
              <w:rPr>
                <w:i/>
                <w:iCs/>
                <w:lang w:val="uk-UA"/>
              </w:rPr>
            </w:pPr>
          </w:p>
        </w:tc>
      </w:tr>
      <w:tr w:rsidR="003917C9" w:rsidRPr="00F74333" w14:paraId="3F25BCA3" w14:textId="77777777" w:rsidTr="0046533F">
        <w:trPr>
          <w:jc w:val="center"/>
        </w:trPr>
        <w:tc>
          <w:tcPr>
            <w:tcW w:w="0" w:type="auto"/>
          </w:tcPr>
          <w:p w14:paraId="4B45BC26" w14:textId="77777777" w:rsidR="003917C9" w:rsidRPr="0046533F" w:rsidRDefault="003917C9" w:rsidP="00BC08CD">
            <w:pPr>
              <w:pStyle w:val="ListParagraph"/>
              <w:numPr>
                <w:ilvl w:val="0"/>
                <w:numId w:val="9"/>
              </w:numPr>
              <w:rPr>
                <w:sz w:val="18"/>
                <w:szCs w:val="18"/>
                <w:lang w:val="uk-UA"/>
              </w:rPr>
            </w:pPr>
          </w:p>
        </w:tc>
        <w:tc>
          <w:tcPr>
            <w:tcW w:w="2035" w:type="dxa"/>
          </w:tcPr>
          <w:p w14:paraId="4D4FDFBC" w14:textId="183741BE" w:rsidR="003917C9" w:rsidRPr="0046533F" w:rsidRDefault="00ED5F92" w:rsidP="00ED5F92">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46533F">
              <w:rPr>
                <w:lang w:val="uk-UA"/>
              </w:rPr>
              <w:t xml:space="preserve">Чи створені системи, що гарантують використання лише </w:t>
            </w:r>
            <w:r w:rsidRPr="0046533F">
              <w:rPr>
                <w:b/>
                <w:bCs/>
                <w:lang w:val="uk-UA"/>
              </w:rPr>
              <w:t>відповідних хімічних речовин</w:t>
            </w:r>
            <w:r w:rsidRPr="0046533F">
              <w:rPr>
                <w:lang w:val="uk-UA"/>
              </w:rPr>
              <w:t xml:space="preserve"> для оброблення питної води, які не зроблять воду небезпечною або неприйнятною за якістю.</w:t>
            </w:r>
          </w:p>
        </w:tc>
        <w:tc>
          <w:tcPr>
            <w:tcW w:w="1996" w:type="dxa"/>
          </w:tcPr>
          <w:p w14:paraId="0C4718A6" w14:textId="00CB1D9C" w:rsidR="003917C9" w:rsidRPr="0046533F" w:rsidRDefault="00ED5F92" w:rsidP="00ED5F92">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Використання невідповідних хімічних речовин для очищення води, які є токсичними, або можуть зробити її неприємною для споживання.</w:t>
            </w:r>
          </w:p>
        </w:tc>
        <w:tc>
          <w:tcPr>
            <w:tcW w:w="4276" w:type="dxa"/>
          </w:tcPr>
          <w:p w14:paraId="6724EBD4" w14:textId="77777777" w:rsidR="00ED5F92" w:rsidRPr="0046533F" w:rsidRDefault="00ED5F92" w:rsidP="00ED5F92">
            <w:pPr>
              <w:pStyle w:val="Tablebullets"/>
              <w:ind w:left="284" w:hanging="284"/>
              <w:rPr>
                <w:lang w:val="uk-UA"/>
              </w:rPr>
            </w:pPr>
            <w:r w:rsidRPr="0046533F">
              <w:rPr>
                <w:lang w:val="uk-UA"/>
              </w:rPr>
              <w:t xml:space="preserve">Яку сертифікацію, акредитацію чи реєстрацію мають постачальники відповідних хімічних засобів щодо придатності таких засобів для оброблення питної води? </w:t>
            </w:r>
          </w:p>
          <w:p w14:paraId="0E78178F" w14:textId="2A19A62E" w:rsidR="00ED5F92" w:rsidRPr="0046533F" w:rsidRDefault="00ED5F92" w:rsidP="00ED5F92">
            <w:pPr>
              <w:pStyle w:val="Tablebullets"/>
              <w:ind w:left="284" w:hanging="284"/>
              <w:rPr>
                <w:lang w:val="uk-UA"/>
              </w:rPr>
            </w:pPr>
            <w:r w:rsidRPr="0046533F">
              <w:rPr>
                <w:lang w:val="uk-UA"/>
              </w:rPr>
              <w:t xml:space="preserve">Чи гарантують договори з постачальниками хімічних засобів, що якість постачених хімічних засобів є відповідною для їх використання для оброблення питної води? </w:t>
            </w:r>
          </w:p>
          <w:p w14:paraId="16662FB9" w14:textId="1B2BC065" w:rsidR="00C82224" w:rsidRPr="0046533F" w:rsidRDefault="00ED5F92" w:rsidP="00ED5F92">
            <w:pPr>
              <w:pStyle w:val="Tablebullets"/>
              <w:ind w:left="284" w:hanging="284"/>
              <w:rPr>
                <w:lang w:val="uk-UA"/>
              </w:rPr>
            </w:pPr>
            <w:r w:rsidRPr="0046533F">
              <w:rPr>
                <w:lang w:val="uk-UA"/>
              </w:rPr>
              <w:t>В разі неможливості отримання хімічних засобів, призначених конкретно для оброблення питної води, чи були визначені альтернативні класи хімічних речовин, які можуть бути прийнятними (напр., харчові або медичні хімічні речовини)?</w:t>
            </w:r>
          </w:p>
        </w:tc>
        <w:tc>
          <w:tcPr>
            <w:tcW w:w="2138" w:type="dxa"/>
          </w:tcPr>
          <w:p w14:paraId="69419B41" w14:textId="6DFEC4E4" w:rsidR="003917C9" w:rsidRPr="0046533F" w:rsidRDefault="003917C9" w:rsidP="00BE7BAF">
            <w:pPr>
              <w:pStyle w:val="Tabletext"/>
              <w:rPr>
                <w:i/>
                <w:iCs/>
                <w:lang w:val="uk-UA"/>
              </w:rPr>
            </w:pPr>
          </w:p>
        </w:tc>
        <w:tc>
          <w:tcPr>
            <w:tcW w:w="2280" w:type="dxa"/>
          </w:tcPr>
          <w:p w14:paraId="14EDFEA8" w14:textId="1CEA9264" w:rsidR="003917C9" w:rsidRPr="0046533F" w:rsidRDefault="003917C9" w:rsidP="00BE7BAF">
            <w:pPr>
              <w:pStyle w:val="Tabletext"/>
              <w:rPr>
                <w:i/>
                <w:iCs/>
                <w:lang w:val="uk-UA"/>
              </w:rPr>
            </w:pPr>
          </w:p>
        </w:tc>
        <w:tc>
          <w:tcPr>
            <w:tcW w:w="1383" w:type="dxa"/>
          </w:tcPr>
          <w:p w14:paraId="094F380B" w14:textId="727F68F6" w:rsidR="003917C9" w:rsidRPr="0046533F" w:rsidRDefault="003917C9" w:rsidP="00BE7BAF">
            <w:pPr>
              <w:pStyle w:val="Tabletext"/>
              <w:rPr>
                <w:i/>
                <w:iCs/>
                <w:lang w:val="uk-UA"/>
              </w:rPr>
            </w:pPr>
          </w:p>
        </w:tc>
      </w:tr>
      <w:tr w:rsidR="00F76B0C" w:rsidRPr="0046533F" w14:paraId="77BF3B76" w14:textId="77777777" w:rsidTr="0046533F">
        <w:trPr>
          <w:jc w:val="center"/>
        </w:trPr>
        <w:tc>
          <w:tcPr>
            <w:tcW w:w="14542" w:type="dxa"/>
            <w:gridSpan w:val="7"/>
            <w:shd w:val="clear" w:color="auto" w:fill="9CC2E5" w:themeFill="accent5" w:themeFillTint="99"/>
          </w:tcPr>
          <w:p w14:paraId="62B5E92C" w14:textId="79BFB42C" w:rsidR="00F76B0C" w:rsidRPr="0046533F" w:rsidRDefault="00ED5F92" w:rsidP="00F70FD3">
            <w:pPr>
              <w:keepNext/>
              <w:spacing w:before="60" w:after="60"/>
              <w:rPr>
                <w:rFonts w:cstheme="minorHAnsi"/>
                <w:b/>
                <w:bCs/>
                <w:sz w:val="18"/>
                <w:szCs w:val="18"/>
                <w:lang w:val="uk-UA"/>
              </w:rPr>
            </w:pPr>
            <w:r w:rsidRPr="0046533F">
              <w:rPr>
                <w:rFonts w:cstheme="minorHAnsi"/>
                <w:b/>
                <w:bCs/>
                <w:sz w:val="18"/>
                <w:szCs w:val="18"/>
                <w:lang w:val="uk-UA"/>
              </w:rPr>
              <w:t>Інфраструктура</w:t>
            </w:r>
          </w:p>
        </w:tc>
      </w:tr>
      <w:tr w:rsidR="003917C9" w:rsidRPr="00F74333" w14:paraId="55B932AF" w14:textId="77777777" w:rsidTr="0046533F">
        <w:trPr>
          <w:jc w:val="center"/>
        </w:trPr>
        <w:tc>
          <w:tcPr>
            <w:tcW w:w="0" w:type="auto"/>
          </w:tcPr>
          <w:p w14:paraId="7E590F15" w14:textId="77777777" w:rsidR="003917C9" w:rsidRPr="0046533F" w:rsidRDefault="003917C9" w:rsidP="00BC08CD">
            <w:pPr>
              <w:pStyle w:val="ListParagraph"/>
              <w:numPr>
                <w:ilvl w:val="0"/>
                <w:numId w:val="9"/>
              </w:numPr>
              <w:rPr>
                <w:sz w:val="18"/>
                <w:szCs w:val="18"/>
                <w:lang w:val="uk-UA"/>
              </w:rPr>
            </w:pPr>
          </w:p>
        </w:tc>
        <w:tc>
          <w:tcPr>
            <w:tcW w:w="2035" w:type="dxa"/>
          </w:tcPr>
          <w:p w14:paraId="39A48427" w14:textId="7FFE16D5" w:rsidR="003917C9" w:rsidRPr="0046533F" w:rsidRDefault="00ED5F92" w:rsidP="00ED5F92">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 xml:space="preserve">Чи наявні плани підготовки до та реагування на </w:t>
            </w:r>
            <w:r w:rsidRPr="0046533F">
              <w:rPr>
                <w:b/>
                <w:bCs/>
                <w:lang w:val="uk-UA"/>
              </w:rPr>
              <w:t>пошкодження інфраструктури централізованих</w:t>
            </w:r>
            <w:r w:rsidRPr="0046533F">
              <w:rPr>
                <w:lang w:val="uk-UA"/>
              </w:rPr>
              <w:t xml:space="preserve"> систем водопостачання, напр., водоочисних станцій, трубопроводів, резервуарів і насосів?</w:t>
            </w:r>
          </w:p>
        </w:tc>
        <w:tc>
          <w:tcPr>
            <w:tcW w:w="1996" w:type="dxa"/>
          </w:tcPr>
          <w:p w14:paraId="776E98D1" w14:textId="3BD8ED14" w:rsidR="003917C9" w:rsidRPr="0046533F" w:rsidRDefault="00ED5F92" w:rsidP="00ED5F92">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Пошкодження та пов’язана з ними втрата тиску в системі можуть призводити до недостатнього постачання (і, потенційно, використання менш безпечних альтернативних джерел води) та/ або забруднення системи водопостачання (напр., через потрапляння шкідливих забруднювачів у розподільну систему) і, таким чином, до виникнення хвороб.</w:t>
            </w:r>
          </w:p>
        </w:tc>
        <w:tc>
          <w:tcPr>
            <w:tcW w:w="4276" w:type="dxa"/>
          </w:tcPr>
          <w:p w14:paraId="05FF08BC" w14:textId="77777777" w:rsidR="00ED5F92" w:rsidRPr="0046533F" w:rsidRDefault="00ED5F92" w:rsidP="00ED5F92">
            <w:pPr>
              <w:pStyle w:val="Tablebullets"/>
              <w:ind w:left="284" w:hanging="284"/>
              <w:rPr>
                <w:lang w:val="uk-UA"/>
              </w:rPr>
            </w:pPr>
            <w:r w:rsidRPr="0046533F">
              <w:rPr>
                <w:lang w:val="uk-UA"/>
              </w:rPr>
              <w:t xml:space="preserve">Чи наявний актуальний реєстр активів, у тому числі перелік усіх основних активів? </w:t>
            </w:r>
          </w:p>
          <w:p w14:paraId="23FED39D" w14:textId="0C9EAAD9" w:rsidR="00ED5F92" w:rsidRPr="0046533F" w:rsidRDefault="00ED5F92" w:rsidP="00ED5F92">
            <w:pPr>
              <w:pStyle w:val="Tablebullets"/>
              <w:ind w:left="284" w:hanging="284"/>
              <w:rPr>
                <w:lang w:val="uk-UA"/>
              </w:rPr>
            </w:pPr>
            <w:r w:rsidRPr="0046533F">
              <w:rPr>
                <w:lang w:val="uk-UA"/>
              </w:rPr>
              <w:t xml:space="preserve">Чи містить реєстр активів інформацію про поточну продуктивність таких активів (або альтернативні показники, такі як стан, термін служби і використання) для визначення характеру (тобто типу) і часу потенційної несправності (тобто залишкового строку експлуатації)? </w:t>
            </w:r>
          </w:p>
          <w:p w14:paraId="0208F42C" w14:textId="14CB926F" w:rsidR="00ED5F92" w:rsidRPr="0046533F" w:rsidRDefault="00ED5F92" w:rsidP="00ED5F92">
            <w:pPr>
              <w:pStyle w:val="Tablebullets"/>
              <w:ind w:left="284" w:hanging="284"/>
              <w:rPr>
                <w:lang w:val="uk-UA"/>
              </w:rPr>
            </w:pPr>
            <w:r w:rsidRPr="0046533F">
              <w:rPr>
                <w:lang w:val="uk-UA"/>
              </w:rPr>
              <w:t xml:space="preserve">Чи був створений запас матеріалів, запчастин, арматури та хімічних засобів на випадок серйозних пошкоджень унаслідок атак? </w:t>
            </w:r>
          </w:p>
          <w:p w14:paraId="2C8BF010" w14:textId="5B81539C" w:rsidR="00ED5F92" w:rsidRPr="0046533F" w:rsidRDefault="00ED5F92" w:rsidP="00ED5F92">
            <w:pPr>
              <w:pStyle w:val="Tablebullets"/>
              <w:ind w:left="284" w:hanging="284"/>
              <w:rPr>
                <w:lang w:val="uk-UA"/>
              </w:rPr>
            </w:pPr>
            <w:r w:rsidRPr="0046533F">
              <w:rPr>
                <w:lang w:val="uk-UA"/>
              </w:rPr>
              <w:t xml:space="preserve">Чи зберігаються матеріали, запчастини, арматура та хімічні засоби в різних місцях на випадок пошкодження або знищення одного з місць їх зберігання? </w:t>
            </w:r>
          </w:p>
          <w:p w14:paraId="0F855283" w14:textId="19C79878" w:rsidR="00ED5F92" w:rsidRPr="0046533F" w:rsidRDefault="00ED5F92" w:rsidP="00ED5F92">
            <w:pPr>
              <w:pStyle w:val="Tablebullets"/>
              <w:ind w:left="284" w:hanging="284"/>
              <w:rPr>
                <w:lang w:val="uk-UA"/>
              </w:rPr>
            </w:pPr>
            <w:r w:rsidRPr="0046533F">
              <w:rPr>
                <w:lang w:val="uk-UA"/>
              </w:rPr>
              <w:t xml:space="preserve">Чи придатні матеріали, які будуть використовуватися, для відповідного цільового використання та чи можуть вони безпечно контактувати з питною водою? </w:t>
            </w:r>
          </w:p>
          <w:p w14:paraId="08BB14A7" w14:textId="05652079" w:rsidR="00ED5F92" w:rsidRPr="0046533F" w:rsidRDefault="00ED5F92" w:rsidP="00ED5F92">
            <w:pPr>
              <w:pStyle w:val="Tablebullets"/>
              <w:ind w:left="284" w:hanging="284"/>
              <w:rPr>
                <w:lang w:val="uk-UA"/>
              </w:rPr>
            </w:pPr>
            <w:r w:rsidRPr="0046533F">
              <w:rPr>
                <w:lang w:val="uk-UA"/>
              </w:rPr>
              <w:t xml:space="preserve">Чи проводять швидкі інспекції після атак для оцінювання завданої шкоди критичній інфраструктурі? </w:t>
            </w:r>
          </w:p>
          <w:p w14:paraId="0C1412D4" w14:textId="46A74111" w:rsidR="00ED5F92" w:rsidRPr="0046533F" w:rsidRDefault="00ED5F92" w:rsidP="00ED5F92">
            <w:pPr>
              <w:pStyle w:val="Tablebullets"/>
              <w:ind w:left="284" w:hanging="284"/>
              <w:rPr>
                <w:lang w:val="uk-UA"/>
              </w:rPr>
            </w:pPr>
            <w:r w:rsidRPr="0046533F">
              <w:rPr>
                <w:lang w:val="uk-UA"/>
              </w:rPr>
              <w:t xml:space="preserve">Чи наявні резервні системи з ручним управлінням та чи працюють такі системи в разі пошкодження електромеханічних елементів або систем диспетчерського керування та збирання даних (SCADA)/ систем диспетчерського керування та збирання даних [supervisory control and data acquisition (SCADA) systems] (за наявності)? </w:t>
            </w:r>
          </w:p>
          <w:p w14:paraId="7922FF6B" w14:textId="7718E400" w:rsidR="00ED5F92" w:rsidRPr="0046533F" w:rsidRDefault="00ED5F92" w:rsidP="00ED5F92">
            <w:pPr>
              <w:pStyle w:val="Tablebullets"/>
              <w:ind w:left="284" w:hanging="284"/>
              <w:rPr>
                <w:lang w:val="uk-UA"/>
              </w:rPr>
            </w:pPr>
            <w:r w:rsidRPr="0046533F">
              <w:rPr>
                <w:lang w:val="uk-UA"/>
              </w:rPr>
              <w:t xml:space="preserve">Чи потрібні мобільні установки для очищення і, якщо так, чи доступні вони та чи достатні їхні потужності для задоволення критичних потреб? </w:t>
            </w:r>
          </w:p>
          <w:p w14:paraId="4EAD92BF" w14:textId="5A3CB131" w:rsidR="00ED5F92" w:rsidRPr="0046533F" w:rsidRDefault="00ED5F92" w:rsidP="00ED5F92">
            <w:pPr>
              <w:pStyle w:val="Tablebullets"/>
              <w:ind w:left="284" w:hanging="284"/>
              <w:rPr>
                <w:lang w:val="uk-UA"/>
              </w:rPr>
            </w:pPr>
            <w:r w:rsidRPr="0046533F">
              <w:rPr>
                <w:lang w:val="uk-UA"/>
              </w:rPr>
              <w:t xml:space="preserve">Які людські ресурси та обладнання для проведення ремонтних робіт є в наявності? </w:t>
            </w:r>
          </w:p>
          <w:p w14:paraId="73E3925C" w14:textId="279F508E" w:rsidR="00ED5F92" w:rsidRPr="0046533F" w:rsidRDefault="00ED5F92" w:rsidP="00ED5F92">
            <w:pPr>
              <w:pStyle w:val="Tablebullets"/>
              <w:ind w:left="284" w:hanging="284"/>
              <w:rPr>
                <w:lang w:val="uk-UA"/>
              </w:rPr>
            </w:pPr>
            <w:r w:rsidRPr="0046533F">
              <w:rPr>
                <w:lang w:val="uk-UA"/>
              </w:rPr>
              <w:t xml:space="preserve">Чи передбачене обмеження використання води з магістральних мереж водопостачання певними критичними користувачами? </w:t>
            </w:r>
          </w:p>
          <w:p w14:paraId="20A85A79" w14:textId="577C475B" w:rsidR="003917C9" w:rsidRPr="0046533F" w:rsidRDefault="00ED5F92" w:rsidP="00ED5F92">
            <w:pPr>
              <w:pStyle w:val="Tablebullets"/>
              <w:ind w:left="284" w:hanging="284"/>
              <w:rPr>
                <w:lang w:val="uk-UA"/>
              </w:rPr>
            </w:pPr>
            <w:r w:rsidRPr="0046533F">
              <w:rPr>
                <w:lang w:val="uk-UA"/>
              </w:rPr>
              <w:t>Чи існує механізм або план пріоритизації реагування у випадку руйнувань для забезпечення оптимального використання обмежених ресурсів?</w:t>
            </w:r>
          </w:p>
        </w:tc>
        <w:tc>
          <w:tcPr>
            <w:tcW w:w="2138" w:type="dxa"/>
          </w:tcPr>
          <w:p w14:paraId="75A3852F" w14:textId="0C553846" w:rsidR="003917C9" w:rsidRPr="0046533F" w:rsidRDefault="003917C9" w:rsidP="00BE7BAF">
            <w:pPr>
              <w:pStyle w:val="Tabletext"/>
              <w:rPr>
                <w:i/>
                <w:iCs/>
                <w:lang w:val="uk-UA"/>
              </w:rPr>
            </w:pPr>
          </w:p>
        </w:tc>
        <w:tc>
          <w:tcPr>
            <w:tcW w:w="2280" w:type="dxa"/>
          </w:tcPr>
          <w:p w14:paraId="1D3942E1" w14:textId="323DEA60" w:rsidR="003917C9" w:rsidRPr="0046533F" w:rsidRDefault="003917C9" w:rsidP="00BE7BAF">
            <w:pPr>
              <w:pStyle w:val="Tabletext"/>
              <w:rPr>
                <w:i/>
                <w:iCs/>
                <w:lang w:val="uk-UA"/>
              </w:rPr>
            </w:pPr>
          </w:p>
        </w:tc>
        <w:tc>
          <w:tcPr>
            <w:tcW w:w="1383" w:type="dxa"/>
          </w:tcPr>
          <w:p w14:paraId="38C76D4F" w14:textId="2968BD96" w:rsidR="003917C9" w:rsidRPr="0046533F" w:rsidRDefault="003917C9" w:rsidP="00BE7BAF">
            <w:pPr>
              <w:pStyle w:val="Tabletext"/>
              <w:rPr>
                <w:i/>
                <w:iCs/>
                <w:lang w:val="uk-UA"/>
              </w:rPr>
            </w:pPr>
          </w:p>
        </w:tc>
      </w:tr>
      <w:tr w:rsidR="003917C9" w:rsidRPr="00F74333" w14:paraId="74834C47" w14:textId="77777777" w:rsidTr="0046533F">
        <w:trPr>
          <w:jc w:val="center"/>
        </w:trPr>
        <w:tc>
          <w:tcPr>
            <w:tcW w:w="0" w:type="auto"/>
          </w:tcPr>
          <w:p w14:paraId="3CDA4C40" w14:textId="77777777" w:rsidR="003917C9" w:rsidRPr="0046533F" w:rsidRDefault="003917C9" w:rsidP="00BC08CD">
            <w:pPr>
              <w:pStyle w:val="ListParagraph"/>
              <w:numPr>
                <w:ilvl w:val="0"/>
                <w:numId w:val="9"/>
              </w:numPr>
              <w:rPr>
                <w:sz w:val="18"/>
                <w:szCs w:val="18"/>
                <w:lang w:val="uk-UA"/>
              </w:rPr>
            </w:pPr>
          </w:p>
        </w:tc>
        <w:tc>
          <w:tcPr>
            <w:tcW w:w="2035" w:type="dxa"/>
          </w:tcPr>
          <w:p w14:paraId="1DAC0393" w14:textId="2C99FBB2" w:rsidR="003917C9" w:rsidRPr="0046533F" w:rsidRDefault="00ED5F92" w:rsidP="00BE7BAF">
            <w:pPr>
              <w:pStyle w:val="Tabletext"/>
              <w:rPr>
                <w:lang w:val="uk-UA"/>
              </w:rPr>
            </w:pPr>
            <w:r w:rsidRPr="0046533F">
              <w:rPr>
                <w:lang w:val="uk-UA"/>
              </w:rPr>
              <w:t xml:space="preserve">Чи наявні плани підготовки до </w:t>
            </w:r>
            <w:r w:rsidRPr="0046533F">
              <w:rPr>
                <w:b/>
                <w:bCs/>
                <w:lang w:val="uk-UA"/>
              </w:rPr>
              <w:t>втрати доступу до централізованих</w:t>
            </w:r>
            <w:r w:rsidRPr="0046533F">
              <w:rPr>
                <w:lang w:val="uk-UA"/>
              </w:rPr>
              <w:t xml:space="preserve"> очисних станцій та іншої інфраструктури (такої як резервуари для зберігання та насоси) або їх ізоляції через неможливість використання або замінування доріг чи мостів, а також реагування на такі події?</w:t>
            </w:r>
          </w:p>
        </w:tc>
        <w:tc>
          <w:tcPr>
            <w:tcW w:w="1996" w:type="dxa"/>
          </w:tcPr>
          <w:p w14:paraId="6B11ED73" w14:textId="7F59DE75" w:rsidR="003917C9" w:rsidRPr="0046533F" w:rsidRDefault="00ED5F92" w:rsidP="00ED5F92">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Неможливість доступу до інфраструктури водопостачання для її експлуатації може призвести до неспроможності забезпечення достатньої кількості мікробіологічно безпечної питної води прийнятної якості і, як наслідок, до виникнення хвороб.</w:t>
            </w:r>
          </w:p>
        </w:tc>
        <w:tc>
          <w:tcPr>
            <w:tcW w:w="4276" w:type="dxa"/>
          </w:tcPr>
          <w:p w14:paraId="29CF46D2" w14:textId="3BE82BDC" w:rsidR="003917C9" w:rsidRPr="0046533F" w:rsidRDefault="00ED5F92" w:rsidP="00ED5F92">
            <w:pPr>
              <w:pStyle w:val="Tablebullets"/>
              <w:ind w:left="284" w:hanging="284"/>
              <w:rPr>
                <w:lang w:val="uk-UA"/>
              </w:rPr>
            </w:pPr>
            <w:r w:rsidRPr="0046533F">
              <w:rPr>
                <w:lang w:val="uk-UA"/>
              </w:rPr>
              <w:t>Чи існують резервні плани забезпечення доступу до об’єктів на випадок, якщо дороги чи мости будуть втрачені, стануть непроїзними, або пересування ними буде небезпечним?</w:t>
            </w:r>
          </w:p>
        </w:tc>
        <w:tc>
          <w:tcPr>
            <w:tcW w:w="2138" w:type="dxa"/>
          </w:tcPr>
          <w:p w14:paraId="0FDCAB73" w14:textId="56087BBC" w:rsidR="003917C9" w:rsidRPr="0046533F" w:rsidRDefault="003917C9" w:rsidP="00BE7BAF">
            <w:pPr>
              <w:pStyle w:val="Tabletext"/>
              <w:rPr>
                <w:i/>
                <w:iCs/>
                <w:lang w:val="uk-UA"/>
              </w:rPr>
            </w:pPr>
          </w:p>
        </w:tc>
        <w:tc>
          <w:tcPr>
            <w:tcW w:w="2280" w:type="dxa"/>
          </w:tcPr>
          <w:p w14:paraId="1FAA275B" w14:textId="45F152F6" w:rsidR="003917C9" w:rsidRPr="0046533F" w:rsidRDefault="003917C9" w:rsidP="00BE7BAF">
            <w:pPr>
              <w:pStyle w:val="Tabletext"/>
              <w:rPr>
                <w:i/>
                <w:iCs/>
                <w:lang w:val="uk-UA"/>
              </w:rPr>
            </w:pPr>
          </w:p>
        </w:tc>
        <w:tc>
          <w:tcPr>
            <w:tcW w:w="1383" w:type="dxa"/>
          </w:tcPr>
          <w:p w14:paraId="5DB499F6" w14:textId="3C5C8F46" w:rsidR="003917C9" w:rsidRPr="0046533F" w:rsidRDefault="003917C9" w:rsidP="00BE7BAF">
            <w:pPr>
              <w:pStyle w:val="Tabletext"/>
              <w:rPr>
                <w:i/>
                <w:iCs/>
                <w:lang w:val="uk-UA"/>
              </w:rPr>
            </w:pPr>
          </w:p>
        </w:tc>
      </w:tr>
      <w:tr w:rsidR="003917C9" w:rsidRPr="00F74333" w14:paraId="5F43BA09" w14:textId="77777777" w:rsidTr="0046533F">
        <w:trPr>
          <w:jc w:val="center"/>
        </w:trPr>
        <w:tc>
          <w:tcPr>
            <w:tcW w:w="0" w:type="auto"/>
          </w:tcPr>
          <w:p w14:paraId="6C123ECB" w14:textId="77777777" w:rsidR="003917C9" w:rsidRPr="0046533F" w:rsidRDefault="003917C9" w:rsidP="00BC08CD">
            <w:pPr>
              <w:pStyle w:val="ListParagraph"/>
              <w:numPr>
                <w:ilvl w:val="0"/>
                <w:numId w:val="9"/>
              </w:numPr>
              <w:rPr>
                <w:sz w:val="18"/>
                <w:szCs w:val="18"/>
                <w:lang w:val="uk-UA"/>
              </w:rPr>
            </w:pPr>
          </w:p>
        </w:tc>
        <w:tc>
          <w:tcPr>
            <w:tcW w:w="2035" w:type="dxa"/>
          </w:tcPr>
          <w:p w14:paraId="12FFED75" w14:textId="0014D349" w:rsidR="003917C9" w:rsidRPr="0046533F" w:rsidRDefault="00ED5F92" w:rsidP="00ED5F92">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46533F">
              <w:rPr>
                <w:lang w:val="uk-UA"/>
              </w:rPr>
              <w:t xml:space="preserve">Чи наявні плани підготовки до </w:t>
            </w:r>
            <w:r w:rsidRPr="0046533F">
              <w:rPr>
                <w:b/>
                <w:bCs/>
                <w:lang w:val="uk-UA"/>
              </w:rPr>
              <w:t>втрати доступу до децентралізованих систем водопостачання</w:t>
            </w:r>
            <w:r w:rsidRPr="0046533F">
              <w:rPr>
                <w:lang w:val="uk-UA"/>
              </w:rPr>
              <w:t xml:space="preserve"> (напр., унаслідок ударів по колодязям, резервуарам для збирання дощової води та свердловинам), а також реагування на такі події?</w:t>
            </w:r>
          </w:p>
        </w:tc>
        <w:tc>
          <w:tcPr>
            <w:tcW w:w="1996" w:type="dxa"/>
          </w:tcPr>
          <w:p w14:paraId="7F4550C8" w14:textId="47E0D3AA" w:rsidR="003917C9" w:rsidRPr="0046533F" w:rsidRDefault="00ED5F92" w:rsidP="00ED5F92">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46533F">
              <w:rPr>
                <w:lang w:val="uk-UA"/>
              </w:rPr>
              <w:t>Втрата безпечних децентралізованих джерел водопостачання внаслідок їх фізичного пошкодження або забруднення може призвести до неспроможності забезпечення достатньої кількості мікробіологічно безпечної питної води прийнятної якості, що зумовлюватиме необхідність використання менш безпечних альтернативних джерел води і, як наслідок, може призводити до виникнення хвороб.</w:t>
            </w:r>
          </w:p>
        </w:tc>
        <w:tc>
          <w:tcPr>
            <w:tcW w:w="4276" w:type="dxa"/>
          </w:tcPr>
          <w:p w14:paraId="45989D56" w14:textId="77777777" w:rsidR="00ED5F92" w:rsidRPr="0046533F" w:rsidRDefault="00ED5F92" w:rsidP="00ED5F92">
            <w:pPr>
              <w:pStyle w:val="Tablebullets"/>
              <w:ind w:left="284" w:hanging="284"/>
              <w:rPr>
                <w:lang w:val="uk-UA"/>
              </w:rPr>
            </w:pPr>
            <w:r w:rsidRPr="0046533F">
              <w:rPr>
                <w:lang w:val="uk-UA"/>
              </w:rPr>
              <w:t xml:space="preserve">Чи спланували органи місцевого самоврядування та члени громади, звідки вони братимуть воду в разі втрати доступу до джерела децентралізованого водопостачання, яке вони використовують зазвичай? </w:t>
            </w:r>
          </w:p>
          <w:p w14:paraId="0AD8D3DF" w14:textId="2DAE0D52" w:rsidR="00ED5F92" w:rsidRPr="0046533F" w:rsidRDefault="00ED5F92" w:rsidP="00ED5F92">
            <w:pPr>
              <w:pStyle w:val="Tablebullets"/>
              <w:ind w:left="284" w:hanging="284"/>
              <w:rPr>
                <w:lang w:val="uk-UA"/>
              </w:rPr>
            </w:pPr>
            <w:r w:rsidRPr="0046533F">
              <w:rPr>
                <w:lang w:val="uk-UA"/>
              </w:rPr>
              <w:t xml:space="preserve">Чи були місцеві партнери та відповідні служби технічної підтримки переведені в режим очікування на випадок втрати доступу до звичного джерела децентралізованого водопостачання? </w:t>
            </w:r>
          </w:p>
          <w:p w14:paraId="3B44CD81" w14:textId="3EA5BF11" w:rsidR="00ED5F92" w:rsidRPr="0046533F" w:rsidRDefault="00ED5F92" w:rsidP="00ED5F92">
            <w:pPr>
              <w:pStyle w:val="Tablebullets"/>
              <w:ind w:left="284" w:hanging="284"/>
              <w:rPr>
                <w:lang w:val="uk-UA"/>
              </w:rPr>
            </w:pPr>
            <w:r w:rsidRPr="0046533F">
              <w:rPr>
                <w:lang w:val="uk-UA"/>
              </w:rPr>
              <w:t xml:space="preserve">Чи були підготовлені спеціальні плани на випадок непередбачених ситуацій для реагування на перебої в роботі децентралізованих систем водопостачання (напр., свердловин, колодязів і резервуарів для збирання дощової води)? </w:t>
            </w:r>
          </w:p>
          <w:p w14:paraId="598CB03E" w14:textId="46712153" w:rsidR="00ED5F92" w:rsidRPr="0046533F" w:rsidRDefault="00ED5F92" w:rsidP="00ED5F92">
            <w:pPr>
              <w:pStyle w:val="Tablebullets"/>
              <w:ind w:left="284" w:hanging="284"/>
              <w:rPr>
                <w:lang w:val="uk-UA"/>
              </w:rPr>
            </w:pPr>
            <w:r w:rsidRPr="0046533F">
              <w:rPr>
                <w:lang w:val="uk-UA"/>
              </w:rPr>
              <w:t xml:space="preserve">Чи визначені в таких планах необхідні матеріали та обладнання для збирання й оброблення води та її транспортування (за необхідності) до споживачів? </w:t>
            </w:r>
          </w:p>
          <w:p w14:paraId="39C2EAD9" w14:textId="71161193" w:rsidR="003917C9" w:rsidRPr="0046533F" w:rsidRDefault="00ED5F92" w:rsidP="00ED5F92">
            <w:pPr>
              <w:pStyle w:val="Tablebullets"/>
              <w:ind w:left="284" w:hanging="284"/>
              <w:rPr>
                <w:lang w:val="uk-UA"/>
              </w:rPr>
            </w:pPr>
            <w:r w:rsidRPr="0046533F">
              <w:rPr>
                <w:lang w:val="uk-UA"/>
              </w:rPr>
              <w:t>Чи визначено децентралізовану критичну інфраструктуру та відповідні пріоритети (наприклад, лікарні, школи та притулки)?</w:t>
            </w:r>
          </w:p>
        </w:tc>
        <w:tc>
          <w:tcPr>
            <w:tcW w:w="2138" w:type="dxa"/>
          </w:tcPr>
          <w:p w14:paraId="05B84D1E" w14:textId="33354AD6" w:rsidR="003917C9" w:rsidRPr="0046533F" w:rsidRDefault="003917C9" w:rsidP="00BE7BAF">
            <w:pPr>
              <w:pStyle w:val="Tabletext"/>
              <w:rPr>
                <w:i/>
                <w:iCs/>
                <w:lang w:val="uk-UA"/>
              </w:rPr>
            </w:pPr>
          </w:p>
        </w:tc>
        <w:tc>
          <w:tcPr>
            <w:tcW w:w="2280" w:type="dxa"/>
          </w:tcPr>
          <w:p w14:paraId="0A7339EA" w14:textId="275CEE78" w:rsidR="003917C9" w:rsidRPr="0046533F" w:rsidRDefault="003917C9" w:rsidP="00BE7BAF">
            <w:pPr>
              <w:pStyle w:val="Tabletext"/>
              <w:rPr>
                <w:i/>
                <w:iCs/>
                <w:lang w:val="uk-UA"/>
              </w:rPr>
            </w:pPr>
          </w:p>
        </w:tc>
        <w:tc>
          <w:tcPr>
            <w:tcW w:w="1383" w:type="dxa"/>
          </w:tcPr>
          <w:p w14:paraId="01817A76" w14:textId="1E7FC95E" w:rsidR="003917C9" w:rsidRPr="0046533F" w:rsidRDefault="003917C9" w:rsidP="00BE7BAF">
            <w:pPr>
              <w:pStyle w:val="Tabletext"/>
              <w:rPr>
                <w:i/>
                <w:iCs/>
                <w:lang w:val="uk-UA"/>
              </w:rPr>
            </w:pPr>
          </w:p>
        </w:tc>
      </w:tr>
      <w:tr w:rsidR="00AC315A" w:rsidRPr="00F74333" w14:paraId="3353F013" w14:textId="77777777" w:rsidTr="0046533F">
        <w:trPr>
          <w:jc w:val="center"/>
        </w:trPr>
        <w:tc>
          <w:tcPr>
            <w:tcW w:w="0" w:type="auto"/>
          </w:tcPr>
          <w:p w14:paraId="1A6FF99B" w14:textId="77777777" w:rsidR="00AC315A" w:rsidRPr="0046533F" w:rsidRDefault="00AC315A" w:rsidP="00BC08CD">
            <w:pPr>
              <w:pStyle w:val="ListParagraph"/>
              <w:numPr>
                <w:ilvl w:val="0"/>
                <w:numId w:val="9"/>
              </w:numPr>
              <w:rPr>
                <w:sz w:val="18"/>
                <w:szCs w:val="18"/>
                <w:lang w:val="uk-UA"/>
              </w:rPr>
            </w:pPr>
          </w:p>
        </w:tc>
        <w:tc>
          <w:tcPr>
            <w:tcW w:w="2035" w:type="dxa"/>
          </w:tcPr>
          <w:p w14:paraId="54C77B23" w14:textId="5F76D167" w:rsidR="00AC315A" w:rsidRPr="0046533F" w:rsidRDefault="00D27E04" w:rsidP="00D27E04">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 xml:space="preserve">Чи наявні плани підготовки до та реагування на </w:t>
            </w:r>
            <w:r w:rsidRPr="0046533F">
              <w:rPr>
                <w:b/>
                <w:bCs/>
                <w:lang w:val="uk-UA"/>
              </w:rPr>
              <w:t>припинення енергопостачання децентралізованих систем</w:t>
            </w:r>
            <w:r w:rsidRPr="0046533F">
              <w:rPr>
                <w:lang w:val="uk-UA"/>
              </w:rPr>
              <w:t xml:space="preserve"> (напр., викопних колодязів і свердловин)?</w:t>
            </w:r>
          </w:p>
        </w:tc>
        <w:tc>
          <w:tcPr>
            <w:tcW w:w="1996" w:type="dxa"/>
          </w:tcPr>
          <w:p w14:paraId="03CBC0AA" w14:textId="52A66289" w:rsidR="00AC315A" w:rsidRPr="0046533F" w:rsidRDefault="00D27E04" w:rsidP="00D27E04">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46533F">
              <w:rPr>
                <w:lang w:val="uk-UA"/>
              </w:rPr>
              <w:t xml:space="preserve">Електроенергія часто потрібна для забору води з певних систем децентралізованого водопостачання (напр., викопних колодязів і свердловин, якими користуються домогосподарства або установи на рівні громад). Окрім цього електроенергія може бути необхідна для забезпечення зберігання води (напр., наповнення напірних резервуарів), а також для очищення та дезінфекції води у місці використання (у відповідних випадках). У багатьох таких системах відсутність відповідного резервуара означає, що відключення електроенергії може призводити до негайної втрати водопостачання (напр., у випадку підключення до приватних свердловин із електричними насосами). Таким чином, перебої в постачанні електроенергії можуть негативно позначатися на мікробіологічній безпеці питної води або на можливості постачання достатньої кількості води для побутових потреб (напр., пиття та гігієни), що може призводити до виникнення хвороб. </w:t>
            </w:r>
          </w:p>
        </w:tc>
        <w:tc>
          <w:tcPr>
            <w:tcW w:w="4276" w:type="dxa"/>
          </w:tcPr>
          <w:p w14:paraId="3AC0EEC1" w14:textId="77777777" w:rsidR="00D27E04" w:rsidRPr="0046533F" w:rsidRDefault="00D27E04" w:rsidP="00D27E04">
            <w:pPr>
              <w:pStyle w:val="Tablebullets"/>
              <w:ind w:left="284" w:hanging="284"/>
              <w:rPr>
                <w:lang w:val="uk-UA"/>
              </w:rPr>
            </w:pPr>
            <w:r w:rsidRPr="0046533F">
              <w:rPr>
                <w:lang w:val="uk-UA"/>
              </w:rPr>
              <w:t xml:space="preserve">Яких заходів уживають у процесі підготовки до можливого відключення електроенергії, напр., максимально заповнюють резервуари для зберігання води (за наявності)? </w:t>
            </w:r>
          </w:p>
          <w:p w14:paraId="169423FA" w14:textId="09DB8CE7" w:rsidR="00D27E04" w:rsidRPr="0046533F" w:rsidRDefault="00D27E04" w:rsidP="00D27E04">
            <w:pPr>
              <w:pStyle w:val="Tablebullets"/>
              <w:ind w:left="284" w:hanging="284"/>
              <w:rPr>
                <w:lang w:val="uk-UA"/>
              </w:rPr>
            </w:pPr>
            <w:r w:rsidRPr="0046533F">
              <w:rPr>
                <w:lang w:val="uk-UA"/>
              </w:rPr>
              <w:t xml:space="preserve">Які варіанти резервного живлення існують, наприклад, акумулятори чи генератори; яка їх місткість; і чи достатньо їх для задоволення критичних потреб в електроенергії? </w:t>
            </w:r>
          </w:p>
          <w:p w14:paraId="4C34FAB2" w14:textId="46ED25EF" w:rsidR="00D27E04" w:rsidRPr="0046533F" w:rsidRDefault="00D27E04" w:rsidP="00D27E04">
            <w:pPr>
              <w:pStyle w:val="Tablebullets"/>
              <w:ind w:left="284" w:hanging="284"/>
              <w:rPr>
                <w:lang w:val="uk-UA"/>
              </w:rPr>
            </w:pPr>
            <w:r w:rsidRPr="0046533F">
              <w:rPr>
                <w:lang w:val="uk-UA"/>
              </w:rPr>
              <w:t xml:space="preserve">Як довго система може працювати без електроенергії з урахуванням наявних запасів палива та/або системи зберігання? </w:t>
            </w:r>
          </w:p>
          <w:p w14:paraId="27826671" w14:textId="16DD800D" w:rsidR="00D27E04" w:rsidRPr="0046533F" w:rsidRDefault="00D27E04" w:rsidP="00D27E04">
            <w:pPr>
              <w:pStyle w:val="Tablebullets"/>
              <w:ind w:left="284" w:hanging="284"/>
              <w:rPr>
                <w:lang w:val="uk-UA"/>
              </w:rPr>
            </w:pPr>
            <w:r w:rsidRPr="0046533F">
              <w:rPr>
                <w:lang w:val="uk-UA"/>
              </w:rPr>
              <w:t xml:space="preserve">Чи достатнім є постачання палива для генераторів (ураховуючи наявне фінансування, маршрути/ланцюги постачання та безпечність/надійність місця зберігання)? </w:t>
            </w:r>
          </w:p>
          <w:p w14:paraId="50A0C67B" w14:textId="17E17F4A" w:rsidR="00D27E04" w:rsidRPr="0046533F" w:rsidRDefault="00D27E04" w:rsidP="00D27E04">
            <w:pPr>
              <w:pStyle w:val="Tablebullets"/>
              <w:ind w:left="284" w:hanging="284"/>
              <w:rPr>
                <w:lang w:val="uk-UA"/>
              </w:rPr>
            </w:pPr>
            <w:r w:rsidRPr="0046533F">
              <w:rPr>
                <w:lang w:val="uk-UA"/>
              </w:rPr>
              <w:t xml:space="preserve">Чи розглядалися альтернативні засоби закачування/розподілу на випадок відключення електроенергії (напр., насоси на сонячних батареях або, за можливості, перехід на самопливні (гравітаційні) системи водопостачання)? </w:t>
            </w:r>
          </w:p>
          <w:p w14:paraId="3AAAF028" w14:textId="7CBF43EE" w:rsidR="00AC315A" w:rsidRPr="0046533F" w:rsidRDefault="00D27E04" w:rsidP="00D27E04">
            <w:pPr>
              <w:pStyle w:val="Tablebullets"/>
              <w:ind w:left="284" w:hanging="284"/>
              <w:rPr>
                <w:lang w:val="uk-UA"/>
              </w:rPr>
            </w:pPr>
            <w:r w:rsidRPr="0046533F">
              <w:rPr>
                <w:lang w:val="uk-UA"/>
              </w:rPr>
              <w:t>Які спроможності наявні у осіб, відповідальних за управління децентралізованим водопостачанням, для керування резервними джерелами живлення (напр., регулярного технічного обслуговування та тестування генератора)?</w:t>
            </w:r>
          </w:p>
        </w:tc>
        <w:tc>
          <w:tcPr>
            <w:tcW w:w="2138" w:type="dxa"/>
          </w:tcPr>
          <w:p w14:paraId="4ACC036D" w14:textId="3F40EB25" w:rsidR="00024876" w:rsidRPr="0046533F" w:rsidRDefault="00024876" w:rsidP="00BE7BAF">
            <w:pPr>
              <w:pStyle w:val="Tabletext"/>
              <w:rPr>
                <w:i/>
                <w:iCs/>
                <w:lang w:val="uk-UA"/>
              </w:rPr>
            </w:pPr>
          </w:p>
        </w:tc>
        <w:tc>
          <w:tcPr>
            <w:tcW w:w="2280" w:type="dxa"/>
          </w:tcPr>
          <w:p w14:paraId="0FAC3EB9" w14:textId="63FB6AE6" w:rsidR="00AC315A" w:rsidRPr="0046533F" w:rsidRDefault="00AC315A" w:rsidP="00BE7BAF">
            <w:pPr>
              <w:pStyle w:val="Tabletext"/>
              <w:rPr>
                <w:i/>
                <w:iCs/>
                <w:lang w:val="uk-UA"/>
              </w:rPr>
            </w:pPr>
          </w:p>
        </w:tc>
        <w:tc>
          <w:tcPr>
            <w:tcW w:w="1383" w:type="dxa"/>
          </w:tcPr>
          <w:p w14:paraId="5DEEF5AE" w14:textId="1E84B408" w:rsidR="00AC315A" w:rsidRPr="0046533F" w:rsidRDefault="00AC315A" w:rsidP="00BE7BAF">
            <w:pPr>
              <w:pStyle w:val="Tabletext"/>
              <w:rPr>
                <w:i/>
                <w:iCs/>
                <w:lang w:val="uk-UA"/>
              </w:rPr>
            </w:pPr>
          </w:p>
        </w:tc>
      </w:tr>
      <w:tr w:rsidR="00F76B0C" w:rsidRPr="0046533F" w14:paraId="7AFF2BDA" w14:textId="77777777" w:rsidTr="0046533F">
        <w:trPr>
          <w:jc w:val="center"/>
        </w:trPr>
        <w:tc>
          <w:tcPr>
            <w:tcW w:w="14542" w:type="dxa"/>
            <w:gridSpan w:val="7"/>
            <w:shd w:val="clear" w:color="auto" w:fill="9CC2E5" w:themeFill="accent5" w:themeFillTint="99"/>
          </w:tcPr>
          <w:p w14:paraId="584C1CF1" w14:textId="0B96C6DE" w:rsidR="00F76B0C" w:rsidRPr="0046533F" w:rsidRDefault="00D27E04" w:rsidP="00AC315A">
            <w:pPr>
              <w:keepNext/>
              <w:spacing w:before="60" w:after="60"/>
              <w:rPr>
                <w:rFonts w:cstheme="minorHAnsi"/>
                <w:b/>
                <w:bCs/>
                <w:sz w:val="18"/>
                <w:szCs w:val="18"/>
                <w:lang w:val="uk-UA"/>
              </w:rPr>
            </w:pPr>
            <w:r w:rsidRPr="0046533F">
              <w:rPr>
                <w:rFonts w:cstheme="minorHAnsi"/>
                <w:b/>
                <w:bCs/>
                <w:sz w:val="18"/>
                <w:szCs w:val="18"/>
                <w:lang w:val="uk-UA"/>
              </w:rPr>
              <w:t>Події</w:t>
            </w:r>
          </w:p>
        </w:tc>
      </w:tr>
      <w:tr w:rsidR="00AC315A" w:rsidRPr="00F74333" w14:paraId="7288F1DC" w14:textId="77777777" w:rsidTr="0046533F">
        <w:trPr>
          <w:jc w:val="center"/>
        </w:trPr>
        <w:tc>
          <w:tcPr>
            <w:tcW w:w="0" w:type="auto"/>
          </w:tcPr>
          <w:p w14:paraId="2A425663" w14:textId="77777777" w:rsidR="00AC315A" w:rsidRPr="0046533F" w:rsidRDefault="00AC315A" w:rsidP="00BC08CD">
            <w:pPr>
              <w:pStyle w:val="ListParagraph"/>
              <w:numPr>
                <w:ilvl w:val="0"/>
                <w:numId w:val="9"/>
              </w:numPr>
              <w:rPr>
                <w:sz w:val="18"/>
                <w:szCs w:val="18"/>
                <w:lang w:val="uk-UA"/>
              </w:rPr>
            </w:pPr>
          </w:p>
        </w:tc>
        <w:tc>
          <w:tcPr>
            <w:tcW w:w="2035" w:type="dxa"/>
          </w:tcPr>
          <w:p w14:paraId="4DF8E81C" w14:textId="326DC892" w:rsidR="00AC315A" w:rsidRPr="0046533F" w:rsidRDefault="00D27E04" w:rsidP="00D27E04">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46533F">
              <w:rPr>
                <w:lang w:val="uk-UA"/>
              </w:rPr>
              <w:t xml:space="preserve">Чи існують засоби для моніторингу та забезпечення постачання </w:t>
            </w:r>
            <w:r w:rsidRPr="0046533F">
              <w:rPr>
                <w:b/>
                <w:bCs/>
                <w:lang w:val="uk-UA"/>
              </w:rPr>
              <w:t>безпечної питної води під час події</w:t>
            </w:r>
            <w:r w:rsidRPr="0046533F">
              <w:rPr>
                <w:lang w:val="uk-UA"/>
              </w:rPr>
              <w:t xml:space="preserve">? </w:t>
            </w:r>
          </w:p>
        </w:tc>
        <w:tc>
          <w:tcPr>
            <w:tcW w:w="1996" w:type="dxa"/>
          </w:tcPr>
          <w:p w14:paraId="0BA2E9EE" w14:textId="53A17275" w:rsidR="00AC315A" w:rsidRPr="0046533F" w:rsidRDefault="00D27E04" w:rsidP="00D27E04">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Мікробіологічне та інші типи забруднення води можуть створювати загрозу для здоров’я населення. Запобігання забрудненню води залежить від можливостей моніторингу та контролю системи.</w:t>
            </w:r>
          </w:p>
        </w:tc>
        <w:tc>
          <w:tcPr>
            <w:tcW w:w="4276" w:type="dxa"/>
          </w:tcPr>
          <w:p w14:paraId="21A1E04A" w14:textId="77777777" w:rsidR="00D27E04" w:rsidRPr="0046533F" w:rsidRDefault="00D27E04" w:rsidP="00D27E04">
            <w:pPr>
              <w:pStyle w:val="Tablebullets"/>
              <w:ind w:left="284" w:hanging="284"/>
              <w:rPr>
                <w:lang w:val="uk-UA"/>
              </w:rPr>
            </w:pPr>
            <w:r w:rsidRPr="0046533F">
              <w:rPr>
                <w:lang w:val="uk-UA"/>
              </w:rPr>
              <w:t xml:space="preserve">Чи наявний доступ до безпечної та надійної дистанційної телеметрії для моніторингу та контролю процесів оброблення води? </w:t>
            </w:r>
          </w:p>
          <w:p w14:paraId="5A2647F4" w14:textId="437BB3E6" w:rsidR="00D27E04" w:rsidRPr="0046533F" w:rsidRDefault="00D27E04" w:rsidP="00D27E04">
            <w:pPr>
              <w:pStyle w:val="Tablebullets"/>
              <w:ind w:left="284" w:hanging="284"/>
              <w:rPr>
                <w:lang w:val="uk-UA"/>
              </w:rPr>
            </w:pPr>
            <w:r w:rsidRPr="0046533F">
              <w:rPr>
                <w:lang w:val="uk-UA"/>
              </w:rPr>
              <w:t xml:space="preserve">Чи наявний доступ до базових наборів для проведення досліджень на місцях із метою моніторингу критичних процесів оброблення (напр., pH води після застосування коагулянту, каламутності води після фільтрування, залишкового вмісту хлору та pH води після оброблення)? </w:t>
            </w:r>
          </w:p>
          <w:p w14:paraId="09A34A03" w14:textId="5FC97325" w:rsidR="00D27E04" w:rsidRPr="0046533F" w:rsidRDefault="00D27E04" w:rsidP="00D27E04">
            <w:pPr>
              <w:pStyle w:val="Tablebullets"/>
              <w:ind w:left="284" w:hanging="284"/>
              <w:rPr>
                <w:lang w:val="uk-UA"/>
              </w:rPr>
            </w:pPr>
            <w:r w:rsidRPr="0046533F">
              <w:rPr>
                <w:lang w:val="uk-UA"/>
              </w:rPr>
              <w:t xml:space="preserve">Чи існує можливість проведення візуальних та ручних операційних перевірок (напр., перевірки утворення на воді пластівців, висоти фільтра, розподілу шарів фільтра після його зворотного промивання, тиску і швидкості потоку, а також візуального обстеження кришок резервуарів для зберігання очищеної води)? </w:t>
            </w:r>
          </w:p>
          <w:p w14:paraId="343695A0" w14:textId="3F9E205E" w:rsidR="00AC315A" w:rsidRPr="0046533F" w:rsidRDefault="00D27E04" w:rsidP="00D27E04">
            <w:pPr>
              <w:pStyle w:val="Tablebullets"/>
              <w:ind w:left="284" w:hanging="284"/>
              <w:rPr>
                <w:lang w:val="uk-UA"/>
              </w:rPr>
            </w:pPr>
            <w:r w:rsidRPr="0046533F">
              <w:rPr>
                <w:lang w:val="uk-UA"/>
              </w:rPr>
              <w:t>Чи існує можливість обстеження ключових водорозподільних активів, таких як наземні резервуари для зберігання, підземні резервуари для зберігання та підземні лінії подачі води, на наявність ознак пошкодження?</w:t>
            </w:r>
          </w:p>
        </w:tc>
        <w:tc>
          <w:tcPr>
            <w:tcW w:w="2138" w:type="dxa"/>
          </w:tcPr>
          <w:p w14:paraId="2D16EB26" w14:textId="25993721" w:rsidR="00AC315A" w:rsidRPr="0046533F" w:rsidRDefault="00AC315A" w:rsidP="0066174E">
            <w:pPr>
              <w:pStyle w:val="Tabletext"/>
              <w:rPr>
                <w:i/>
                <w:iCs/>
                <w:lang w:val="uk-UA"/>
              </w:rPr>
            </w:pPr>
          </w:p>
        </w:tc>
        <w:tc>
          <w:tcPr>
            <w:tcW w:w="2280" w:type="dxa"/>
          </w:tcPr>
          <w:p w14:paraId="6347EA58" w14:textId="455694DA" w:rsidR="00AC315A" w:rsidRPr="0046533F" w:rsidRDefault="00AC315A" w:rsidP="0066174E">
            <w:pPr>
              <w:pStyle w:val="Tabletext"/>
              <w:rPr>
                <w:i/>
                <w:iCs/>
                <w:lang w:val="uk-UA"/>
              </w:rPr>
            </w:pPr>
          </w:p>
        </w:tc>
        <w:tc>
          <w:tcPr>
            <w:tcW w:w="1383" w:type="dxa"/>
          </w:tcPr>
          <w:p w14:paraId="58F60E21" w14:textId="1A583784" w:rsidR="00AC315A" w:rsidRPr="0046533F" w:rsidRDefault="00AC315A" w:rsidP="0066174E">
            <w:pPr>
              <w:pStyle w:val="Tabletext"/>
              <w:rPr>
                <w:i/>
                <w:iCs/>
                <w:lang w:val="uk-UA"/>
              </w:rPr>
            </w:pPr>
          </w:p>
        </w:tc>
      </w:tr>
      <w:tr w:rsidR="00AC315A" w:rsidRPr="00F74333" w14:paraId="2EA75CD2" w14:textId="77777777" w:rsidTr="0046533F">
        <w:trPr>
          <w:jc w:val="center"/>
        </w:trPr>
        <w:tc>
          <w:tcPr>
            <w:tcW w:w="0" w:type="auto"/>
          </w:tcPr>
          <w:p w14:paraId="0AB37804" w14:textId="77777777" w:rsidR="00AC315A" w:rsidRPr="0046533F" w:rsidRDefault="00AC315A" w:rsidP="00BC08CD">
            <w:pPr>
              <w:pStyle w:val="ListParagraph"/>
              <w:numPr>
                <w:ilvl w:val="0"/>
                <w:numId w:val="9"/>
              </w:numPr>
              <w:rPr>
                <w:sz w:val="18"/>
                <w:szCs w:val="18"/>
                <w:lang w:val="uk-UA"/>
              </w:rPr>
            </w:pPr>
          </w:p>
        </w:tc>
        <w:tc>
          <w:tcPr>
            <w:tcW w:w="2035" w:type="dxa"/>
          </w:tcPr>
          <w:p w14:paraId="220FE4EE" w14:textId="021C7C3B" w:rsidR="00AC315A" w:rsidRPr="0046533F" w:rsidRDefault="00D27E04" w:rsidP="00D27E04">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 xml:space="preserve">Чи наявні плани </w:t>
            </w:r>
            <w:r w:rsidRPr="0046533F">
              <w:rPr>
                <w:b/>
                <w:bCs/>
                <w:lang w:val="uk-UA"/>
              </w:rPr>
              <w:t>підготовки до забруднення джерела та плани реагування на випадок</w:t>
            </w:r>
            <w:r w:rsidRPr="0046533F">
              <w:rPr>
                <w:lang w:val="uk-UA"/>
              </w:rPr>
              <w:t xml:space="preserve"> пожежі, вибуху, потрапляння будівельного сміття, зсувів, проривів дамб, повеней, переливів каналізаційних, промислових або сільськогоспо</w:t>
            </w:r>
            <w:r w:rsidRPr="0046533F">
              <w:rPr>
                <w:lang w:val="uk-UA"/>
              </w:rPr>
              <w:softHyphen/>
              <w:t xml:space="preserve">дарських стічних вод або витоку з нафтових і газо- заправних станцій, а також інших подій, що призводять до забруднення, для </w:t>
            </w:r>
            <w:r w:rsidRPr="0046533F">
              <w:rPr>
                <w:b/>
                <w:bCs/>
                <w:lang w:val="uk-UA"/>
              </w:rPr>
              <w:t xml:space="preserve">централізованих </w:t>
            </w:r>
            <w:r w:rsidRPr="0046533F">
              <w:rPr>
                <w:lang w:val="uk-UA"/>
              </w:rPr>
              <w:t>систем?</w:t>
            </w:r>
            <w:r w:rsidRPr="0046533F">
              <w:rPr>
                <w:rFonts w:cs="Montserrat"/>
                <w:color w:val="000000"/>
                <w:sz w:val="16"/>
                <w:szCs w:val="16"/>
                <w:lang w:val="uk-UA"/>
              </w:rPr>
              <w:t xml:space="preserve"> </w:t>
            </w:r>
          </w:p>
        </w:tc>
        <w:tc>
          <w:tcPr>
            <w:tcW w:w="1996" w:type="dxa"/>
          </w:tcPr>
          <w:p w14:paraId="56CE5022" w14:textId="17C82EA4" w:rsidR="00AC315A" w:rsidRPr="0046533F" w:rsidRDefault="00D27E04" w:rsidP="00D27E04">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Забруднення джерела води може зробити воду мікробіологічно небезпечною, у деяких випадках — смертельно небезпечною, зокрема з огляду на те, що велику кількість забруднювачів неможливо видалити шляхом очищення. Хімічне забруднення може вплинути на смак/запах і прийнятність води; при цьому в багатьох випадках короткочасний вплив такого забруднення через питну воду навряд чи призведе до наслідків для здоров’я.</w:t>
            </w:r>
          </w:p>
        </w:tc>
        <w:tc>
          <w:tcPr>
            <w:tcW w:w="4276" w:type="dxa"/>
          </w:tcPr>
          <w:p w14:paraId="12B8A128" w14:textId="77777777" w:rsidR="00D27E04" w:rsidRPr="0046533F" w:rsidRDefault="00D27E04" w:rsidP="00D27E04">
            <w:pPr>
              <w:pStyle w:val="Tablebullets"/>
              <w:ind w:left="284" w:hanging="284"/>
              <w:rPr>
                <w:lang w:val="uk-UA"/>
              </w:rPr>
            </w:pPr>
            <w:r w:rsidRPr="0046533F">
              <w:rPr>
                <w:lang w:val="uk-UA"/>
              </w:rPr>
              <w:t xml:space="preserve">Чи існує система раннього попередження або будь- який інший механізм комунікації для своєчасного повідомлення про можливе забруднення внаслідок пошкодження систем? </w:t>
            </w:r>
          </w:p>
          <w:p w14:paraId="500B3B38" w14:textId="1A53DE0B" w:rsidR="00D27E04" w:rsidRPr="0046533F" w:rsidRDefault="00D27E04" w:rsidP="00D27E04">
            <w:pPr>
              <w:pStyle w:val="Tablebullets"/>
              <w:ind w:left="284" w:hanging="284"/>
              <w:rPr>
                <w:lang w:val="uk-UA"/>
              </w:rPr>
            </w:pPr>
            <w:r w:rsidRPr="0046533F">
              <w:rPr>
                <w:lang w:val="uk-UA"/>
              </w:rPr>
              <w:t xml:space="preserve">Чи наявний стислий перелік потенційних джерел забруднення у водозбірній/-их зоні/-ах і план швидкого оцінювання ризиків у разі забруднення? </w:t>
            </w:r>
          </w:p>
          <w:p w14:paraId="59EBBC51" w14:textId="4D77E685" w:rsidR="00D27E04" w:rsidRPr="0046533F" w:rsidRDefault="00D27E04" w:rsidP="00D27E04">
            <w:pPr>
              <w:pStyle w:val="Tablebullets"/>
              <w:ind w:left="284" w:hanging="284"/>
              <w:rPr>
                <w:lang w:val="uk-UA"/>
              </w:rPr>
            </w:pPr>
            <w:r w:rsidRPr="0046533F">
              <w:rPr>
                <w:lang w:val="uk-UA"/>
              </w:rPr>
              <w:t xml:space="preserve">Чи були передбачені механізми для забезпечення можливості доступу та вжиття дій у межах санітарних та охоронних зон на транскордонних територіях? </w:t>
            </w:r>
          </w:p>
          <w:p w14:paraId="43A45B9F" w14:textId="45C54C64" w:rsidR="00D27E04" w:rsidRPr="0046533F" w:rsidRDefault="00D27E04" w:rsidP="00D27E04">
            <w:pPr>
              <w:pStyle w:val="Tablebullets"/>
              <w:ind w:left="284" w:hanging="284"/>
              <w:rPr>
                <w:lang w:val="uk-UA"/>
              </w:rPr>
            </w:pPr>
            <w:r w:rsidRPr="0046533F">
              <w:rPr>
                <w:lang w:val="uk-UA"/>
              </w:rPr>
              <w:t xml:space="preserve">Чи існують плани реагування в разі забруднення, що призводить до небезпечності води? </w:t>
            </w:r>
          </w:p>
          <w:p w14:paraId="135BC7B1" w14:textId="3DC18D38" w:rsidR="00D27E04" w:rsidRPr="0046533F" w:rsidRDefault="00D27E04" w:rsidP="00D27E04">
            <w:pPr>
              <w:pStyle w:val="Tablebullets"/>
              <w:ind w:left="284" w:hanging="284"/>
              <w:rPr>
                <w:lang w:val="uk-UA"/>
              </w:rPr>
            </w:pPr>
            <w:r w:rsidRPr="0046533F">
              <w:rPr>
                <w:lang w:val="uk-UA"/>
              </w:rPr>
              <w:t xml:space="preserve">Чи були визначені лінії підзвітності з відповідними органами влади та зацікавленими сторонами (напр., споживачами) для оповіщення про інциденти, що призводять до забруднення джерела води, та повідомлення про відповідні ризики для здоров’я і заходи з профілактики/захисту? </w:t>
            </w:r>
          </w:p>
          <w:p w14:paraId="43089E7A" w14:textId="300FC0BA" w:rsidR="00D27E04" w:rsidRPr="0046533F" w:rsidRDefault="00D27E04" w:rsidP="00D27E04">
            <w:pPr>
              <w:pStyle w:val="Tablebullets"/>
              <w:ind w:left="284" w:hanging="284"/>
              <w:rPr>
                <w:lang w:val="uk-UA"/>
              </w:rPr>
            </w:pPr>
            <w:r w:rsidRPr="0046533F">
              <w:rPr>
                <w:lang w:val="uk-UA"/>
              </w:rPr>
              <w:t xml:space="preserve">Чи були створені системи для проведення інспекцій використовуваних джерел води на предмет можливого забруднення внаслідок пошкодження від вибуху або диверсії (напр., великих розливів хімікатів, переливів або витоків стічних вод) шляхом перевірки поверхневих вод або зон поповнення підземних вод, а також для швидкого виявлення потенційних джерел забруднення? </w:t>
            </w:r>
          </w:p>
          <w:p w14:paraId="3CB48B9B" w14:textId="20B80B9D" w:rsidR="00D27E04" w:rsidRPr="0046533F" w:rsidRDefault="00D27E04" w:rsidP="00D27E04">
            <w:pPr>
              <w:pStyle w:val="Tablebullets"/>
              <w:ind w:left="284" w:hanging="284"/>
              <w:rPr>
                <w:lang w:val="uk-UA"/>
              </w:rPr>
            </w:pPr>
            <w:r w:rsidRPr="0046533F">
              <w:rPr>
                <w:lang w:val="uk-UA"/>
              </w:rPr>
              <w:t xml:space="preserve">Чи доступна надійна лабораторія для перевірки якості води, здатна забезпечити швидке тестування? </w:t>
            </w:r>
          </w:p>
          <w:p w14:paraId="755C989D" w14:textId="1F3454DD" w:rsidR="00D27E04" w:rsidRPr="0046533F" w:rsidRDefault="00D27E04" w:rsidP="00D27E04">
            <w:pPr>
              <w:pStyle w:val="Tablebullets"/>
              <w:ind w:left="284" w:hanging="284"/>
              <w:rPr>
                <w:lang w:val="uk-UA"/>
              </w:rPr>
            </w:pPr>
            <w:r w:rsidRPr="0046533F">
              <w:rPr>
                <w:lang w:val="uk-UA"/>
              </w:rPr>
              <w:t xml:space="preserve">Чи існують плани дій на випадок надзвичайних ситуацій для реагування на виявлення забруднення, які передбачають заходи з дезінфекції поверхневих і підземних водозаборів та обладнання (особливо за наявності у відповідних місцях непохованих тіл військових та цивільних, а також природних поховань), або для видалення потенційних джерел забруднення (таких як контейнери з токсичними хімічними речовинами) з джерел води, водозабірних зон та зон поповнення? </w:t>
            </w:r>
          </w:p>
          <w:p w14:paraId="7C7F5699" w14:textId="0823A93F" w:rsidR="00AC315A" w:rsidRPr="0046533F" w:rsidRDefault="00D27E04" w:rsidP="00D27E04">
            <w:pPr>
              <w:pStyle w:val="Tablebullets"/>
              <w:ind w:left="284" w:hanging="284"/>
              <w:rPr>
                <w:lang w:val="uk-UA"/>
              </w:rPr>
            </w:pPr>
            <w:r w:rsidRPr="0046533F">
              <w:rPr>
                <w:lang w:val="uk-UA"/>
              </w:rPr>
              <w:t>Якщо якість води неможливо забезпечити, чи існують плани щодо розповсюдження бутильованої води або протоколи комунікації для надання споживачам рекомендації кип’ятити чи обробляти воду, яка використовується для пиття або приготування їжі?</w:t>
            </w:r>
          </w:p>
        </w:tc>
        <w:tc>
          <w:tcPr>
            <w:tcW w:w="2138" w:type="dxa"/>
          </w:tcPr>
          <w:p w14:paraId="0E15675C" w14:textId="5D66D051" w:rsidR="00AC315A" w:rsidRPr="0046533F" w:rsidRDefault="00AC315A" w:rsidP="0066174E">
            <w:pPr>
              <w:pStyle w:val="Tabletext"/>
              <w:rPr>
                <w:i/>
                <w:iCs/>
                <w:lang w:val="uk-UA"/>
              </w:rPr>
            </w:pPr>
          </w:p>
        </w:tc>
        <w:tc>
          <w:tcPr>
            <w:tcW w:w="2280" w:type="dxa"/>
          </w:tcPr>
          <w:p w14:paraId="5A957A0F" w14:textId="3D14AE12" w:rsidR="00AC315A" w:rsidRPr="0046533F" w:rsidRDefault="00AC315A" w:rsidP="0066174E">
            <w:pPr>
              <w:pStyle w:val="Tabletext"/>
              <w:rPr>
                <w:i/>
                <w:iCs/>
                <w:lang w:val="uk-UA"/>
              </w:rPr>
            </w:pPr>
          </w:p>
        </w:tc>
        <w:tc>
          <w:tcPr>
            <w:tcW w:w="1383" w:type="dxa"/>
          </w:tcPr>
          <w:p w14:paraId="33787182" w14:textId="01E4AEDB" w:rsidR="00AC315A" w:rsidRPr="0046533F" w:rsidRDefault="00AC315A" w:rsidP="0066174E">
            <w:pPr>
              <w:pStyle w:val="Tabletext"/>
              <w:rPr>
                <w:i/>
                <w:iCs/>
                <w:lang w:val="uk-UA"/>
              </w:rPr>
            </w:pPr>
          </w:p>
        </w:tc>
      </w:tr>
      <w:tr w:rsidR="00AC315A" w:rsidRPr="00F74333" w14:paraId="5DDBD485" w14:textId="77777777" w:rsidTr="0046533F">
        <w:trPr>
          <w:jc w:val="center"/>
        </w:trPr>
        <w:tc>
          <w:tcPr>
            <w:tcW w:w="0" w:type="auto"/>
          </w:tcPr>
          <w:p w14:paraId="65A0C0E6" w14:textId="77777777" w:rsidR="00AC315A" w:rsidRPr="0046533F" w:rsidRDefault="00AC315A" w:rsidP="00BC08CD">
            <w:pPr>
              <w:pStyle w:val="ListParagraph"/>
              <w:numPr>
                <w:ilvl w:val="0"/>
                <w:numId w:val="9"/>
              </w:numPr>
              <w:rPr>
                <w:sz w:val="18"/>
                <w:szCs w:val="18"/>
                <w:lang w:val="uk-UA"/>
              </w:rPr>
            </w:pPr>
          </w:p>
        </w:tc>
        <w:tc>
          <w:tcPr>
            <w:tcW w:w="2035" w:type="dxa"/>
          </w:tcPr>
          <w:p w14:paraId="631524E0" w14:textId="11B430AE" w:rsidR="00AC315A" w:rsidRPr="0046533F" w:rsidRDefault="00D27E04" w:rsidP="00D27E04">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 xml:space="preserve">Чи наявні </w:t>
            </w:r>
            <w:r w:rsidRPr="0046533F">
              <w:rPr>
                <w:b/>
                <w:bCs/>
                <w:lang w:val="uk-UA"/>
              </w:rPr>
              <w:t>протоколи відновлення функціонування централізованих систем</w:t>
            </w:r>
            <w:r w:rsidRPr="0046533F">
              <w:rPr>
                <w:lang w:val="uk-UA"/>
              </w:rPr>
              <w:t xml:space="preserve"> на територіях, які повторно заселяються після того, як вони були покинуті, включаючи повторне введення в експлуатацію та відновлення роботи очисних станцій, резервуарів для очищеної води, трубопровідних мереж та систем водопостачання й каналізації в будівлях?</w:t>
            </w:r>
          </w:p>
        </w:tc>
        <w:tc>
          <w:tcPr>
            <w:tcW w:w="1996" w:type="dxa"/>
          </w:tcPr>
          <w:p w14:paraId="3D347FBD" w14:textId="49E8D959" w:rsidR="00AC315A" w:rsidRPr="0046533F" w:rsidRDefault="00D27E04" w:rsidP="00D27E04">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Відновлення безпечного водопостачання та комунікація з громадськістю щодо безпечності води допомагає захистити здоров’я населення, скорочуючи час, протягом якого люди можуть використовувати менш безпечні альтернативні джерела води.</w:t>
            </w:r>
          </w:p>
        </w:tc>
        <w:tc>
          <w:tcPr>
            <w:tcW w:w="4276" w:type="dxa"/>
          </w:tcPr>
          <w:p w14:paraId="11E23601" w14:textId="77777777" w:rsidR="00D27E04" w:rsidRPr="0046533F" w:rsidRDefault="00D27E04" w:rsidP="00D27E04">
            <w:pPr>
              <w:pStyle w:val="Tablebullets"/>
              <w:ind w:left="284" w:hanging="284"/>
              <w:rPr>
                <w:lang w:val="uk-UA"/>
              </w:rPr>
            </w:pPr>
            <w:r w:rsidRPr="0046533F">
              <w:rPr>
                <w:lang w:val="uk-UA"/>
              </w:rPr>
              <w:t xml:space="preserve">Чи існують протоколи швидкого оцінювання для виявлення у районах, що заселяються повторно, потенційних мікробіологічних ризиків, які необхідно зменшити? </w:t>
            </w:r>
          </w:p>
          <w:p w14:paraId="2E3E7511" w14:textId="71954B4B" w:rsidR="00D27E04" w:rsidRPr="0046533F" w:rsidRDefault="00D27E04" w:rsidP="00D27E04">
            <w:pPr>
              <w:pStyle w:val="Tablebullets"/>
              <w:ind w:left="284" w:hanging="284"/>
              <w:rPr>
                <w:lang w:val="uk-UA"/>
              </w:rPr>
            </w:pPr>
            <w:r w:rsidRPr="0046533F">
              <w:rPr>
                <w:lang w:val="uk-UA"/>
              </w:rPr>
              <w:t xml:space="preserve">Чи існують системи для визначення хімічних і радіологічних ризиків додатково до оцінювання мікробіологічних ризиків? </w:t>
            </w:r>
          </w:p>
          <w:p w14:paraId="2D1DE990" w14:textId="6546B3E8" w:rsidR="00D27E04" w:rsidRPr="0046533F" w:rsidRDefault="00D27E04" w:rsidP="00D27E04">
            <w:pPr>
              <w:pStyle w:val="Tablebullets"/>
              <w:ind w:left="284" w:hanging="284"/>
              <w:rPr>
                <w:lang w:val="uk-UA"/>
              </w:rPr>
            </w:pPr>
            <w:r w:rsidRPr="0046533F">
              <w:rPr>
                <w:lang w:val="uk-UA"/>
              </w:rPr>
              <w:t xml:space="preserve">Чи наявні карти зон і плани промивання систем, які дозволять наповнити систему безпечною водою й видалити з неї потенційно забруднену? </w:t>
            </w:r>
          </w:p>
          <w:p w14:paraId="6F9611BA" w14:textId="50F7025F" w:rsidR="00D27E04" w:rsidRPr="0046533F" w:rsidRDefault="00D27E04" w:rsidP="00D27E04">
            <w:pPr>
              <w:pStyle w:val="Tablebullets"/>
              <w:ind w:left="284" w:hanging="284"/>
              <w:rPr>
                <w:lang w:val="uk-UA"/>
              </w:rPr>
            </w:pPr>
            <w:r w:rsidRPr="0046533F">
              <w:rPr>
                <w:lang w:val="uk-UA"/>
              </w:rPr>
              <w:t xml:space="preserve">Чи існують запаси та плани тестування для перевірки якості води після промивання? </w:t>
            </w:r>
          </w:p>
          <w:p w14:paraId="7D8FF344" w14:textId="75044A67" w:rsidR="00AC315A" w:rsidRPr="0046533F" w:rsidRDefault="00D27E04" w:rsidP="00D27E04">
            <w:pPr>
              <w:pStyle w:val="Tablebullets"/>
              <w:ind w:left="284" w:hanging="284"/>
              <w:rPr>
                <w:lang w:val="uk-UA"/>
              </w:rPr>
            </w:pPr>
            <w:r w:rsidRPr="0046533F">
              <w:rPr>
                <w:lang w:val="uk-UA"/>
              </w:rPr>
              <w:t>Чи існують засоби для комунікації з громадськістю щодо того, коли безпечно використовувати воду, і яких кроків необхідно вжити людям у першу чергу у своїх помешканнях (напр., промивання внутрішньої системи водопостачання та каналізації з відповідним напором протягом визначеного періоду часу, кип’ятіння води тощо)?</w:t>
            </w:r>
          </w:p>
        </w:tc>
        <w:tc>
          <w:tcPr>
            <w:tcW w:w="2138" w:type="dxa"/>
          </w:tcPr>
          <w:p w14:paraId="0A6E5062" w14:textId="56E111A4" w:rsidR="00AC315A" w:rsidRPr="0046533F" w:rsidRDefault="00AC315A" w:rsidP="0066174E">
            <w:pPr>
              <w:pStyle w:val="Tabletext"/>
              <w:rPr>
                <w:i/>
                <w:iCs/>
                <w:lang w:val="uk-UA"/>
              </w:rPr>
            </w:pPr>
          </w:p>
        </w:tc>
        <w:tc>
          <w:tcPr>
            <w:tcW w:w="2280" w:type="dxa"/>
          </w:tcPr>
          <w:p w14:paraId="56E8B1DC" w14:textId="16FF2FFF" w:rsidR="00AC315A" w:rsidRPr="0046533F" w:rsidRDefault="00AC315A" w:rsidP="0066174E">
            <w:pPr>
              <w:pStyle w:val="Tabletext"/>
              <w:rPr>
                <w:i/>
                <w:iCs/>
                <w:lang w:val="uk-UA"/>
              </w:rPr>
            </w:pPr>
          </w:p>
        </w:tc>
        <w:tc>
          <w:tcPr>
            <w:tcW w:w="1383" w:type="dxa"/>
          </w:tcPr>
          <w:p w14:paraId="37FC1C70" w14:textId="4C5293DC" w:rsidR="00AC315A" w:rsidRPr="0046533F" w:rsidRDefault="00AC315A" w:rsidP="0066174E">
            <w:pPr>
              <w:pStyle w:val="Tabletext"/>
              <w:rPr>
                <w:i/>
                <w:iCs/>
                <w:lang w:val="uk-UA"/>
              </w:rPr>
            </w:pPr>
          </w:p>
        </w:tc>
      </w:tr>
      <w:tr w:rsidR="00AC315A" w:rsidRPr="00F74333" w14:paraId="74AB2C4D" w14:textId="77777777" w:rsidTr="0046533F">
        <w:trPr>
          <w:jc w:val="center"/>
        </w:trPr>
        <w:tc>
          <w:tcPr>
            <w:tcW w:w="0" w:type="auto"/>
          </w:tcPr>
          <w:p w14:paraId="5574D85E" w14:textId="77777777" w:rsidR="00AC315A" w:rsidRPr="0046533F" w:rsidRDefault="00AC315A" w:rsidP="00BC08CD">
            <w:pPr>
              <w:pStyle w:val="ListParagraph"/>
              <w:numPr>
                <w:ilvl w:val="0"/>
                <w:numId w:val="9"/>
              </w:numPr>
              <w:rPr>
                <w:sz w:val="18"/>
                <w:szCs w:val="18"/>
                <w:lang w:val="uk-UA"/>
              </w:rPr>
            </w:pPr>
          </w:p>
        </w:tc>
        <w:tc>
          <w:tcPr>
            <w:tcW w:w="2035" w:type="dxa"/>
          </w:tcPr>
          <w:p w14:paraId="7E9D771F" w14:textId="76F8CAC6" w:rsidR="00AC315A" w:rsidRPr="0046533F" w:rsidRDefault="00D27E04" w:rsidP="00D27E04">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 xml:space="preserve">Чи наявні плани підготовки до та реагування на </w:t>
            </w:r>
            <w:r w:rsidRPr="0046533F">
              <w:rPr>
                <w:b/>
                <w:bCs/>
                <w:lang w:val="uk-UA"/>
              </w:rPr>
              <w:t>забруднення</w:t>
            </w:r>
            <w:r w:rsidRPr="0046533F">
              <w:rPr>
                <w:lang w:val="uk-UA"/>
              </w:rPr>
              <w:t xml:space="preserve"> унаслідок пожеж, вибухів, потрапляння будівельного сміття, зсувів, переливів каналізаційних, промислових або сільськогосподарських стічних вод, витоку нафтопродуктів із заправних станцій, а також інших подій для </w:t>
            </w:r>
            <w:r w:rsidRPr="0046533F">
              <w:rPr>
                <w:b/>
                <w:bCs/>
                <w:lang w:val="uk-UA"/>
              </w:rPr>
              <w:t xml:space="preserve">децентралізованих </w:t>
            </w:r>
            <w:r w:rsidRPr="0046533F">
              <w:rPr>
                <w:lang w:val="uk-UA"/>
              </w:rPr>
              <w:t>систем?</w:t>
            </w:r>
            <w:r w:rsidRPr="0046533F">
              <w:rPr>
                <w:rFonts w:cs="Montserrat"/>
                <w:color w:val="000000"/>
                <w:sz w:val="16"/>
                <w:szCs w:val="16"/>
                <w:lang w:val="uk-UA"/>
              </w:rPr>
              <w:t xml:space="preserve"> </w:t>
            </w:r>
          </w:p>
        </w:tc>
        <w:tc>
          <w:tcPr>
            <w:tcW w:w="1996" w:type="dxa"/>
          </w:tcPr>
          <w:p w14:paraId="79EFCC74" w14:textId="673CC207" w:rsidR="00AC315A" w:rsidRPr="0046533F" w:rsidRDefault="00D27E04" w:rsidP="00D27E04">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Забруднення джерела води може зробити воду небезпечною, зокрема з огляду на те, що велику кількість забруднювачів неможливо видалити за допомогою обладнання для очищення в місцях споживання.</w:t>
            </w:r>
          </w:p>
        </w:tc>
        <w:tc>
          <w:tcPr>
            <w:tcW w:w="4276" w:type="dxa"/>
          </w:tcPr>
          <w:p w14:paraId="10A897A8" w14:textId="77777777" w:rsidR="00D27E04" w:rsidRPr="0046533F" w:rsidRDefault="00D27E04" w:rsidP="00D27E04">
            <w:pPr>
              <w:pStyle w:val="Tablebullets"/>
              <w:ind w:left="284" w:hanging="284"/>
              <w:rPr>
                <w:lang w:val="uk-UA"/>
              </w:rPr>
            </w:pPr>
            <w:r w:rsidRPr="0046533F">
              <w:rPr>
                <w:lang w:val="uk-UA"/>
              </w:rPr>
              <w:t xml:space="preserve">Чи існує система раннього попередження або будь- який інший механізм комунікації для своєчасного повідомлення про можливе забруднення внаслідок пошкодження децентралізованих систем? </w:t>
            </w:r>
          </w:p>
          <w:p w14:paraId="2ECED06A" w14:textId="4A416E68" w:rsidR="00D27E04" w:rsidRPr="0046533F" w:rsidRDefault="00D27E04" w:rsidP="00D27E04">
            <w:pPr>
              <w:pStyle w:val="Tablebullets"/>
              <w:ind w:left="284" w:hanging="284"/>
              <w:rPr>
                <w:lang w:val="uk-UA"/>
              </w:rPr>
            </w:pPr>
            <w:r w:rsidRPr="0046533F">
              <w:rPr>
                <w:lang w:val="uk-UA"/>
              </w:rPr>
              <w:t xml:space="preserve">Чи мають органи місцевого самоврядування стислий перелік потенційних джерел забруднення у водозбірній/- их зоні/-ах і план швидкого оцінювання ризиків в разі забруднення? </w:t>
            </w:r>
          </w:p>
          <w:p w14:paraId="4F1E37D1" w14:textId="5821321C" w:rsidR="00D27E04" w:rsidRPr="0046533F" w:rsidRDefault="00D27E04" w:rsidP="00D27E04">
            <w:pPr>
              <w:pStyle w:val="Tablebullets"/>
              <w:ind w:left="284" w:hanging="284"/>
              <w:rPr>
                <w:lang w:val="uk-UA"/>
              </w:rPr>
            </w:pPr>
            <w:r w:rsidRPr="0046533F">
              <w:rPr>
                <w:lang w:val="uk-UA"/>
              </w:rPr>
              <w:t xml:space="preserve">Чи мають органи місцевого самоврядування плани реагування в разі забруднення, що призводить до небезпечності води? </w:t>
            </w:r>
          </w:p>
          <w:p w14:paraId="55502770" w14:textId="79DE644F" w:rsidR="00D27E04" w:rsidRPr="0046533F" w:rsidRDefault="00D27E04" w:rsidP="00D27E04">
            <w:pPr>
              <w:pStyle w:val="Tablebullets"/>
              <w:ind w:left="284" w:hanging="284"/>
              <w:rPr>
                <w:lang w:val="uk-UA"/>
              </w:rPr>
            </w:pPr>
            <w:r w:rsidRPr="0046533F">
              <w:rPr>
                <w:lang w:val="uk-UA"/>
              </w:rPr>
              <w:t xml:space="preserve">Які місцеві партнери можуть надавати допомогу в таких ситуаціях? </w:t>
            </w:r>
          </w:p>
          <w:p w14:paraId="7F05DDB5" w14:textId="2001DF4E" w:rsidR="00D27E04" w:rsidRPr="0046533F" w:rsidRDefault="00D27E04" w:rsidP="00D27E04">
            <w:pPr>
              <w:pStyle w:val="Tablebullets"/>
              <w:ind w:left="284" w:hanging="284"/>
              <w:rPr>
                <w:lang w:val="uk-UA"/>
              </w:rPr>
            </w:pPr>
            <w:r w:rsidRPr="0046533F">
              <w:rPr>
                <w:lang w:val="uk-UA"/>
              </w:rPr>
              <w:t xml:space="preserve">Чи були визначені лінії підзвітності для оповіщення громадськості про інциденти, що призводять до забруднення джерела води, та для надання оновленої інформації про те, яких заходів уживають та з якою метою? </w:t>
            </w:r>
          </w:p>
          <w:p w14:paraId="1F1769C8" w14:textId="53B79CF1" w:rsidR="00D27E04" w:rsidRPr="0046533F" w:rsidRDefault="00D27E04" w:rsidP="00D27E04">
            <w:pPr>
              <w:pStyle w:val="Tablebullets"/>
              <w:ind w:left="284" w:hanging="284"/>
              <w:rPr>
                <w:lang w:val="uk-UA"/>
              </w:rPr>
            </w:pPr>
            <w:r w:rsidRPr="0046533F">
              <w:rPr>
                <w:lang w:val="uk-UA"/>
              </w:rPr>
              <w:t>Чи надають громадянам послуги або рекомендації зі/ щодо тестування води, включно з простими швидкими тестами для використання на місцях?</w:t>
            </w:r>
          </w:p>
          <w:p w14:paraId="6041EF67" w14:textId="24805C06" w:rsidR="00D27E04" w:rsidRPr="0046533F" w:rsidRDefault="00D27E04" w:rsidP="00D27E04">
            <w:pPr>
              <w:pStyle w:val="Tablebullets"/>
              <w:ind w:left="284" w:hanging="284"/>
              <w:rPr>
                <w:lang w:val="uk-UA"/>
              </w:rPr>
            </w:pPr>
            <w:r w:rsidRPr="0046533F">
              <w:rPr>
                <w:lang w:val="uk-UA"/>
              </w:rPr>
              <w:t xml:space="preserve">Чи надані чіткі рекомендації щодо схвалених і відповідних пристроїв та підходів для очищення води в місці використання, включаючи кип’ятіння води? </w:t>
            </w:r>
          </w:p>
          <w:p w14:paraId="56E285AC" w14:textId="22ACA160" w:rsidR="00AC315A" w:rsidRPr="0046533F" w:rsidRDefault="00D27E04" w:rsidP="00D27E04">
            <w:pPr>
              <w:pStyle w:val="Tablebullets"/>
              <w:ind w:left="284" w:hanging="284"/>
              <w:rPr>
                <w:lang w:val="uk-UA"/>
              </w:rPr>
            </w:pPr>
            <w:r w:rsidRPr="0046533F">
              <w:rPr>
                <w:lang w:val="uk-UA"/>
              </w:rPr>
              <w:t>Чи надані чіткі рекомендації щодо того, як відновити забруднені джерела води самостійно, або інформація щодо того, до яких експертів можна звертатися по допомогу за необхідності?</w:t>
            </w:r>
          </w:p>
        </w:tc>
        <w:tc>
          <w:tcPr>
            <w:tcW w:w="2138" w:type="dxa"/>
          </w:tcPr>
          <w:p w14:paraId="4B2F03D5" w14:textId="50E5ACB9" w:rsidR="00AC315A" w:rsidRPr="0046533F" w:rsidRDefault="00AC315A" w:rsidP="0066174E">
            <w:pPr>
              <w:pStyle w:val="Tabletext"/>
              <w:rPr>
                <w:i/>
                <w:iCs/>
                <w:lang w:val="uk-UA"/>
              </w:rPr>
            </w:pPr>
          </w:p>
        </w:tc>
        <w:tc>
          <w:tcPr>
            <w:tcW w:w="2280" w:type="dxa"/>
          </w:tcPr>
          <w:p w14:paraId="65B2CEE1" w14:textId="185A07B0" w:rsidR="00AC315A" w:rsidRPr="0046533F" w:rsidRDefault="00AC315A" w:rsidP="0066174E">
            <w:pPr>
              <w:pStyle w:val="Tabletext"/>
              <w:rPr>
                <w:i/>
                <w:iCs/>
                <w:lang w:val="uk-UA"/>
              </w:rPr>
            </w:pPr>
          </w:p>
        </w:tc>
        <w:tc>
          <w:tcPr>
            <w:tcW w:w="1383" w:type="dxa"/>
          </w:tcPr>
          <w:p w14:paraId="17B7790A" w14:textId="136EAFC6" w:rsidR="00AC315A" w:rsidRPr="0046533F" w:rsidRDefault="00AC315A" w:rsidP="0066174E">
            <w:pPr>
              <w:pStyle w:val="Tabletext"/>
              <w:rPr>
                <w:i/>
                <w:iCs/>
                <w:lang w:val="uk-UA"/>
              </w:rPr>
            </w:pPr>
          </w:p>
        </w:tc>
      </w:tr>
      <w:tr w:rsidR="00AC315A" w:rsidRPr="0046533F" w14:paraId="3E6F4201" w14:textId="77777777" w:rsidTr="0046533F">
        <w:trPr>
          <w:jc w:val="center"/>
        </w:trPr>
        <w:tc>
          <w:tcPr>
            <w:tcW w:w="13159" w:type="dxa"/>
            <w:gridSpan w:val="6"/>
            <w:shd w:val="clear" w:color="auto" w:fill="9CC2E5" w:themeFill="accent5" w:themeFillTint="99"/>
          </w:tcPr>
          <w:p w14:paraId="651EE0E2" w14:textId="5310AB88" w:rsidR="00AC315A" w:rsidRPr="0046533F" w:rsidRDefault="00D27E04" w:rsidP="00AC315A">
            <w:pPr>
              <w:keepNext/>
              <w:spacing w:before="60" w:after="60"/>
              <w:rPr>
                <w:rFonts w:cstheme="minorHAnsi"/>
                <w:b/>
                <w:bCs/>
                <w:sz w:val="18"/>
                <w:szCs w:val="18"/>
                <w:lang w:val="uk-UA"/>
              </w:rPr>
            </w:pPr>
            <w:r w:rsidRPr="0046533F">
              <w:rPr>
                <w:rFonts w:cstheme="minorHAnsi"/>
                <w:b/>
                <w:bCs/>
                <w:sz w:val="18"/>
                <w:szCs w:val="18"/>
                <w:lang w:val="uk-UA"/>
              </w:rPr>
              <w:t>Допоміжні системи</w:t>
            </w:r>
          </w:p>
        </w:tc>
        <w:tc>
          <w:tcPr>
            <w:tcW w:w="1383" w:type="dxa"/>
            <w:shd w:val="clear" w:color="auto" w:fill="9CC2E5" w:themeFill="accent5" w:themeFillTint="99"/>
          </w:tcPr>
          <w:p w14:paraId="6CA62F3E" w14:textId="77777777" w:rsidR="00AC315A" w:rsidRPr="0046533F" w:rsidRDefault="00AC315A" w:rsidP="00AC315A">
            <w:pPr>
              <w:keepNext/>
              <w:spacing w:before="60" w:after="60"/>
              <w:rPr>
                <w:rFonts w:cstheme="minorHAnsi"/>
                <w:b/>
                <w:bCs/>
                <w:sz w:val="18"/>
                <w:szCs w:val="18"/>
                <w:lang w:val="uk-UA"/>
              </w:rPr>
            </w:pPr>
          </w:p>
        </w:tc>
      </w:tr>
      <w:tr w:rsidR="00AC315A" w:rsidRPr="00F74333" w14:paraId="0BC5BF61" w14:textId="77777777" w:rsidTr="0046533F">
        <w:trPr>
          <w:jc w:val="center"/>
        </w:trPr>
        <w:tc>
          <w:tcPr>
            <w:tcW w:w="0" w:type="auto"/>
          </w:tcPr>
          <w:p w14:paraId="4D43EA2B" w14:textId="77777777" w:rsidR="00AC315A" w:rsidRPr="0046533F" w:rsidRDefault="00AC315A" w:rsidP="00BC08CD">
            <w:pPr>
              <w:pStyle w:val="ListParagraph"/>
              <w:numPr>
                <w:ilvl w:val="0"/>
                <w:numId w:val="9"/>
              </w:numPr>
              <w:rPr>
                <w:sz w:val="18"/>
                <w:szCs w:val="18"/>
                <w:lang w:val="uk-UA"/>
              </w:rPr>
            </w:pPr>
          </w:p>
        </w:tc>
        <w:tc>
          <w:tcPr>
            <w:tcW w:w="2035" w:type="dxa"/>
          </w:tcPr>
          <w:p w14:paraId="417B4A3D" w14:textId="779D5982" w:rsidR="00AC315A" w:rsidRPr="0046533F" w:rsidRDefault="00A31B28" w:rsidP="00A31B28">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 xml:space="preserve">Чи наявний план підготовки до </w:t>
            </w:r>
            <w:r w:rsidRPr="0046533F">
              <w:rPr>
                <w:b/>
                <w:bCs/>
                <w:lang w:val="uk-UA"/>
              </w:rPr>
              <w:t>втрати ключового персоналу</w:t>
            </w:r>
            <w:r w:rsidRPr="0046533F">
              <w:rPr>
                <w:lang w:val="uk-UA"/>
              </w:rPr>
              <w:t>, наприклад досвідчених операторів, та відповідного реагування?</w:t>
            </w:r>
            <w:r w:rsidRPr="0046533F">
              <w:rPr>
                <w:rFonts w:cs="Montserrat"/>
                <w:color w:val="000000"/>
                <w:sz w:val="16"/>
                <w:szCs w:val="16"/>
                <w:lang w:val="uk-UA"/>
              </w:rPr>
              <w:t xml:space="preserve"> </w:t>
            </w:r>
          </w:p>
        </w:tc>
        <w:tc>
          <w:tcPr>
            <w:tcW w:w="1996" w:type="dxa"/>
          </w:tcPr>
          <w:p w14:paraId="31DBDF1A" w14:textId="16B21BCE" w:rsidR="00AC315A" w:rsidRPr="0046533F" w:rsidRDefault="00A31B28" w:rsidP="00A31B28">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Відсутність кваліфікованого персоналу може призвести до неспроможності належним чином експлуатувати інфраструктуру водопостачання для забезпечення достатньої кількості безпечної питної води прийнятної якості і, як наслідок, до виникнення хвороб.</w:t>
            </w:r>
          </w:p>
        </w:tc>
        <w:tc>
          <w:tcPr>
            <w:tcW w:w="4276" w:type="dxa"/>
          </w:tcPr>
          <w:p w14:paraId="4F3410FA" w14:textId="77777777" w:rsidR="00A31B28" w:rsidRPr="0046533F" w:rsidRDefault="00A31B28" w:rsidP="00A31B28">
            <w:pPr>
              <w:pStyle w:val="Tablebullets"/>
              <w:ind w:left="284" w:hanging="284"/>
              <w:rPr>
                <w:lang w:val="uk-UA"/>
              </w:rPr>
            </w:pPr>
            <w:r w:rsidRPr="0046533F">
              <w:rPr>
                <w:lang w:val="uk-UA"/>
              </w:rPr>
              <w:t xml:space="preserve">Чи наявні списки ключового персоналу із зазначенням його функцій та навичок? </w:t>
            </w:r>
          </w:p>
          <w:p w14:paraId="1B7C2083" w14:textId="4048A2C5" w:rsidR="00A31B28" w:rsidRPr="0046533F" w:rsidRDefault="00A31B28" w:rsidP="00A31B28">
            <w:pPr>
              <w:pStyle w:val="Tablebullets"/>
              <w:ind w:left="284" w:hanging="284"/>
              <w:rPr>
                <w:lang w:val="uk-UA"/>
              </w:rPr>
            </w:pPr>
            <w:r w:rsidRPr="0046533F">
              <w:rPr>
                <w:lang w:val="uk-UA"/>
              </w:rPr>
              <w:t xml:space="preserve">Чи наявні програми практичного навчання для збільшення кількості кваліфікованих операторів та іншого ключового персоналу, особливо працівників, які відповідають за виконання критичних функцій (напр., зворотне промивання фільтрів, ефективне хлорування та ремонт мереж)? </w:t>
            </w:r>
          </w:p>
          <w:p w14:paraId="03F80554" w14:textId="39648627" w:rsidR="00A31B28" w:rsidRPr="0046533F" w:rsidRDefault="00A31B28" w:rsidP="00A31B28">
            <w:pPr>
              <w:pStyle w:val="Tablebullets"/>
              <w:ind w:left="284" w:hanging="284"/>
              <w:rPr>
                <w:lang w:val="uk-UA"/>
              </w:rPr>
            </w:pPr>
            <w:r w:rsidRPr="0046533F">
              <w:rPr>
                <w:lang w:val="uk-UA"/>
              </w:rPr>
              <w:t xml:space="preserve">Чи існує можливість переведення працівників із сусідніх водоканалів у разі виникнення такої потреби? </w:t>
            </w:r>
          </w:p>
          <w:p w14:paraId="5CF122C8" w14:textId="78611B6C" w:rsidR="00A31B28" w:rsidRPr="0046533F" w:rsidRDefault="00A31B28" w:rsidP="00A31B28">
            <w:pPr>
              <w:pStyle w:val="Tablebullets"/>
              <w:ind w:left="284" w:hanging="284"/>
              <w:rPr>
                <w:lang w:val="uk-UA"/>
              </w:rPr>
            </w:pPr>
            <w:r w:rsidRPr="0046533F">
              <w:rPr>
                <w:lang w:val="uk-UA"/>
              </w:rPr>
              <w:t xml:space="preserve">Чи існує можливість переміщення персоналу і забезпечення його проживання безпосередньо на об’єктах або в безпосередній близькості від них для забезпечення безперервності надання послуг? </w:t>
            </w:r>
          </w:p>
          <w:p w14:paraId="599F3220" w14:textId="002C90CD" w:rsidR="00AC315A" w:rsidRPr="0046533F" w:rsidRDefault="00A31B28" w:rsidP="00A31B28">
            <w:pPr>
              <w:pStyle w:val="Tablebullets"/>
              <w:ind w:left="284" w:hanging="284"/>
              <w:rPr>
                <w:lang w:val="uk-UA"/>
              </w:rPr>
            </w:pPr>
            <w:r w:rsidRPr="0046533F">
              <w:rPr>
                <w:lang w:val="uk-UA"/>
              </w:rPr>
              <w:t xml:space="preserve">Чи забезпечене систематичне визначення потреб у персоналі на основі штатного розкладу? </w:t>
            </w:r>
          </w:p>
        </w:tc>
        <w:tc>
          <w:tcPr>
            <w:tcW w:w="2138" w:type="dxa"/>
          </w:tcPr>
          <w:p w14:paraId="4B52E68B" w14:textId="72C7F8B6" w:rsidR="00AC315A" w:rsidRPr="0046533F" w:rsidRDefault="00AC315A" w:rsidP="0066174E">
            <w:pPr>
              <w:pStyle w:val="Tabletext"/>
              <w:rPr>
                <w:i/>
                <w:iCs/>
                <w:lang w:val="uk-UA"/>
              </w:rPr>
            </w:pPr>
          </w:p>
        </w:tc>
        <w:tc>
          <w:tcPr>
            <w:tcW w:w="2280" w:type="dxa"/>
          </w:tcPr>
          <w:p w14:paraId="46633212" w14:textId="4DB9FA66" w:rsidR="00AC315A" w:rsidRPr="0046533F" w:rsidRDefault="00AC315A" w:rsidP="0066174E">
            <w:pPr>
              <w:pStyle w:val="Tabletext"/>
              <w:rPr>
                <w:i/>
                <w:iCs/>
                <w:lang w:val="uk-UA"/>
              </w:rPr>
            </w:pPr>
          </w:p>
        </w:tc>
        <w:tc>
          <w:tcPr>
            <w:tcW w:w="1383" w:type="dxa"/>
          </w:tcPr>
          <w:p w14:paraId="6684B2A1" w14:textId="69B13137" w:rsidR="00AC315A" w:rsidRPr="0046533F" w:rsidRDefault="00AC315A" w:rsidP="0066174E">
            <w:pPr>
              <w:pStyle w:val="Tabletext"/>
              <w:rPr>
                <w:i/>
                <w:iCs/>
                <w:lang w:val="uk-UA"/>
              </w:rPr>
            </w:pPr>
          </w:p>
        </w:tc>
      </w:tr>
      <w:tr w:rsidR="00AC315A" w:rsidRPr="00F74333" w14:paraId="5DC9C144" w14:textId="77777777" w:rsidTr="0046533F">
        <w:trPr>
          <w:jc w:val="center"/>
        </w:trPr>
        <w:tc>
          <w:tcPr>
            <w:tcW w:w="0" w:type="auto"/>
          </w:tcPr>
          <w:p w14:paraId="3C4BAD80" w14:textId="77777777" w:rsidR="00AC315A" w:rsidRPr="0046533F" w:rsidRDefault="00AC315A" w:rsidP="00BC08CD">
            <w:pPr>
              <w:pStyle w:val="ListParagraph"/>
              <w:numPr>
                <w:ilvl w:val="0"/>
                <w:numId w:val="9"/>
              </w:numPr>
              <w:rPr>
                <w:sz w:val="18"/>
                <w:szCs w:val="18"/>
                <w:lang w:val="uk-UA"/>
              </w:rPr>
            </w:pPr>
          </w:p>
        </w:tc>
        <w:tc>
          <w:tcPr>
            <w:tcW w:w="2035" w:type="dxa"/>
          </w:tcPr>
          <w:p w14:paraId="3E4BE95B" w14:textId="3F85F3B0" w:rsidR="00AC315A" w:rsidRPr="0046533F" w:rsidRDefault="00A31B28" w:rsidP="00A31B28">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 xml:space="preserve">Чи наявні засоби для здійснення нагляду за якістю води, якщо </w:t>
            </w:r>
            <w:r w:rsidRPr="0046533F">
              <w:rPr>
                <w:b/>
                <w:bCs/>
                <w:lang w:val="uk-UA"/>
              </w:rPr>
              <w:t>лабораторія не функціонує</w:t>
            </w:r>
            <w:r w:rsidRPr="0046533F">
              <w:rPr>
                <w:lang w:val="uk-UA"/>
              </w:rPr>
              <w:t>?</w:t>
            </w:r>
            <w:r w:rsidRPr="0046533F">
              <w:rPr>
                <w:rFonts w:cs="Montserrat"/>
                <w:color w:val="000000"/>
                <w:sz w:val="16"/>
                <w:szCs w:val="16"/>
                <w:lang w:val="uk-UA"/>
              </w:rPr>
              <w:t xml:space="preserve"> </w:t>
            </w:r>
          </w:p>
        </w:tc>
        <w:tc>
          <w:tcPr>
            <w:tcW w:w="1996" w:type="dxa"/>
          </w:tcPr>
          <w:p w14:paraId="01442A72" w14:textId="7A9712AF" w:rsidR="00AC315A" w:rsidRPr="0046533F" w:rsidRDefault="00A31B28" w:rsidP="00A31B28">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Оцінювання та забезпечення якості води, а також організація відповідного нагляду може допомогти демонструвати безпечність питної води та виявляти забруднення.</w:t>
            </w:r>
          </w:p>
        </w:tc>
        <w:tc>
          <w:tcPr>
            <w:tcW w:w="4276" w:type="dxa"/>
          </w:tcPr>
          <w:p w14:paraId="5502E06D" w14:textId="77777777" w:rsidR="00A31B28" w:rsidRPr="0046533F" w:rsidRDefault="00A31B28" w:rsidP="00A31B28">
            <w:pPr>
              <w:pStyle w:val="Tablebullets"/>
              <w:ind w:left="284" w:hanging="284"/>
              <w:rPr>
                <w:lang w:val="uk-UA"/>
              </w:rPr>
            </w:pPr>
            <w:r w:rsidRPr="0046533F">
              <w:rPr>
                <w:lang w:val="uk-UA"/>
              </w:rPr>
              <w:t xml:space="preserve">Чи були закуплені та належним чином розподілені набори для тестування рівня хлору або відповідні тест- смужки? </w:t>
            </w:r>
          </w:p>
          <w:p w14:paraId="6A68A23E" w14:textId="7623FEDD" w:rsidR="00A31B28" w:rsidRPr="0046533F" w:rsidRDefault="00A31B28" w:rsidP="00A31B28">
            <w:pPr>
              <w:pStyle w:val="Tablebullets"/>
              <w:ind w:left="284" w:hanging="284"/>
              <w:rPr>
                <w:lang w:val="uk-UA"/>
              </w:rPr>
            </w:pPr>
            <w:r w:rsidRPr="0046533F">
              <w:rPr>
                <w:lang w:val="uk-UA"/>
              </w:rPr>
              <w:t xml:space="preserve">Чи доступні набори для тестування на місцях і достатня кількість відповідних витратних матеріалів для перевірки води на предмет фекального забруднення та вмісту пріоритетних хімічних речовин? </w:t>
            </w:r>
          </w:p>
          <w:p w14:paraId="4B250CE6" w14:textId="2700A50F" w:rsidR="00A31B28" w:rsidRPr="0046533F" w:rsidRDefault="00A31B28" w:rsidP="00A31B28">
            <w:pPr>
              <w:pStyle w:val="Tablebullets"/>
              <w:ind w:left="284" w:hanging="284"/>
              <w:rPr>
                <w:lang w:val="uk-UA"/>
              </w:rPr>
            </w:pPr>
            <w:r w:rsidRPr="0046533F">
              <w:rPr>
                <w:lang w:val="uk-UA"/>
              </w:rPr>
              <w:t xml:space="preserve">Чи отримав персонал підготовку з використання обладнання для проведення тестування на місцях та інтерпретації результатів? </w:t>
            </w:r>
          </w:p>
          <w:p w14:paraId="676CAE5E" w14:textId="5C7AE5A8" w:rsidR="00A31B28" w:rsidRPr="0046533F" w:rsidRDefault="00A31B28" w:rsidP="00A31B28">
            <w:pPr>
              <w:pStyle w:val="Tablebullets"/>
              <w:ind w:left="284" w:hanging="284"/>
              <w:rPr>
                <w:lang w:val="uk-UA"/>
              </w:rPr>
            </w:pPr>
            <w:r w:rsidRPr="0046533F">
              <w:rPr>
                <w:lang w:val="uk-UA"/>
              </w:rPr>
              <w:t xml:space="preserve">Чи наявні в лабораторіях резервні джерела живлення для реалізації протоколів тестування, які потребують використання електроенергії? </w:t>
            </w:r>
          </w:p>
          <w:p w14:paraId="47B0A9AF" w14:textId="456FF6CA" w:rsidR="00AC315A" w:rsidRPr="0046533F" w:rsidRDefault="00A31B28" w:rsidP="00A31B28">
            <w:pPr>
              <w:pStyle w:val="Tablebullets"/>
              <w:ind w:left="284" w:hanging="284"/>
              <w:rPr>
                <w:lang w:val="uk-UA"/>
              </w:rPr>
            </w:pPr>
            <w:r w:rsidRPr="0046533F">
              <w:rPr>
                <w:lang w:val="uk-UA"/>
              </w:rPr>
              <w:t>Чи були визначені лабораторії, які можуть проводити тестування води, і чи повідомлені вони про необхідність перебування в режимі очікування?</w:t>
            </w:r>
          </w:p>
        </w:tc>
        <w:tc>
          <w:tcPr>
            <w:tcW w:w="2138" w:type="dxa"/>
          </w:tcPr>
          <w:p w14:paraId="5F6A8885" w14:textId="085DC65D" w:rsidR="00AC315A" w:rsidRPr="0046533F" w:rsidRDefault="00AC315A" w:rsidP="0066174E">
            <w:pPr>
              <w:pStyle w:val="Tabletext"/>
              <w:rPr>
                <w:i/>
                <w:iCs/>
                <w:lang w:val="uk-UA"/>
              </w:rPr>
            </w:pPr>
          </w:p>
        </w:tc>
        <w:tc>
          <w:tcPr>
            <w:tcW w:w="2280" w:type="dxa"/>
          </w:tcPr>
          <w:p w14:paraId="15045061" w14:textId="3C82FE2D" w:rsidR="00AC315A" w:rsidRPr="0046533F" w:rsidRDefault="00AC315A" w:rsidP="0066174E">
            <w:pPr>
              <w:pStyle w:val="Tabletext"/>
              <w:rPr>
                <w:i/>
                <w:iCs/>
                <w:lang w:val="uk-UA"/>
              </w:rPr>
            </w:pPr>
          </w:p>
        </w:tc>
        <w:tc>
          <w:tcPr>
            <w:tcW w:w="1383" w:type="dxa"/>
          </w:tcPr>
          <w:p w14:paraId="618C4897" w14:textId="7C9D6044" w:rsidR="00AC315A" w:rsidRPr="0046533F" w:rsidRDefault="00AC315A" w:rsidP="0066174E">
            <w:pPr>
              <w:pStyle w:val="Tabletext"/>
              <w:rPr>
                <w:i/>
                <w:iCs/>
                <w:lang w:val="uk-UA"/>
              </w:rPr>
            </w:pPr>
          </w:p>
        </w:tc>
      </w:tr>
      <w:tr w:rsidR="00AC315A" w:rsidRPr="00F74333" w14:paraId="7E0EBDD5" w14:textId="77777777" w:rsidTr="0046533F">
        <w:trPr>
          <w:jc w:val="center"/>
        </w:trPr>
        <w:tc>
          <w:tcPr>
            <w:tcW w:w="0" w:type="auto"/>
          </w:tcPr>
          <w:p w14:paraId="20082393" w14:textId="77777777" w:rsidR="00AC315A" w:rsidRPr="0046533F" w:rsidRDefault="00AC315A" w:rsidP="00BC08CD">
            <w:pPr>
              <w:pStyle w:val="ListParagraph"/>
              <w:numPr>
                <w:ilvl w:val="0"/>
                <w:numId w:val="9"/>
              </w:numPr>
              <w:rPr>
                <w:sz w:val="18"/>
                <w:szCs w:val="18"/>
                <w:lang w:val="uk-UA"/>
              </w:rPr>
            </w:pPr>
          </w:p>
        </w:tc>
        <w:tc>
          <w:tcPr>
            <w:tcW w:w="2035" w:type="dxa"/>
          </w:tcPr>
          <w:p w14:paraId="41FEFE92" w14:textId="135C49ED" w:rsidR="00AC315A" w:rsidRPr="0046533F" w:rsidRDefault="00A31B28" w:rsidP="00A31B28">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46533F">
              <w:rPr>
                <w:lang w:val="uk-UA"/>
              </w:rPr>
              <w:t xml:space="preserve">Чи були визначені </w:t>
            </w:r>
            <w:r w:rsidRPr="0046533F">
              <w:rPr>
                <w:b/>
                <w:bCs/>
                <w:lang w:val="uk-UA"/>
              </w:rPr>
              <w:t>надійні міжнародні стандарти та настанови</w:t>
            </w:r>
            <w:r w:rsidRPr="0046533F">
              <w:rPr>
                <w:lang w:val="uk-UA"/>
              </w:rPr>
              <w:t xml:space="preserve"> для застосування рішень, що передбачають використання альтернативних хімічних речовин, матеріалів, реагентів, систем оброблення, тестів, процедур тощо для заповнення наявних у країні прогалин? </w:t>
            </w:r>
          </w:p>
        </w:tc>
        <w:tc>
          <w:tcPr>
            <w:tcW w:w="1996" w:type="dxa"/>
          </w:tcPr>
          <w:p w14:paraId="6E78ED9E" w14:textId="6D9C5522" w:rsidR="00AC315A" w:rsidRPr="0046533F" w:rsidRDefault="00A31B28" w:rsidP="00A31B28">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Затримки, пов’язані з отриманням дозволів українських органів влади на використання альтернативних матеріалів, хімічних речовин чи процедур, або на інтерпретацію результатів, можуть призводити до затримок у вжитті або відкладання термінових заходів, що, у свою чергу, може продовжувати термін постачання небезпечної води.</w:t>
            </w:r>
            <w:r w:rsidRPr="0046533F">
              <w:rPr>
                <w:rFonts w:cs="Montserrat"/>
                <w:color w:val="000000"/>
                <w:sz w:val="16"/>
                <w:szCs w:val="16"/>
                <w:lang w:val="uk-UA"/>
              </w:rPr>
              <w:t xml:space="preserve"> </w:t>
            </w:r>
          </w:p>
        </w:tc>
        <w:tc>
          <w:tcPr>
            <w:tcW w:w="4276" w:type="dxa"/>
          </w:tcPr>
          <w:p w14:paraId="3F894814" w14:textId="77777777" w:rsidR="00A31B28" w:rsidRPr="0046533F" w:rsidRDefault="00A31B28" w:rsidP="00A31B28">
            <w:pPr>
              <w:pStyle w:val="Tablebullets"/>
              <w:ind w:left="284" w:hanging="284"/>
              <w:rPr>
                <w:lang w:val="uk-UA"/>
              </w:rPr>
            </w:pPr>
            <w:r w:rsidRPr="0046533F">
              <w:rPr>
                <w:lang w:val="uk-UA"/>
              </w:rPr>
              <w:t xml:space="preserve">Чи визначено міжнародні стандарти або настанови, які вважаються прийнятними у випадках, коли українські відповідники відсутні? </w:t>
            </w:r>
          </w:p>
          <w:p w14:paraId="40AB0CB5" w14:textId="0F6E084B" w:rsidR="00AC315A" w:rsidRPr="0046533F" w:rsidRDefault="00A31B28" w:rsidP="00A31B28">
            <w:pPr>
              <w:pStyle w:val="Tablebullets"/>
              <w:ind w:left="284" w:hanging="284"/>
              <w:rPr>
                <w:lang w:val="uk-UA"/>
              </w:rPr>
            </w:pPr>
            <w:r w:rsidRPr="0046533F">
              <w:rPr>
                <w:lang w:val="uk-UA"/>
              </w:rPr>
              <w:t xml:space="preserve">Чи була визначена ієрархія стандартів або настанов, щоб допомогти швидко обрати найбільш прийнятні рішення для використання в Україні? </w:t>
            </w:r>
          </w:p>
        </w:tc>
        <w:tc>
          <w:tcPr>
            <w:tcW w:w="2138" w:type="dxa"/>
          </w:tcPr>
          <w:p w14:paraId="7D1363C0" w14:textId="1E5C720F" w:rsidR="00AC315A" w:rsidRPr="0046533F" w:rsidRDefault="00AC315A" w:rsidP="0066174E">
            <w:pPr>
              <w:pStyle w:val="Tabletext"/>
              <w:rPr>
                <w:i/>
                <w:iCs/>
                <w:lang w:val="uk-UA"/>
              </w:rPr>
            </w:pPr>
          </w:p>
        </w:tc>
        <w:tc>
          <w:tcPr>
            <w:tcW w:w="2280" w:type="dxa"/>
          </w:tcPr>
          <w:p w14:paraId="6BE6C172" w14:textId="6EE9E754" w:rsidR="00AC315A" w:rsidRPr="0046533F" w:rsidRDefault="00AC315A" w:rsidP="0066174E">
            <w:pPr>
              <w:pStyle w:val="Tabletext"/>
              <w:rPr>
                <w:i/>
                <w:iCs/>
                <w:lang w:val="uk-UA"/>
              </w:rPr>
            </w:pPr>
          </w:p>
        </w:tc>
        <w:tc>
          <w:tcPr>
            <w:tcW w:w="1383" w:type="dxa"/>
          </w:tcPr>
          <w:p w14:paraId="0E9826A2" w14:textId="108F923D" w:rsidR="00AC315A" w:rsidRPr="0046533F" w:rsidRDefault="00AC315A" w:rsidP="0066174E">
            <w:pPr>
              <w:pStyle w:val="Tabletext"/>
              <w:rPr>
                <w:i/>
                <w:iCs/>
                <w:lang w:val="uk-UA"/>
              </w:rPr>
            </w:pPr>
          </w:p>
        </w:tc>
      </w:tr>
      <w:tr w:rsidR="00AC315A" w:rsidRPr="0046533F" w14:paraId="4E16B366" w14:textId="77777777" w:rsidTr="0046533F">
        <w:trPr>
          <w:jc w:val="center"/>
        </w:trPr>
        <w:tc>
          <w:tcPr>
            <w:tcW w:w="13159" w:type="dxa"/>
            <w:gridSpan w:val="6"/>
            <w:shd w:val="clear" w:color="auto" w:fill="9CC2E5" w:themeFill="accent5" w:themeFillTint="99"/>
          </w:tcPr>
          <w:p w14:paraId="057FF24A" w14:textId="0C1C7173" w:rsidR="00AC315A" w:rsidRPr="0046533F" w:rsidRDefault="00A31B28" w:rsidP="00AC315A">
            <w:pPr>
              <w:keepNext/>
              <w:spacing w:before="60" w:after="60"/>
              <w:rPr>
                <w:rFonts w:cstheme="minorHAnsi"/>
                <w:b/>
                <w:bCs/>
                <w:sz w:val="18"/>
                <w:szCs w:val="18"/>
                <w:lang w:val="uk-UA"/>
              </w:rPr>
            </w:pPr>
            <w:r w:rsidRPr="0046533F">
              <w:rPr>
                <w:rFonts w:cstheme="minorHAnsi"/>
                <w:b/>
                <w:bCs/>
                <w:sz w:val="18"/>
                <w:szCs w:val="18"/>
                <w:lang w:val="uk-UA"/>
              </w:rPr>
              <w:t>Альтернативні джерела водопостачання</w:t>
            </w:r>
          </w:p>
        </w:tc>
        <w:tc>
          <w:tcPr>
            <w:tcW w:w="1383" w:type="dxa"/>
            <w:shd w:val="clear" w:color="auto" w:fill="9CC2E5" w:themeFill="accent5" w:themeFillTint="99"/>
          </w:tcPr>
          <w:p w14:paraId="187EA899" w14:textId="77777777" w:rsidR="00AC315A" w:rsidRPr="0046533F" w:rsidRDefault="00AC315A" w:rsidP="00AC315A">
            <w:pPr>
              <w:keepNext/>
              <w:spacing w:before="60" w:after="60"/>
              <w:rPr>
                <w:rFonts w:cstheme="minorHAnsi"/>
                <w:b/>
                <w:bCs/>
                <w:sz w:val="18"/>
                <w:szCs w:val="18"/>
                <w:lang w:val="uk-UA"/>
              </w:rPr>
            </w:pPr>
          </w:p>
        </w:tc>
      </w:tr>
      <w:tr w:rsidR="00AC315A" w:rsidRPr="00F74333" w14:paraId="140826AB" w14:textId="77777777" w:rsidTr="0046533F">
        <w:trPr>
          <w:jc w:val="center"/>
        </w:trPr>
        <w:tc>
          <w:tcPr>
            <w:tcW w:w="0" w:type="auto"/>
          </w:tcPr>
          <w:p w14:paraId="738A737C" w14:textId="77777777" w:rsidR="00AC315A" w:rsidRPr="0046533F" w:rsidRDefault="00AC315A" w:rsidP="00BC08CD">
            <w:pPr>
              <w:pStyle w:val="ListParagraph"/>
              <w:numPr>
                <w:ilvl w:val="0"/>
                <w:numId w:val="9"/>
              </w:numPr>
              <w:rPr>
                <w:sz w:val="18"/>
                <w:szCs w:val="18"/>
                <w:lang w:val="uk-UA"/>
              </w:rPr>
            </w:pPr>
          </w:p>
        </w:tc>
        <w:tc>
          <w:tcPr>
            <w:tcW w:w="2035" w:type="dxa"/>
          </w:tcPr>
          <w:p w14:paraId="217D52F6" w14:textId="27786151" w:rsidR="00AC315A" w:rsidRPr="0046533F" w:rsidRDefault="00A31B28" w:rsidP="00A31B28">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 xml:space="preserve">Чи мають зацікавлені сторони та громада бути підготовлені та спланувати заходи для забезпечення можливості очищення води в місці використання та безпечного зберігання й поводження з питною водою в разі </w:t>
            </w:r>
            <w:r w:rsidRPr="0046533F">
              <w:rPr>
                <w:b/>
                <w:bCs/>
                <w:lang w:val="uk-UA"/>
              </w:rPr>
              <w:t>забруднення звичного джерела водопостачання?</w:t>
            </w:r>
            <w:r w:rsidRPr="0046533F">
              <w:rPr>
                <w:rFonts w:cs="Montserrat"/>
                <w:b/>
                <w:bCs/>
                <w:color w:val="000000"/>
                <w:sz w:val="16"/>
                <w:szCs w:val="16"/>
                <w:lang w:val="uk-UA"/>
              </w:rPr>
              <w:t xml:space="preserve"> </w:t>
            </w:r>
          </w:p>
        </w:tc>
        <w:tc>
          <w:tcPr>
            <w:tcW w:w="1996" w:type="dxa"/>
          </w:tcPr>
          <w:p w14:paraId="5FE46508" w14:textId="5D1A888E" w:rsidR="00AC315A" w:rsidRPr="0046533F" w:rsidRDefault="00A31B28" w:rsidP="00A31B28">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46533F">
              <w:rPr>
                <w:lang w:val="uk-UA"/>
              </w:rPr>
              <w:t>Громада (включаючи критичну інфраструктуру, таку як заклади охорони здоров’я та школи) повинна забезпечити способи для гарантування мікробіологічної безпечності води, щоб запобігти виникненню хвороб, у разі забруднення звичного джерела води небезпечними для здоров’я речовинами (навіть якщо таке джерело залишається доступним).</w:t>
            </w:r>
          </w:p>
        </w:tc>
        <w:tc>
          <w:tcPr>
            <w:tcW w:w="4276" w:type="dxa"/>
          </w:tcPr>
          <w:p w14:paraId="323E4396" w14:textId="77777777" w:rsidR="00A31B28" w:rsidRPr="0046533F" w:rsidRDefault="00A31B28" w:rsidP="00A31B28">
            <w:pPr>
              <w:pStyle w:val="Tablebullets"/>
              <w:ind w:left="284" w:hanging="284"/>
              <w:rPr>
                <w:lang w:val="uk-UA"/>
              </w:rPr>
            </w:pPr>
            <w:r w:rsidRPr="0046533F">
              <w:rPr>
                <w:lang w:val="uk-UA"/>
              </w:rPr>
              <w:t xml:space="preserve">Чи були забезпечені або надані громаді та закладам критичної інфраструктури засоби для очищення води в місці використання (такі як таблетки для дезінфекції води або побутові фільтри), а також чіткі інструкції та підтримка для їх правильного та послідовного використання? </w:t>
            </w:r>
          </w:p>
          <w:p w14:paraId="19B393F5" w14:textId="77777777" w:rsidR="00A31B28" w:rsidRPr="0046533F" w:rsidRDefault="00A31B28" w:rsidP="00A31B28">
            <w:pPr>
              <w:pStyle w:val="Tablebullets"/>
              <w:ind w:left="284" w:hanging="284"/>
              <w:rPr>
                <w:lang w:val="uk-UA"/>
              </w:rPr>
            </w:pPr>
            <w:r w:rsidRPr="0046533F">
              <w:rPr>
                <w:lang w:val="uk-UA"/>
              </w:rPr>
              <w:t xml:space="preserve">Чи доступні матеріали щодо безпечних способів зберігання води та поводження з водою в домогосподарствах та в закладах критичної інфраструктури, у тому числі щодо використання спеціальних контейнерів для зберігання води, які закриваються та регулярно очищуються, а також терміну використання води? </w:t>
            </w:r>
          </w:p>
          <w:p w14:paraId="5D2E5D65" w14:textId="1F0BB27D" w:rsidR="00AC315A" w:rsidRPr="0046533F" w:rsidRDefault="00A31B28" w:rsidP="00A31B28">
            <w:pPr>
              <w:pStyle w:val="Tablebullets"/>
              <w:ind w:left="284" w:hanging="284"/>
              <w:rPr>
                <w:lang w:val="uk-UA"/>
              </w:rPr>
            </w:pPr>
            <w:r w:rsidRPr="0046533F">
              <w:rPr>
                <w:lang w:val="uk-UA"/>
              </w:rPr>
              <w:t>Чи була створена система для моніторингу використання засобів очищення води в домашніх умовах, а також практик безпечного зберігання води та поводження з водою?</w:t>
            </w:r>
          </w:p>
        </w:tc>
        <w:tc>
          <w:tcPr>
            <w:tcW w:w="2138" w:type="dxa"/>
          </w:tcPr>
          <w:p w14:paraId="56C1CB39" w14:textId="12540A35" w:rsidR="00AC315A" w:rsidRPr="0046533F" w:rsidRDefault="00AC315A" w:rsidP="0066174E">
            <w:pPr>
              <w:pStyle w:val="Tabletext"/>
              <w:rPr>
                <w:i/>
                <w:iCs/>
                <w:lang w:val="uk-UA"/>
              </w:rPr>
            </w:pPr>
          </w:p>
        </w:tc>
        <w:tc>
          <w:tcPr>
            <w:tcW w:w="2280" w:type="dxa"/>
          </w:tcPr>
          <w:p w14:paraId="639E3A3F" w14:textId="693ADD98" w:rsidR="00AC315A" w:rsidRPr="0046533F" w:rsidRDefault="00AC315A" w:rsidP="0066174E">
            <w:pPr>
              <w:pStyle w:val="Tabletext"/>
              <w:rPr>
                <w:i/>
                <w:iCs/>
                <w:lang w:val="uk-UA"/>
              </w:rPr>
            </w:pPr>
          </w:p>
        </w:tc>
        <w:tc>
          <w:tcPr>
            <w:tcW w:w="1383" w:type="dxa"/>
          </w:tcPr>
          <w:p w14:paraId="482D7C58" w14:textId="510C8AEF" w:rsidR="00AC315A" w:rsidRPr="0046533F" w:rsidRDefault="00AC315A" w:rsidP="0066174E">
            <w:pPr>
              <w:pStyle w:val="Tabletext"/>
              <w:rPr>
                <w:i/>
                <w:iCs/>
                <w:lang w:val="uk-UA"/>
              </w:rPr>
            </w:pPr>
          </w:p>
        </w:tc>
      </w:tr>
      <w:tr w:rsidR="00AC315A" w:rsidRPr="00F74333" w14:paraId="4E2BD1C8" w14:textId="77777777" w:rsidTr="0046533F">
        <w:trPr>
          <w:jc w:val="center"/>
        </w:trPr>
        <w:tc>
          <w:tcPr>
            <w:tcW w:w="0" w:type="auto"/>
          </w:tcPr>
          <w:p w14:paraId="17C03AC7" w14:textId="77777777" w:rsidR="00AC315A" w:rsidRPr="0046533F" w:rsidRDefault="00AC315A" w:rsidP="00BC08CD">
            <w:pPr>
              <w:pStyle w:val="ListParagraph"/>
              <w:numPr>
                <w:ilvl w:val="0"/>
                <w:numId w:val="9"/>
              </w:numPr>
              <w:rPr>
                <w:sz w:val="18"/>
                <w:szCs w:val="18"/>
                <w:lang w:val="uk-UA"/>
              </w:rPr>
            </w:pPr>
          </w:p>
        </w:tc>
        <w:tc>
          <w:tcPr>
            <w:tcW w:w="2035" w:type="dxa"/>
          </w:tcPr>
          <w:p w14:paraId="449B90CD" w14:textId="3AA35347" w:rsidR="00AC315A" w:rsidRPr="0046533F" w:rsidRDefault="00A31B28" w:rsidP="00A31B28">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46533F">
              <w:rPr>
                <w:lang w:val="uk-UA"/>
              </w:rPr>
              <w:t xml:space="preserve">Чи доступні альтернативні варіанти постачання на рівні громади у разі </w:t>
            </w:r>
            <w:r w:rsidRPr="0046533F">
              <w:rPr>
                <w:b/>
                <w:bCs/>
                <w:lang w:val="uk-UA"/>
              </w:rPr>
              <w:t>повної втрати доступу до системи водопостачання</w:t>
            </w:r>
            <w:r w:rsidRPr="0046533F">
              <w:rPr>
                <w:lang w:val="uk-UA"/>
              </w:rPr>
              <w:t xml:space="preserve">, яка використовується за нормальних умов? </w:t>
            </w:r>
          </w:p>
        </w:tc>
        <w:tc>
          <w:tcPr>
            <w:tcW w:w="1996" w:type="dxa"/>
          </w:tcPr>
          <w:p w14:paraId="1F0EDE45" w14:textId="676778BA" w:rsidR="00AC315A" w:rsidRPr="0046533F" w:rsidRDefault="00A31B28" w:rsidP="00A31B28">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Для запобігання виникненню хвороб громада повинна мати доступ до достатньої кількості мікробіологічно безпечної води прийнятної якості, навіть у разі втрати доступу до звичної системи водопостачання.</w:t>
            </w:r>
            <w:r w:rsidRPr="0046533F">
              <w:rPr>
                <w:rFonts w:cs="Montserrat"/>
                <w:color w:val="000000"/>
                <w:sz w:val="16"/>
                <w:szCs w:val="16"/>
                <w:lang w:val="uk-UA"/>
              </w:rPr>
              <w:t xml:space="preserve"> </w:t>
            </w:r>
          </w:p>
        </w:tc>
        <w:tc>
          <w:tcPr>
            <w:tcW w:w="4276" w:type="dxa"/>
          </w:tcPr>
          <w:p w14:paraId="652A7706" w14:textId="77777777" w:rsidR="00A31B28" w:rsidRPr="0046533F" w:rsidRDefault="00A31B28" w:rsidP="00A31B28">
            <w:pPr>
              <w:pStyle w:val="Tablebullets"/>
              <w:ind w:left="284" w:hanging="284"/>
              <w:rPr>
                <w:lang w:val="uk-UA"/>
              </w:rPr>
            </w:pPr>
            <w:r w:rsidRPr="0046533F">
              <w:rPr>
                <w:lang w:val="uk-UA"/>
              </w:rPr>
              <w:t xml:space="preserve">Чи були відмічені на картах та повідомлені місцевому населенню альтернативні місцеві або індивідуальні варіанти джерел води? </w:t>
            </w:r>
          </w:p>
          <w:p w14:paraId="29252116" w14:textId="01F9911F" w:rsidR="00A31B28" w:rsidRPr="0046533F" w:rsidRDefault="00A31B28" w:rsidP="00A31B28">
            <w:pPr>
              <w:pStyle w:val="Tablebullets"/>
              <w:ind w:left="284" w:hanging="284"/>
              <w:rPr>
                <w:lang w:val="uk-UA"/>
              </w:rPr>
            </w:pPr>
            <w:r w:rsidRPr="0046533F">
              <w:rPr>
                <w:lang w:val="uk-UA"/>
              </w:rPr>
              <w:t xml:space="preserve">Чи були підготовлені та переведені в режим очікування засоби очищення альтернативних джерел води? </w:t>
            </w:r>
          </w:p>
          <w:p w14:paraId="1072FECB" w14:textId="7CF972B0" w:rsidR="00A31B28" w:rsidRPr="0046533F" w:rsidRDefault="00A31B28" w:rsidP="00A31B28">
            <w:pPr>
              <w:pStyle w:val="Tablebullets"/>
              <w:ind w:left="284" w:hanging="284"/>
              <w:rPr>
                <w:lang w:val="uk-UA"/>
              </w:rPr>
            </w:pPr>
            <w:r w:rsidRPr="0046533F">
              <w:rPr>
                <w:lang w:val="uk-UA"/>
              </w:rPr>
              <w:t xml:space="preserve">Чи були передбачені та підготовлені альтернативні способи розподілу води (такі як використання схвалених цистерн для води або тимчасових пунктів розподілу води)? </w:t>
            </w:r>
          </w:p>
          <w:p w14:paraId="26A57542" w14:textId="277C5AA3" w:rsidR="00A31B28" w:rsidRPr="0046533F" w:rsidRDefault="00A31B28" w:rsidP="00A31B28">
            <w:pPr>
              <w:pStyle w:val="Tablebullets"/>
              <w:ind w:left="284" w:hanging="284"/>
              <w:rPr>
                <w:lang w:val="uk-UA"/>
              </w:rPr>
            </w:pPr>
            <w:r w:rsidRPr="0046533F">
              <w:rPr>
                <w:lang w:val="uk-UA"/>
              </w:rPr>
              <w:t xml:space="preserve">Чи було враховано те, наскільки легко та безпечно можна отримати доступ до таких джерел (напр., зважаючи на небезпеки, пов’язані з конфліктом тощо)? </w:t>
            </w:r>
          </w:p>
          <w:p w14:paraId="349031B4" w14:textId="7358555A" w:rsidR="00A31B28" w:rsidRPr="0046533F" w:rsidRDefault="00A31B28" w:rsidP="00A31B28">
            <w:pPr>
              <w:pStyle w:val="Tablebullets"/>
              <w:ind w:left="284" w:hanging="284"/>
              <w:rPr>
                <w:lang w:val="uk-UA"/>
              </w:rPr>
            </w:pPr>
            <w:r w:rsidRPr="0046533F">
              <w:rPr>
                <w:lang w:val="uk-UA"/>
              </w:rPr>
              <w:t xml:space="preserve">Чи були підготовлені рекомендації стосовно мінімальних об’ємів води, необхідних для захисту здоров’я (напр., пиття та гігієни)? </w:t>
            </w:r>
          </w:p>
          <w:p w14:paraId="1ACFA03B" w14:textId="13E7B72A" w:rsidR="00A31B28" w:rsidRPr="0046533F" w:rsidRDefault="00A31B28" w:rsidP="00A31B28">
            <w:pPr>
              <w:pStyle w:val="Tablebullets"/>
              <w:ind w:left="284" w:hanging="284"/>
              <w:rPr>
                <w:lang w:val="uk-UA"/>
              </w:rPr>
            </w:pPr>
            <w:r w:rsidRPr="0046533F">
              <w:rPr>
                <w:lang w:val="uk-UA"/>
              </w:rPr>
              <w:t xml:space="preserve">Чи розглядалося питання про те, як забезпечити безперервне постачання води до об’єктів критичної інфраструктури, таких як заклади охорони здоров’я та підприємства харчової промисловості, серед іншого? </w:t>
            </w:r>
          </w:p>
          <w:p w14:paraId="2A42C91B" w14:textId="00ACFD60" w:rsidR="00A31B28" w:rsidRPr="0046533F" w:rsidRDefault="00A31B28" w:rsidP="00A31B28">
            <w:pPr>
              <w:pStyle w:val="Tablebullets"/>
              <w:ind w:left="284" w:hanging="284"/>
              <w:rPr>
                <w:lang w:val="uk-UA"/>
              </w:rPr>
            </w:pPr>
            <w:r w:rsidRPr="0046533F">
              <w:rPr>
                <w:lang w:val="uk-UA"/>
              </w:rPr>
              <w:t xml:space="preserve">Чи було враховано потреби вразливих груп населення, у тому числі людей старшого віку та людей з інвалідністю, а також труднощі, які вони можуть мати з доступом до альтернативних джерел води? </w:t>
            </w:r>
          </w:p>
          <w:p w14:paraId="5F29EA32" w14:textId="7B18CE22" w:rsidR="00A31B28" w:rsidRPr="0046533F" w:rsidRDefault="00A31B28" w:rsidP="00A31B28">
            <w:pPr>
              <w:pStyle w:val="Tablebullets"/>
              <w:ind w:left="284" w:hanging="284"/>
              <w:rPr>
                <w:lang w:val="uk-UA"/>
              </w:rPr>
            </w:pPr>
            <w:r w:rsidRPr="0046533F">
              <w:rPr>
                <w:lang w:val="uk-UA"/>
              </w:rPr>
              <w:t xml:space="preserve">Чи є у громаді обладнання (швидкі тести) для моніторингу залишкового вільного хлору в питній воді? </w:t>
            </w:r>
          </w:p>
          <w:p w14:paraId="660A74C0" w14:textId="468B999D" w:rsidR="00A31B28" w:rsidRPr="0046533F" w:rsidRDefault="00A31B28" w:rsidP="00A31B28">
            <w:pPr>
              <w:pStyle w:val="Tablebullets"/>
              <w:ind w:left="284" w:hanging="284"/>
              <w:rPr>
                <w:lang w:val="uk-UA"/>
              </w:rPr>
            </w:pPr>
            <w:r w:rsidRPr="0046533F">
              <w:rPr>
                <w:lang w:val="uk-UA"/>
              </w:rPr>
              <w:t xml:space="preserve">Чи є у громаді обладнання для швидкого виявлення мікробного забруднення питної води? </w:t>
            </w:r>
          </w:p>
          <w:p w14:paraId="20B0F41F" w14:textId="47559899" w:rsidR="00AC315A" w:rsidRPr="0046533F" w:rsidRDefault="00A31B28" w:rsidP="00A31B28">
            <w:pPr>
              <w:pStyle w:val="Tablebullets"/>
              <w:ind w:left="284" w:hanging="284"/>
              <w:rPr>
                <w:lang w:val="uk-UA"/>
              </w:rPr>
            </w:pPr>
            <w:r w:rsidRPr="0046533F">
              <w:rPr>
                <w:lang w:val="uk-UA"/>
              </w:rPr>
              <w:t xml:space="preserve">Чи була розроблена процедура для моніторингу якості питної води та звітування про якість питної води, що постачається за допомогою альтернативних систем? </w:t>
            </w:r>
          </w:p>
        </w:tc>
        <w:tc>
          <w:tcPr>
            <w:tcW w:w="2138" w:type="dxa"/>
          </w:tcPr>
          <w:p w14:paraId="3F921FA8" w14:textId="65EBECE1" w:rsidR="00AC315A" w:rsidRPr="0046533F" w:rsidRDefault="00AC315A" w:rsidP="0066174E">
            <w:pPr>
              <w:pStyle w:val="Tabletext"/>
              <w:rPr>
                <w:i/>
                <w:iCs/>
                <w:lang w:val="uk-UA"/>
              </w:rPr>
            </w:pPr>
          </w:p>
        </w:tc>
        <w:tc>
          <w:tcPr>
            <w:tcW w:w="2280" w:type="dxa"/>
          </w:tcPr>
          <w:p w14:paraId="63D53410" w14:textId="65B4D8BE" w:rsidR="00AC315A" w:rsidRPr="0046533F" w:rsidRDefault="00AC315A" w:rsidP="0066174E">
            <w:pPr>
              <w:pStyle w:val="Tabletext"/>
              <w:rPr>
                <w:i/>
                <w:iCs/>
                <w:lang w:val="uk-UA"/>
              </w:rPr>
            </w:pPr>
          </w:p>
        </w:tc>
        <w:tc>
          <w:tcPr>
            <w:tcW w:w="1383" w:type="dxa"/>
          </w:tcPr>
          <w:p w14:paraId="053B4752" w14:textId="3D183BA4" w:rsidR="00AC315A" w:rsidRPr="0046533F" w:rsidRDefault="00AC315A" w:rsidP="0066174E">
            <w:pPr>
              <w:pStyle w:val="Tabletext"/>
              <w:rPr>
                <w:i/>
                <w:iCs/>
                <w:lang w:val="uk-UA"/>
              </w:rPr>
            </w:pPr>
          </w:p>
        </w:tc>
      </w:tr>
      <w:tr w:rsidR="00F76B0C" w:rsidRPr="0046533F" w14:paraId="63F11914" w14:textId="77777777" w:rsidTr="0046533F">
        <w:trPr>
          <w:jc w:val="center"/>
        </w:trPr>
        <w:tc>
          <w:tcPr>
            <w:tcW w:w="14542" w:type="dxa"/>
            <w:gridSpan w:val="7"/>
            <w:shd w:val="clear" w:color="auto" w:fill="9CC2E5" w:themeFill="accent5" w:themeFillTint="99"/>
          </w:tcPr>
          <w:p w14:paraId="74650EAE" w14:textId="50310147" w:rsidR="00F76B0C" w:rsidRPr="0046533F" w:rsidRDefault="00A31B28" w:rsidP="00AC315A">
            <w:pPr>
              <w:keepNext/>
              <w:spacing w:before="60" w:after="60"/>
              <w:rPr>
                <w:rFonts w:cstheme="minorHAnsi"/>
                <w:b/>
                <w:bCs/>
                <w:sz w:val="18"/>
                <w:szCs w:val="18"/>
                <w:lang w:val="uk-UA"/>
              </w:rPr>
            </w:pPr>
            <w:r w:rsidRPr="0046533F">
              <w:rPr>
                <w:rFonts w:cstheme="minorHAnsi"/>
                <w:b/>
                <w:bCs/>
                <w:sz w:val="18"/>
                <w:szCs w:val="18"/>
                <w:lang w:val="uk-UA"/>
              </w:rPr>
              <w:t>Комунікація</w:t>
            </w:r>
          </w:p>
        </w:tc>
      </w:tr>
      <w:tr w:rsidR="00AC315A" w:rsidRPr="00F74333" w14:paraId="48A3AFCB" w14:textId="77777777" w:rsidTr="0046533F">
        <w:trPr>
          <w:jc w:val="center"/>
        </w:trPr>
        <w:tc>
          <w:tcPr>
            <w:tcW w:w="0" w:type="auto"/>
          </w:tcPr>
          <w:p w14:paraId="335BF573" w14:textId="77777777" w:rsidR="00AC315A" w:rsidRPr="0046533F" w:rsidRDefault="00AC315A" w:rsidP="00123A4E">
            <w:pPr>
              <w:pStyle w:val="ListParagraph"/>
              <w:numPr>
                <w:ilvl w:val="0"/>
                <w:numId w:val="9"/>
              </w:numPr>
              <w:jc w:val="both"/>
              <w:rPr>
                <w:sz w:val="18"/>
                <w:szCs w:val="18"/>
                <w:lang w:val="uk-UA"/>
              </w:rPr>
            </w:pPr>
          </w:p>
        </w:tc>
        <w:tc>
          <w:tcPr>
            <w:tcW w:w="2035" w:type="dxa"/>
          </w:tcPr>
          <w:p w14:paraId="69E406CE" w14:textId="20219BAF" w:rsidR="00AC315A" w:rsidRPr="0046533F" w:rsidRDefault="00A31B28" w:rsidP="00A31B28">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 xml:space="preserve">Чи наявні матеріали, повідомлення та системи для </w:t>
            </w:r>
            <w:r w:rsidRPr="0046533F">
              <w:rPr>
                <w:b/>
                <w:bCs/>
                <w:lang w:val="uk-UA"/>
              </w:rPr>
              <w:t>комунікації з місцевим населенням</w:t>
            </w:r>
            <w:r w:rsidRPr="0046533F">
              <w:rPr>
                <w:lang w:val="uk-UA"/>
              </w:rPr>
              <w:t>?</w:t>
            </w:r>
            <w:r w:rsidRPr="0046533F">
              <w:rPr>
                <w:rFonts w:cs="Montserrat"/>
                <w:color w:val="000000"/>
                <w:sz w:val="16"/>
                <w:szCs w:val="16"/>
                <w:lang w:val="uk-UA"/>
              </w:rPr>
              <w:t xml:space="preserve"> </w:t>
            </w:r>
          </w:p>
        </w:tc>
        <w:tc>
          <w:tcPr>
            <w:tcW w:w="1996" w:type="dxa"/>
          </w:tcPr>
          <w:p w14:paraId="6BE5F85B" w14:textId="0018D6A6" w:rsidR="00AC315A" w:rsidRPr="0046533F" w:rsidRDefault="00A31B28" w:rsidP="00A31B28">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Користувачі, яких можна віднести до закладів критичної інфраструктури (напр., заклади охорони здоров’я, заклади догляду за людьми старшого віку/дітьми), і ширша громадськість повинні отримувати своєчасну та ефективну інформацію у спосіб, доступний для всіх користувачів, у тому числі незахищених і вразливих груп населення (напр., користувачів, які отримують діаліз удома). Така інформація повинна давати зрозуміти, чи є вода мікробіологічно безпечною для пиття, а також поради щодо того, де знайти альтернативні джерела води та як зробити їх мікробіологічно безпечними для запобігання виникненню хвороб.</w:t>
            </w:r>
            <w:r w:rsidRPr="0046533F">
              <w:rPr>
                <w:rFonts w:cs="Montserrat"/>
                <w:color w:val="000000"/>
                <w:sz w:val="16"/>
                <w:szCs w:val="16"/>
                <w:lang w:val="uk-UA"/>
              </w:rPr>
              <w:t xml:space="preserve"> </w:t>
            </w:r>
          </w:p>
        </w:tc>
        <w:tc>
          <w:tcPr>
            <w:tcW w:w="4276" w:type="dxa"/>
          </w:tcPr>
          <w:p w14:paraId="53E1C15E" w14:textId="77777777" w:rsidR="00A31B28" w:rsidRPr="0046533F" w:rsidRDefault="00A31B28" w:rsidP="00A31B28">
            <w:pPr>
              <w:pStyle w:val="Tablebullets"/>
              <w:ind w:left="284" w:hanging="284"/>
              <w:rPr>
                <w:lang w:val="uk-UA"/>
              </w:rPr>
            </w:pPr>
            <w:r w:rsidRPr="0046533F">
              <w:rPr>
                <w:lang w:val="uk-UA"/>
              </w:rPr>
              <w:t xml:space="preserve">Чи підготовлені важливі рекомендації для місцевого населення, включаючи рекомендації щодо кип’ятіння води, щодо того, яку воду не варто використовувати, щодо розташування альтернативних джерел води, а також щодо очищення води в домашніх умовах, безпечних її зберігання та поводження з нею? </w:t>
            </w:r>
          </w:p>
          <w:p w14:paraId="16C41097" w14:textId="1BFAC244" w:rsidR="00A31B28" w:rsidRPr="0046533F" w:rsidRDefault="00A31B28" w:rsidP="00A31B28">
            <w:pPr>
              <w:pStyle w:val="Tablebullets"/>
              <w:ind w:left="284" w:hanging="284"/>
              <w:rPr>
                <w:lang w:val="uk-UA"/>
              </w:rPr>
            </w:pPr>
            <w:r w:rsidRPr="0046533F">
              <w:rPr>
                <w:lang w:val="uk-UA"/>
              </w:rPr>
              <w:t xml:space="preserve">Які доступні варіанти комунікації з місцевим населенням — SMS (текстові) повідомлення, радіо, газети, інтернет, публічні оголошення, соціальні мережі, оголошення з використанням гучномовців, спілкування в школах та безпосередні візити (напр., до людей старшого віку)? </w:t>
            </w:r>
          </w:p>
          <w:p w14:paraId="7ABD2860" w14:textId="2FC33799" w:rsidR="00A31B28" w:rsidRPr="0046533F" w:rsidRDefault="00A31B28" w:rsidP="00A31B28">
            <w:pPr>
              <w:pStyle w:val="Tablebullets"/>
              <w:ind w:left="284" w:hanging="284"/>
              <w:rPr>
                <w:lang w:val="uk-UA"/>
              </w:rPr>
            </w:pPr>
            <w:r w:rsidRPr="0046533F">
              <w:rPr>
                <w:lang w:val="uk-UA"/>
              </w:rPr>
              <w:t xml:space="preserve">Чи мають доступ до такої інформації всі члени громади (напр., уразливі та соціально незахищені групи населення, люди без освіти, люди з порушеннями зору чи слуху, люди, які не мають доступу до телефону або інтернету)? </w:t>
            </w:r>
          </w:p>
          <w:p w14:paraId="45C2DB91" w14:textId="6F9E79DE" w:rsidR="00A31B28" w:rsidRPr="0046533F" w:rsidRDefault="00A31B28" w:rsidP="00A31B28">
            <w:pPr>
              <w:pStyle w:val="Tablebullets"/>
              <w:ind w:left="284" w:hanging="284"/>
              <w:rPr>
                <w:lang w:val="uk-UA"/>
              </w:rPr>
            </w:pPr>
            <w:r w:rsidRPr="0046533F">
              <w:rPr>
                <w:lang w:val="uk-UA"/>
              </w:rPr>
              <w:t xml:space="preserve">Чи були створені лінії екстреної допомоги/прямі канали зв’язку для критично важливих користувачів (напр., закладів, у яких перебувають уразливі групи населення)? </w:t>
            </w:r>
          </w:p>
          <w:p w14:paraId="5F6E2AB5" w14:textId="4399A926" w:rsidR="00A31B28" w:rsidRPr="0046533F" w:rsidRDefault="00A31B28" w:rsidP="00A31B28">
            <w:pPr>
              <w:pStyle w:val="Tablebullets"/>
              <w:ind w:left="284" w:hanging="284"/>
              <w:rPr>
                <w:lang w:val="uk-UA"/>
              </w:rPr>
            </w:pPr>
            <w:r w:rsidRPr="0046533F">
              <w:rPr>
                <w:lang w:val="uk-UA"/>
              </w:rPr>
              <w:t xml:space="preserve">Чи існують чіткі взаєморозуміння та згода між місцевими суб’єктами та органами влади щодо того, хто, що і коли повідомляє (напр., різні гілки влади, їхні структурні підрозділи та інші установи, залучені до реагування, між органами виконавчої влади тощо)? </w:t>
            </w:r>
          </w:p>
          <w:p w14:paraId="20694436" w14:textId="4D286489" w:rsidR="00A31B28" w:rsidRPr="0046533F" w:rsidRDefault="00A31B28" w:rsidP="00A31B28">
            <w:pPr>
              <w:pStyle w:val="Tablebullets"/>
              <w:ind w:left="284" w:hanging="284"/>
              <w:rPr>
                <w:lang w:val="uk-UA"/>
              </w:rPr>
            </w:pPr>
            <w:r w:rsidRPr="0046533F">
              <w:rPr>
                <w:lang w:val="uk-UA"/>
              </w:rPr>
              <w:t xml:space="preserve">Чи враховують при розробленні повідомлень та комунікації потреби вразливих груп населення, в тому числі людей старшого віку та людей з інвалідністю, а також труднощі, які вони можуть мати з доступом до альтернативних джерел води? </w:t>
            </w:r>
          </w:p>
          <w:p w14:paraId="2A89AC6D" w14:textId="1483EC17" w:rsidR="00AC315A" w:rsidRPr="0046533F" w:rsidRDefault="00A31B28" w:rsidP="00A31B28">
            <w:pPr>
              <w:pStyle w:val="Tablebullets"/>
              <w:ind w:left="284" w:hanging="284"/>
              <w:rPr>
                <w:lang w:val="uk-UA"/>
              </w:rPr>
            </w:pPr>
            <w:r w:rsidRPr="0046533F">
              <w:rPr>
                <w:lang w:val="uk-UA"/>
              </w:rPr>
              <w:t>Чи проводиться оцінювання ефективності комунікації та чи використовується зворотний зв’язок для покращення комунікації в майбутньому?</w:t>
            </w:r>
          </w:p>
        </w:tc>
        <w:tc>
          <w:tcPr>
            <w:tcW w:w="2138" w:type="dxa"/>
          </w:tcPr>
          <w:p w14:paraId="7EA893D5" w14:textId="73C215F8" w:rsidR="00AC315A" w:rsidRPr="0046533F" w:rsidRDefault="00AC315A" w:rsidP="0066174E">
            <w:pPr>
              <w:pStyle w:val="Tabletext"/>
              <w:rPr>
                <w:i/>
                <w:iCs/>
                <w:lang w:val="uk-UA"/>
              </w:rPr>
            </w:pPr>
          </w:p>
        </w:tc>
        <w:tc>
          <w:tcPr>
            <w:tcW w:w="2280" w:type="dxa"/>
          </w:tcPr>
          <w:p w14:paraId="243C507C" w14:textId="2D7EC7C2" w:rsidR="00AC315A" w:rsidRPr="0046533F" w:rsidRDefault="00AC315A" w:rsidP="0066174E">
            <w:pPr>
              <w:pStyle w:val="Tabletext"/>
              <w:rPr>
                <w:i/>
                <w:iCs/>
                <w:lang w:val="uk-UA"/>
              </w:rPr>
            </w:pPr>
          </w:p>
        </w:tc>
        <w:tc>
          <w:tcPr>
            <w:tcW w:w="1383" w:type="dxa"/>
          </w:tcPr>
          <w:p w14:paraId="38E8737F" w14:textId="26EB573F" w:rsidR="00AC315A" w:rsidRPr="0046533F" w:rsidRDefault="00AC315A" w:rsidP="0066174E">
            <w:pPr>
              <w:pStyle w:val="Tabletext"/>
              <w:rPr>
                <w:i/>
                <w:iCs/>
                <w:lang w:val="uk-UA"/>
              </w:rPr>
            </w:pPr>
          </w:p>
        </w:tc>
      </w:tr>
      <w:tr w:rsidR="00AC315A" w:rsidRPr="00F74333" w14:paraId="42ADAFCC" w14:textId="77777777" w:rsidTr="0046533F">
        <w:trPr>
          <w:jc w:val="center"/>
        </w:trPr>
        <w:tc>
          <w:tcPr>
            <w:tcW w:w="0" w:type="auto"/>
          </w:tcPr>
          <w:p w14:paraId="4A9BE4B9" w14:textId="77777777" w:rsidR="00AC315A" w:rsidRPr="0046533F" w:rsidRDefault="00AC315A" w:rsidP="00BC08CD">
            <w:pPr>
              <w:pStyle w:val="ListParagraph"/>
              <w:numPr>
                <w:ilvl w:val="0"/>
                <w:numId w:val="9"/>
              </w:numPr>
              <w:rPr>
                <w:sz w:val="18"/>
                <w:szCs w:val="18"/>
                <w:lang w:val="uk-UA"/>
              </w:rPr>
            </w:pPr>
          </w:p>
        </w:tc>
        <w:tc>
          <w:tcPr>
            <w:tcW w:w="2035" w:type="dxa"/>
          </w:tcPr>
          <w:p w14:paraId="59A26F36" w14:textId="2FE8F09A" w:rsidR="00AC315A" w:rsidRPr="0046533F" w:rsidRDefault="0093481D" w:rsidP="0093481D">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46533F">
              <w:rPr>
                <w:lang w:val="uk-UA"/>
              </w:rPr>
              <w:t xml:space="preserve">Чи поінформована громадськість про необхідність </w:t>
            </w:r>
            <w:r w:rsidRPr="0046533F">
              <w:rPr>
                <w:b/>
                <w:bCs/>
                <w:lang w:val="uk-UA"/>
              </w:rPr>
              <w:t>збереження питної води</w:t>
            </w:r>
            <w:r w:rsidRPr="0046533F">
              <w:rPr>
                <w:lang w:val="uk-UA"/>
              </w:rPr>
              <w:t xml:space="preserve"> під час конфлікту? </w:t>
            </w:r>
          </w:p>
        </w:tc>
        <w:tc>
          <w:tcPr>
            <w:tcW w:w="1996" w:type="dxa"/>
          </w:tcPr>
          <w:p w14:paraId="47915AEF" w14:textId="6B6165EF" w:rsidR="00AC315A" w:rsidRPr="0046533F" w:rsidRDefault="0093481D" w:rsidP="0093481D">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46533F">
              <w:rPr>
                <w:lang w:val="uk-UA"/>
              </w:rPr>
              <w:t>Громадськість може допомогти у збереженні мікробіологічно безпечної питної води і, таким чином, зменшити ризик її вичерпання, що призведе до необхідності використання мікробіологічно небезпечної води, яка може спричиняти хвороби.</w:t>
            </w:r>
            <w:r w:rsidRPr="0046533F">
              <w:rPr>
                <w:rFonts w:cs="Montserrat"/>
                <w:color w:val="000000"/>
                <w:sz w:val="16"/>
                <w:szCs w:val="16"/>
                <w:lang w:val="uk-UA"/>
              </w:rPr>
              <w:t xml:space="preserve"> </w:t>
            </w:r>
          </w:p>
        </w:tc>
        <w:tc>
          <w:tcPr>
            <w:tcW w:w="4276" w:type="dxa"/>
          </w:tcPr>
          <w:p w14:paraId="6A350D73" w14:textId="77777777" w:rsidR="0093481D" w:rsidRPr="0046533F" w:rsidRDefault="0093481D" w:rsidP="0093481D">
            <w:pPr>
              <w:pStyle w:val="Tablebullets"/>
              <w:ind w:left="284" w:hanging="284"/>
              <w:rPr>
                <w:lang w:val="uk-UA"/>
              </w:rPr>
            </w:pPr>
            <w:r w:rsidRPr="0046533F">
              <w:rPr>
                <w:lang w:val="uk-UA"/>
              </w:rPr>
              <w:t xml:space="preserve">Чи була інфраструктура водопостачання офіційно визначена як критична інфраструктура, якій надається високий пріоритет у безперервності постачання електроенергії? </w:t>
            </w:r>
          </w:p>
          <w:p w14:paraId="1051D477" w14:textId="183C7022" w:rsidR="0093481D" w:rsidRPr="0046533F" w:rsidRDefault="0093481D" w:rsidP="0093481D">
            <w:pPr>
              <w:pStyle w:val="Tablebullets"/>
              <w:ind w:left="284" w:hanging="284"/>
              <w:rPr>
                <w:lang w:val="uk-UA"/>
              </w:rPr>
            </w:pPr>
            <w:r w:rsidRPr="0046533F">
              <w:rPr>
                <w:lang w:val="uk-UA"/>
              </w:rPr>
              <w:t xml:space="preserve">Чи були визначені пріоритетні установи, такі як лікарні та заклади соціального захисту/догляду, і чи були встановлені в таких закладах спеціальні резервуари для гарантування наявності запасу води? </w:t>
            </w:r>
          </w:p>
          <w:p w14:paraId="2E508AFC" w14:textId="4D44EA87" w:rsidR="0093481D" w:rsidRPr="0046533F" w:rsidRDefault="0093481D" w:rsidP="0093481D">
            <w:pPr>
              <w:pStyle w:val="Tablebullets"/>
              <w:ind w:left="284" w:hanging="284"/>
              <w:rPr>
                <w:lang w:val="uk-UA"/>
              </w:rPr>
            </w:pPr>
            <w:r w:rsidRPr="0046533F">
              <w:rPr>
                <w:lang w:val="uk-UA"/>
              </w:rPr>
              <w:t xml:space="preserve">Чи розроблені заходи щодо централізованого зберігання води та чи були надані рекомендації для населення щодо зберігання питної води в зимовий період, у тому числі при мінусовій температурі та за відсутності централізованого опалення? </w:t>
            </w:r>
          </w:p>
          <w:p w14:paraId="62F0B066" w14:textId="03811153" w:rsidR="0093481D" w:rsidRPr="0046533F" w:rsidRDefault="0093481D" w:rsidP="0093481D">
            <w:pPr>
              <w:pStyle w:val="Tablebullets"/>
              <w:ind w:left="284" w:hanging="284"/>
              <w:rPr>
                <w:lang w:val="uk-UA"/>
              </w:rPr>
            </w:pPr>
            <w:r w:rsidRPr="0046533F">
              <w:rPr>
                <w:lang w:val="uk-UA"/>
              </w:rPr>
              <w:t xml:space="preserve">Чи були надані установам і загальному населенню рекомендації щодо безпечного зберігання води на місцевому рівні, сприяння мінімізації використання води громадою для її економії, мінімізації часу відкривання кранів і використання змивних санітарних систем лише за потреби, а також аналізу можливостей повторного використання та рециркуляції води, коли це безпечно (напр., використання води від прання одягу або з кухонь для змивання туалетів чи для зрошення в сільському господарстві)? Чи надається підтримка, за потреби, для забезпечення цільових домогосподарств контейнерами для зберігання води? </w:t>
            </w:r>
          </w:p>
          <w:p w14:paraId="617AA954" w14:textId="360BB0E2" w:rsidR="00AC315A" w:rsidRPr="0046533F" w:rsidRDefault="0093481D" w:rsidP="0093481D">
            <w:pPr>
              <w:pStyle w:val="Tablebullets"/>
              <w:ind w:left="284" w:hanging="284"/>
              <w:rPr>
                <w:lang w:val="uk-UA"/>
              </w:rPr>
            </w:pPr>
            <w:r w:rsidRPr="0046533F">
              <w:rPr>
                <w:lang w:val="uk-UA"/>
              </w:rPr>
              <w:t xml:space="preserve">Чи розглядалося використання альтернативних джерел водопостачання для цілей, які можуть не вимагати забезпечення якості води, придатної до пиття, напр., для зрошення, миття поверхонь або пожежогасіння? </w:t>
            </w:r>
          </w:p>
        </w:tc>
        <w:tc>
          <w:tcPr>
            <w:tcW w:w="2138" w:type="dxa"/>
          </w:tcPr>
          <w:p w14:paraId="39BED5E1" w14:textId="7C4E0DE5" w:rsidR="00AC315A" w:rsidRPr="0046533F" w:rsidRDefault="00AC315A" w:rsidP="0066174E">
            <w:pPr>
              <w:pStyle w:val="Tabletext"/>
              <w:rPr>
                <w:i/>
                <w:iCs/>
                <w:lang w:val="uk-UA"/>
              </w:rPr>
            </w:pPr>
          </w:p>
        </w:tc>
        <w:tc>
          <w:tcPr>
            <w:tcW w:w="2280" w:type="dxa"/>
          </w:tcPr>
          <w:p w14:paraId="691FF4D3" w14:textId="4631B734" w:rsidR="00AC315A" w:rsidRPr="0046533F" w:rsidRDefault="00AC315A" w:rsidP="0066174E">
            <w:pPr>
              <w:pStyle w:val="Tabletext"/>
              <w:rPr>
                <w:i/>
                <w:iCs/>
                <w:lang w:val="uk-UA"/>
              </w:rPr>
            </w:pPr>
          </w:p>
        </w:tc>
        <w:tc>
          <w:tcPr>
            <w:tcW w:w="1383" w:type="dxa"/>
          </w:tcPr>
          <w:p w14:paraId="0A002590" w14:textId="77D1C9A5" w:rsidR="00AC315A" w:rsidRPr="0046533F" w:rsidRDefault="00AC315A" w:rsidP="0066174E">
            <w:pPr>
              <w:pStyle w:val="Tabletext"/>
              <w:rPr>
                <w:i/>
                <w:iCs/>
                <w:lang w:val="uk-UA"/>
              </w:rPr>
            </w:pPr>
          </w:p>
        </w:tc>
      </w:tr>
    </w:tbl>
    <w:p w14:paraId="2477DC85" w14:textId="77777777" w:rsidR="002F450F" w:rsidRDefault="002F450F" w:rsidP="003917C9">
      <w:pPr>
        <w:pStyle w:val="BodyText"/>
        <w:rPr>
          <w:rFonts w:asciiTheme="minorHAnsi" w:hAnsiTheme="minorHAnsi" w:cstheme="minorHAnsi"/>
          <w:sz w:val="22"/>
          <w:szCs w:val="22"/>
          <w:lang w:val="uk-UA"/>
        </w:rPr>
        <w:sectPr w:rsidR="002F450F" w:rsidSect="00B54C66">
          <w:footnotePr>
            <w:numRestart w:val="eachSect"/>
          </w:footnotePr>
          <w:pgSz w:w="16820" w:h="11900" w:orient="landscape"/>
          <w:pgMar w:top="1134" w:right="1134" w:bottom="1134" w:left="1134" w:header="567" w:footer="567" w:gutter="0"/>
          <w:cols w:space="720"/>
          <w:docGrid w:linePitch="326"/>
        </w:sectPr>
      </w:pPr>
    </w:p>
    <w:p w14:paraId="2B1040F5" w14:textId="00A252B8" w:rsidR="00B13AF6" w:rsidRPr="0046533F" w:rsidRDefault="00251B12" w:rsidP="0014116F">
      <w:pPr>
        <w:pStyle w:val="Heading2"/>
        <w:rPr>
          <w:color w:val="3B3838" w:themeColor="background2" w:themeShade="40"/>
          <w:lang w:val="uk-UA"/>
        </w:rPr>
      </w:pPr>
      <w:bookmarkStart w:id="12" w:name="_Toc137984879"/>
      <w:bookmarkStart w:id="13" w:name="_Toc192078772"/>
      <w:r w:rsidRPr="00B77F85">
        <w:rPr>
          <w:color w:val="3B3838" w:themeColor="background2" w:themeShade="40"/>
        </w:rPr>
        <w:t>C</w:t>
      </w:r>
      <w:r w:rsidR="00123A4E" w:rsidRPr="0046533F">
        <w:rPr>
          <w:color w:val="3B3838" w:themeColor="background2" w:themeShade="40"/>
          <w:lang w:val="uk-UA"/>
        </w:rPr>
        <w:t>.</w:t>
      </w:r>
      <w:r w:rsidR="004B4316" w:rsidRPr="0046533F">
        <w:rPr>
          <w:color w:val="3B3838" w:themeColor="background2" w:themeShade="40"/>
          <w:lang w:val="uk-UA"/>
        </w:rPr>
        <w:t xml:space="preserve"> </w:t>
      </w:r>
      <w:r w:rsidR="0046533F">
        <w:rPr>
          <w:color w:val="3B3838" w:themeColor="background2" w:themeShade="40"/>
          <w:lang w:val="uk-UA"/>
        </w:rPr>
        <w:t xml:space="preserve">Контрольний список </w:t>
      </w:r>
      <w:r w:rsidR="0046533F" w:rsidRPr="00A33A72">
        <w:rPr>
          <w:color w:val="3B3838" w:themeColor="background2" w:themeShade="40"/>
          <w:lang w:val="uk-UA"/>
        </w:rPr>
        <w:t>«</w:t>
      </w:r>
      <w:r w:rsidR="0046533F">
        <w:rPr>
          <w:color w:val="3B3838" w:themeColor="background2" w:themeShade="40"/>
          <w:lang w:val="uk-UA"/>
        </w:rPr>
        <w:t>Каналізація і санітарія</w:t>
      </w:r>
      <w:r w:rsidR="0046533F" w:rsidRPr="00A33A72">
        <w:rPr>
          <w:color w:val="3B3838" w:themeColor="background2" w:themeShade="40"/>
          <w:lang w:val="uk-UA"/>
        </w:rPr>
        <w:t>»</w:t>
      </w:r>
      <w:bookmarkEnd w:id="12"/>
      <w:bookmarkEnd w:id="13"/>
    </w:p>
    <w:tbl>
      <w:tblPr>
        <w:tblStyle w:val="TableGrid"/>
        <w:tblW w:w="0" w:type="auto"/>
        <w:jc w:val="center"/>
        <w:tblCellMar>
          <w:left w:w="85" w:type="dxa"/>
          <w:right w:w="85" w:type="dxa"/>
        </w:tblCellMar>
        <w:tblLook w:val="04A0" w:firstRow="1" w:lastRow="0" w:firstColumn="1" w:lastColumn="0" w:noHBand="0" w:noVBand="1"/>
      </w:tblPr>
      <w:tblGrid>
        <w:gridCol w:w="361"/>
        <w:gridCol w:w="2034"/>
        <w:gridCol w:w="1994"/>
        <w:gridCol w:w="4275"/>
        <w:gridCol w:w="2137"/>
        <w:gridCol w:w="2337"/>
        <w:gridCol w:w="1334"/>
      </w:tblGrid>
      <w:tr w:rsidR="00B13AF6" w:rsidRPr="002227FF" w14:paraId="08B7840C" w14:textId="77777777" w:rsidTr="002227FF">
        <w:trPr>
          <w:tblHeader/>
          <w:jc w:val="center"/>
        </w:trPr>
        <w:tc>
          <w:tcPr>
            <w:tcW w:w="0" w:type="auto"/>
          </w:tcPr>
          <w:p w14:paraId="568CA717" w14:textId="2FE13924" w:rsidR="00B13AF6" w:rsidRPr="002227FF" w:rsidRDefault="0046533F" w:rsidP="00F70FD3">
            <w:pPr>
              <w:spacing w:before="60" w:after="60"/>
              <w:rPr>
                <w:rFonts w:cstheme="minorHAnsi"/>
                <w:b/>
                <w:bCs/>
                <w:color w:val="BF8F00" w:themeColor="accent4" w:themeShade="BF"/>
                <w:sz w:val="18"/>
                <w:szCs w:val="18"/>
                <w:lang w:val="uk-UA"/>
              </w:rPr>
            </w:pPr>
            <w:r w:rsidRPr="002227FF">
              <w:rPr>
                <w:rFonts w:cstheme="minorHAnsi"/>
                <w:b/>
                <w:bCs/>
                <w:color w:val="BF8F00" w:themeColor="accent4" w:themeShade="BF"/>
                <w:sz w:val="18"/>
                <w:szCs w:val="18"/>
                <w:lang w:val="uk-UA"/>
              </w:rPr>
              <w:t>№</w:t>
            </w:r>
          </w:p>
        </w:tc>
        <w:tc>
          <w:tcPr>
            <w:tcW w:w="2023" w:type="dxa"/>
          </w:tcPr>
          <w:p w14:paraId="6CF31251" w14:textId="14354B85" w:rsidR="00B13AF6" w:rsidRPr="002227FF" w:rsidRDefault="0046533F" w:rsidP="00F70FD3">
            <w:pPr>
              <w:spacing w:before="60" w:after="60"/>
              <w:rPr>
                <w:rFonts w:cstheme="minorHAnsi"/>
                <w:b/>
                <w:bCs/>
                <w:color w:val="BF8F00" w:themeColor="accent4" w:themeShade="BF"/>
                <w:sz w:val="18"/>
                <w:szCs w:val="18"/>
                <w:lang w:val="uk-UA"/>
              </w:rPr>
            </w:pPr>
            <w:r w:rsidRPr="002227FF">
              <w:rPr>
                <w:rFonts w:cstheme="minorHAnsi"/>
                <w:b/>
                <w:bCs/>
                <w:color w:val="BF8F00" w:themeColor="accent4" w:themeShade="BF"/>
                <w:sz w:val="18"/>
                <w:szCs w:val="18"/>
                <w:lang w:val="uk-UA"/>
              </w:rPr>
              <w:t>Запитання щодо санітарії</w:t>
            </w:r>
          </w:p>
        </w:tc>
        <w:tc>
          <w:tcPr>
            <w:tcW w:w="1984" w:type="dxa"/>
          </w:tcPr>
          <w:p w14:paraId="44129C05" w14:textId="5E67C3B4" w:rsidR="00B13AF6" w:rsidRPr="002227FF" w:rsidRDefault="0046533F" w:rsidP="00F70FD3">
            <w:pPr>
              <w:spacing w:before="60" w:after="60"/>
              <w:rPr>
                <w:rFonts w:cstheme="minorHAnsi"/>
                <w:b/>
                <w:bCs/>
                <w:color w:val="BF8F00" w:themeColor="accent4" w:themeShade="BF"/>
                <w:sz w:val="18"/>
                <w:szCs w:val="18"/>
                <w:lang w:val="uk-UA"/>
              </w:rPr>
            </w:pPr>
            <w:r w:rsidRPr="002227FF">
              <w:rPr>
                <w:rFonts w:cstheme="minorHAnsi"/>
                <w:b/>
                <w:bCs/>
                <w:color w:val="BF8F00" w:themeColor="accent4" w:themeShade="BF"/>
                <w:sz w:val="18"/>
                <w:szCs w:val="18"/>
                <w:lang w:val="uk-UA"/>
              </w:rPr>
              <w:t>Релевантність для здоров’я</w:t>
            </w:r>
          </w:p>
        </w:tc>
        <w:tc>
          <w:tcPr>
            <w:tcW w:w="4253" w:type="dxa"/>
          </w:tcPr>
          <w:p w14:paraId="18F8498E" w14:textId="5B3828B2" w:rsidR="00B13AF6" w:rsidRPr="002227FF" w:rsidRDefault="0046533F" w:rsidP="00F70FD3">
            <w:pPr>
              <w:spacing w:before="60" w:after="60"/>
              <w:rPr>
                <w:rFonts w:cstheme="minorHAnsi"/>
                <w:b/>
                <w:bCs/>
                <w:color w:val="BF8F00" w:themeColor="accent4" w:themeShade="BF"/>
                <w:sz w:val="18"/>
                <w:szCs w:val="18"/>
                <w:lang w:val="uk-UA"/>
              </w:rPr>
            </w:pPr>
            <w:r w:rsidRPr="002227FF">
              <w:rPr>
                <w:rFonts w:cstheme="minorHAnsi"/>
                <w:b/>
                <w:bCs/>
                <w:color w:val="BF8F00" w:themeColor="accent4" w:themeShade="BF"/>
                <w:sz w:val="18"/>
                <w:szCs w:val="18"/>
                <w:lang w:val="uk-UA"/>
              </w:rPr>
              <w:t>Ключові міркування</w:t>
            </w:r>
          </w:p>
        </w:tc>
        <w:tc>
          <w:tcPr>
            <w:tcW w:w="2126" w:type="dxa"/>
          </w:tcPr>
          <w:p w14:paraId="082A88FB" w14:textId="5FB85494" w:rsidR="00B13AF6" w:rsidRPr="002227FF" w:rsidRDefault="0046533F" w:rsidP="00F70FD3">
            <w:pPr>
              <w:spacing w:before="60" w:after="60"/>
              <w:rPr>
                <w:rFonts w:cstheme="minorHAnsi"/>
                <w:b/>
                <w:bCs/>
                <w:color w:val="BF8F00" w:themeColor="accent4" w:themeShade="BF"/>
                <w:sz w:val="18"/>
                <w:szCs w:val="18"/>
                <w:lang w:val="uk-UA"/>
              </w:rPr>
            </w:pPr>
            <w:r w:rsidRPr="002227FF">
              <w:rPr>
                <w:rFonts w:cstheme="minorHAnsi"/>
                <w:b/>
                <w:bCs/>
                <w:color w:val="BF8F00" w:themeColor="accent4" w:themeShade="BF"/>
                <w:sz w:val="18"/>
                <w:szCs w:val="18"/>
                <w:lang w:val="uk-UA"/>
              </w:rPr>
              <w:t>Виявлені прогалини</w:t>
            </w:r>
            <w:r w:rsidR="00B13AF6" w:rsidRPr="002227FF">
              <w:rPr>
                <w:rFonts w:cstheme="minorHAnsi"/>
                <w:b/>
                <w:bCs/>
                <w:color w:val="BF8F00" w:themeColor="accent4" w:themeShade="BF"/>
                <w:sz w:val="18"/>
                <w:szCs w:val="18"/>
                <w:lang w:val="uk-UA"/>
              </w:rPr>
              <w:br/>
            </w:r>
          </w:p>
        </w:tc>
        <w:tc>
          <w:tcPr>
            <w:tcW w:w="2325" w:type="dxa"/>
          </w:tcPr>
          <w:p w14:paraId="62D5C818" w14:textId="41CEB980" w:rsidR="00B13AF6" w:rsidRPr="002227FF" w:rsidRDefault="0046533F" w:rsidP="00F70FD3">
            <w:pPr>
              <w:spacing w:before="60" w:after="60"/>
              <w:rPr>
                <w:rFonts w:cstheme="minorHAnsi"/>
                <w:b/>
                <w:bCs/>
                <w:color w:val="BF8F00" w:themeColor="accent4" w:themeShade="BF"/>
                <w:sz w:val="18"/>
                <w:szCs w:val="18"/>
                <w:lang w:val="uk-UA"/>
              </w:rPr>
            </w:pPr>
            <w:r w:rsidRPr="002227FF">
              <w:rPr>
                <w:rFonts w:cstheme="minorHAnsi"/>
                <w:b/>
                <w:bCs/>
                <w:color w:val="BF8F00" w:themeColor="accent4" w:themeShade="BF"/>
                <w:sz w:val="18"/>
                <w:szCs w:val="18"/>
                <w:lang w:val="uk-UA"/>
              </w:rPr>
              <w:t>Заходи</w:t>
            </w:r>
            <w:r w:rsidR="00B13AF6" w:rsidRPr="002227FF">
              <w:rPr>
                <w:rFonts w:cstheme="minorHAnsi"/>
                <w:b/>
                <w:bCs/>
                <w:color w:val="BF8F00" w:themeColor="accent4" w:themeShade="BF"/>
                <w:sz w:val="18"/>
                <w:szCs w:val="18"/>
                <w:lang w:val="uk-UA"/>
              </w:rPr>
              <w:t xml:space="preserve"> </w:t>
            </w:r>
            <w:r w:rsidR="00B13AF6" w:rsidRPr="002227FF">
              <w:rPr>
                <w:rFonts w:cstheme="minorHAnsi"/>
                <w:b/>
                <w:bCs/>
                <w:color w:val="BF8F00" w:themeColor="accent4" w:themeShade="BF"/>
                <w:sz w:val="18"/>
                <w:szCs w:val="18"/>
                <w:lang w:val="uk-UA"/>
              </w:rPr>
              <w:br/>
            </w:r>
          </w:p>
        </w:tc>
        <w:tc>
          <w:tcPr>
            <w:tcW w:w="1327" w:type="dxa"/>
          </w:tcPr>
          <w:p w14:paraId="3E6A226D" w14:textId="17D6E3C6" w:rsidR="00B13AF6" w:rsidRPr="002227FF" w:rsidRDefault="0046533F" w:rsidP="00F70FD3">
            <w:pPr>
              <w:spacing w:before="60" w:after="60"/>
              <w:rPr>
                <w:rFonts w:cstheme="minorHAnsi"/>
                <w:b/>
                <w:bCs/>
                <w:color w:val="BF8F00" w:themeColor="accent4" w:themeShade="BF"/>
                <w:sz w:val="18"/>
                <w:szCs w:val="18"/>
                <w:lang w:val="uk-UA"/>
              </w:rPr>
            </w:pPr>
            <w:r w:rsidRPr="002227FF">
              <w:rPr>
                <w:rFonts w:cstheme="minorHAnsi"/>
                <w:b/>
                <w:bCs/>
                <w:color w:val="BF8F00" w:themeColor="accent4" w:themeShade="BF"/>
                <w:sz w:val="18"/>
                <w:szCs w:val="18"/>
                <w:lang w:val="uk-UA"/>
              </w:rPr>
              <w:t>Зацікавлені сторони</w:t>
            </w:r>
            <w:r w:rsidR="00B13AF6" w:rsidRPr="002227FF">
              <w:rPr>
                <w:rFonts w:cstheme="minorHAnsi"/>
                <w:b/>
                <w:bCs/>
                <w:color w:val="BF8F00" w:themeColor="accent4" w:themeShade="BF"/>
                <w:sz w:val="18"/>
                <w:szCs w:val="18"/>
                <w:lang w:val="uk-UA"/>
              </w:rPr>
              <w:t xml:space="preserve"> </w:t>
            </w:r>
            <w:r w:rsidR="00B13AF6" w:rsidRPr="002227FF">
              <w:rPr>
                <w:rFonts w:cstheme="minorHAnsi"/>
                <w:b/>
                <w:bCs/>
                <w:color w:val="BF8F00" w:themeColor="accent4" w:themeShade="BF"/>
                <w:sz w:val="18"/>
                <w:szCs w:val="18"/>
                <w:lang w:val="uk-UA"/>
              </w:rPr>
              <w:br/>
            </w:r>
          </w:p>
        </w:tc>
      </w:tr>
      <w:tr w:rsidR="00F76B0C" w:rsidRPr="002227FF" w14:paraId="1F3B1793" w14:textId="77777777" w:rsidTr="002227FF">
        <w:trPr>
          <w:jc w:val="center"/>
        </w:trPr>
        <w:tc>
          <w:tcPr>
            <w:tcW w:w="14472" w:type="dxa"/>
            <w:gridSpan w:val="7"/>
            <w:shd w:val="clear" w:color="auto" w:fill="BF8F00" w:themeFill="accent4" w:themeFillShade="BF"/>
          </w:tcPr>
          <w:p w14:paraId="7EFBDC30" w14:textId="1DB166F9" w:rsidR="00F76B0C" w:rsidRPr="002227FF" w:rsidRDefault="0046533F" w:rsidP="00F70FD3">
            <w:pPr>
              <w:keepNext/>
              <w:spacing w:before="60" w:after="60"/>
              <w:rPr>
                <w:rFonts w:cstheme="minorHAnsi"/>
                <w:b/>
                <w:bCs/>
                <w:color w:val="FFFFFF" w:themeColor="background1"/>
                <w:sz w:val="18"/>
                <w:szCs w:val="18"/>
                <w:lang w:val="uk-UA"/>
              </w:rPr>
            </w:pPr>
            <w:r w:rsidRPr="002227FF">
              <w:rPr>
                <w:rFonts w:cstheme="minorHAnsi"/>
                <w:b/>
                <w:bCs/>
                <w:color w:val="FFFFFF" w:themeColor="background1"/>
                <w:sz w:val="18"/>
                <w:szCs w:val="18"/>
                <w:lang w:val="uk-UA"/>
              </w:rPr>
              <w:t>Матеріально-технічне забезпечення</w:t>
            </w:r>
          </w:p>
        </w:tc>
      </w:tr>
      <w:tr w:rsidR="00B13AF6" w:rsidRPr="00F74333" w14:paraId="63483406" w14:textId="77777777" w:rsidTr="002227FF">
        <w:trPr>
          <w:jc w:val="center"/>
        </w:trPr>
        <w:tc>
          <w:tcPr>
            <w:tcW w:w="0" w:type="auto"/>
          </w:tcPr>
          <w:p w14:paraId="390418E0" w14:textId="77777777" w:rsidR="00B13AF6" w:rsidRPr="002227FF" w:rsidRDefault="00B13AF6" w:rsidP="00BC08CD">
            <w:pPr>
              <w:pStyle w:val="ListParagraph"/>
              <w:numPr>
                <w:ilvl w:val="0"/>
                <w:numId w:val="5"/>
              </w:numPr>
              <w:rPr>
                <w:lang w:val="uk-UA"/>
              </w:rPr>
            </w:pPr>
          </w:p>
        </w:tc>
        <w:tc>
          <w:tcPr>
            <w:tcW w:w="2023" w:type="dxa"/>
          </w:tcPr>
          <w:p w14:paraId="6D3B253C" w14:textId="2F13DFB8" w:rsidR="00B13AF6" w:rsidRPr="002227FF" w:rsidRDefault="0046533F" w:rsidP="0046533F">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2227FF">
              <w:rPr>
                <w:lang w:val="uk-UA"/>
              </w:rPr>
              <w:t xml:space="preserve">Чи наявні плани підготовки до </w:t>
            </w:r>
            <w:r w:rsidRPr="002227FF">
              <w:rPr>
                <w:b/>
                <w:bCs/>
                <w:i/>
                <w:iCs/>
                <w:lang w:val="uk-UA"/>
              </w:rPr>
              <w:t>тимчасових</w:t>
            </w:r>
            <w:r w:rsidRPr="002227FF">
              <w:rPr>
                <w:b/>
                <w:bCs/>
                <w:lang w:val="uk-UA"/>
              </w:rPr>
              <w:t xml:space="preserve"> </w:t>
            </w:r>
            <w:r w:rsidRPr="002227FF">
              <w:rPr>
                <w:lang w:val="uk-UA"/>
              </w:rPr>
              <w:t xml:space="preserve">(кількагодинних або кількаденних) </w:t>
            </w:r>
            <w:r w:rsidRPr="002227FF">
              <w:rPr>
                <w:b/>
                <w:bCs/>
                <w:lang w:val="uk-UA"/>
              </w:rPr>
              <w:t>перебоїв в електроживленні централізованих</w:t>
            </w:r>
            <w:r w:rsidRPr="002227FF">
              <w:rPr>
                <w:lang w:val="uk-UA"/>
              </w:rPr>
              <w:t xml:space="preserve"> систем водовідведення, а також реагування на такі перебої?</w:t>
            </w:r>
            <w:r w:rsidRPr="002227FF">
              <w:rPr>
                <w:rFonts w:cs="Montserrat"/>
                <w:color w:val="000000"/>
                <w:sz w:val="16"/>
                <w:szCs w:val="16"/>
                <w:lang w:val="uk-UA"/>
              </w:rPr>
              <w:t xml:space="preserve"> </w:t>
            </w:r>
          </w:p>
        </w:tc>
        <w:tc>
          <w:tcPr>
            <w:tcW w:w="1984" w:type="dxa"/>
          </w:tcPr>
          <w:p w14:paraId="23BD7FB5" w14:textId="77777777" w:rsidR="0046533F" w:rsidRPr="002227FF" w:rsidRDefault="0046533F" w:rsidP="0046533F">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2227FF">
              <w:rPr>
                <w:lang w:val="uk-UA"/>
              </w:rPr>
              <w:t xml:space="preserve">Підтримання очищення стічних вод є надзвичайно важливим для запобігання поширенню інфекційних хвороб. </w:t>
            </w:r>
          </w:p>
          <w:p w14:paraId="1110632A" w14:textId="1DB515B5" w:rsidR="00B13AF6" w:rsidRPr="002227FF" w:rsidRDefault="0046533F" w:rsidP="0046533F">
            <w:pPr>
              <w:pStyle w:val="Tabletext"/>
              <w:rPr>
                <w:lang w:val="uk-UA"/>
              </w:rPr>
            </w:pPr>
            <w:r w:rsidRPr="002227FF">
              <w:rPr>
                <w:lang w:val="uk-UA"/>
              </w:rPr>
              <w:t>Підтримання тиску відповідними насосними станціями має вирішальне значення для видалення каналізаційних стічних вод у змивних (напірних) системах. Такі системи залежать від енергоживлення.</w:t>
            </w:r>
            <w:r w:rsidRPr="002227FF">
              <w:rPr>
                <w:rFonts w:cs="Montserrat"/>
                <w:color w:val="000000"/>
                <w:sz w:val="16"/>
                <w:szCs w:val="16"/>
                <w:lang w:val="uk-UA"/>
              </w:rPr>
              <w:t xml:space="preserve"> </w:t>
            </w:r>
          </w:p>
        </w:tc>
        <w:tc>
          <w:tcPr>
            <w:tcW w:w="4253" w:type="dxa"/>
          </w:tcPr>
          <w:p w14:paraId="01E6AF5B" w14:textId="77777777" w:rsidR="0046533F" w:rsidRPr="002227FF" w:rsidRDefault="0046533F" w:rsidP="0046533F">
            <w:pPr>
              <w:pStyle w:val="Tablebullets"/>
              <w:ind w:left="284" w:hanging="284"/>
              <w:rPr>
                <w:lang w:val="uk-UA"/>
              </w:rPr>
            </w:pPr>
            <w:r w:rsidRPr="002227FF">
              <w:rPr>
                <w:lang w:val="uk-UA"/>
              </w:rPr>
              <w:t xml:space="preserve">Яких заходів уживають у процесі підготовки до можливого відключення електроенергії, напр., підтримання приймальних каналізаційних колодязів на мінімальному рівні або, за можливості, забезпечення переходу на самопливні (гравітаційні) системи? </w:t>
            </w:r>
          </w:p>
          <w:p w14:paraId="09E1EA23" w14:textId="4282E2F4" w:rsidR="0046533F" w:rsidRPr="002227FF" w:rsidRDefault="0046533F" w:rsidP="0046533F">
            <w:pPr>
              <w:pStyle w:val="Tablebullets"/>
              <w:ind w:left="284" w:hanging="284"/>
              <w:rPr>
                <w:lang w:val="uk-UA"/>
              </w:rPr>
            </w:pPr>
            <w:r w:rsidRPr="002227FF">
              <w:rPr>
                <w:lang w:val="uk-UA"/>
              </w:rPr>
              <w:t xml:space="preserve">Які заходи на місцевому рівні рекомендовані установам і загальному населенню, напр., щодо забезпечення санітарії чи збирання відходів на місцях? </w:t>
            </w:r>
          </w:p>
          <w:p w14:paraId="3ADFFD69" w14:textId="49FBEDE4" w:rsidR="0046533F" w:rsidRPr="002227FF" w:rsidRDefault="0046533F" w:rsidP="0046533F">
            <w:pPr>
              <w:pStyle w:val="Tablebullets"/>
              <w:ind w:left="284" w:hanging="284"/>
              <w:rPr>
                <w:lang w:val="uk-UA"/>
              </w:rPr>
            </w:pPr>
            <w:r w:rsidRPr="002227FF">
              <w:rPr>
                <w:lang w:val="uk-UA"/>
              </w:rPr>
              <w:t xml:space="preserve">Які варіанти резервного живлення існують, наприклад, акумулятори чи генератори; яка їх місткість; і чи достатньо їх для задоволення критичних потреб в електроенергії? </w:t>
            </w:r>
          </w:p>
          <w:p w14:paraId="3E09748F" w14:textId="5B659424" w:rsidR="0046533F" w:rsidRPr="002227FF" w:rsidRDefault="0046533F" w:rsidP="0046533F">
            <w:pPr>
              <w:pStyle w:val="Tablebullets"/>
              <w:ind w:left="284" w:hanging="284"/>
              <w:rPr>
                <w:lang w:val="uk-UA"/>
              </w:rPr>
            </w:pPr>
            <w:r w:rsidRPr="002227FF">
              <w:rPr>
                <w:lang w:val="uk-UA"/>
              </w:rPr>
              <w:t xml:space="preserve">Як довго відповідні об’єкти можуть працювати без електроенергії з урахуванням наявних запасів палива та/або системи зберігання? </w:t>
            </w:r>
          </w:p>
          <w:p w14:paraId="0BC97130" w14:textId="53490032" w:rsidR="0046533F" w:rsidRPr="002227FF" w:rsidRDefault="0046533F" w:rsidP="0046533F">
            <w:pPr>
              <w:pStyle w:val="Tablebullets"/>
              <w:ind w:left="284" w:hanging="284"/>
              <w:rPr>
                <w:lang w:val="uk-UA"/>
              </w:rPr>
            </w:pPr>
            <w:r w:rsidRPr="002227FF">
              <w:rPr>
                <w:lang w:val="uk-UA"/>
              </w:rPr>
              <w:t xml:space="preserve">Чи достатнім є постачання палива для генераторів (ураховуючи маршрути/ланцюги постачання та безпечність/надійність місця зберігання)? </w:t>
            </w:r>
          </w:p>
          <w:p w14:paraId="4A07ECBE" w14:textId="4369C6A7" w:rsidR="0046533F" w:rsidRPr="002227FF" w:rsidRDefault="0046533F" w:rsidP="0046533F">
            <w:pPr>
              <w:pStyle w:val="Tablebullets"/>
              <w:ind w:left="284" w:hanging="284"/>
              <w:rPr>
                <w:lang w:val="uk-UA"/>
              </w:rPr>
            </w:pPr>
            <w:r w:rsidRPr="002227FF">
              <w:rPr>
                <w:lang w:val="uk-UA"/>
              </w:rPr>
              <w:t xml:space="preserve">Які людські ресурси доступні для управління резервними джерелами живлення (включаючи планове технічне обслуговування)? </w:t>
            </w:r>
          </w:p>
          <w:p w14:paraId="2D12189B" w14:textId="5423FC81" w:rsidR="0046533F" w:rsidRPr="002227FF" w:rsidRDefault="0046533F" w:rsidP="0046533F">
            <w:pPr>
              <w:pStyle w:val="Tablebullets"/>
              <w:ind w:left="284" w:hanging="284"/>
              <w:rPr>
                <w:lang w:val="uk-UA"/>
              </w:rPr>
            </w:pPr>
            <w:r w:rsidRPr="002227FF">
              <w:rPr>
                <w:lang w:val="uk-UA"/>
              </w:rPr>
              <w:t xml:space="preserve">Які протоколи комунікації існують між підприємствами генерації електроенергії та операторами систем розподілу? </w:t>
            </w:r>
          </w:p>
          <w:p w14:paraId="79F52E94" w14:textId="6374CBFD" w:rsidR="00B13AF6" w:rsidRPr="002227FF" w:rsidRDefault="0046533F" w:rsidP="0046533F">
            <w:pPr>
              <w:pStyle w:val="Tablebullets"/>
              <w:ind w:left="284" w:hanging="284"/>
              <w:rPr>
                <w:lang w:val="uk-UA"/>
              </w:rPr>
            </w:pPr>
            <w:r w:rsidRPr="002227FF">
              <w:rPr>
                <w:lang w:val="uk-UA"/>
              </w:rPr>
              <w:t xml:space="preserve">Чи були санітарні послуги офіційно пріоритизовані для забезпечення безперебійного енергопостачання? </w:t>
            </w:r>
          </w:p>
        </w:tc>
        <w:tc>
          <w:tcPr>
            <w:tcW w:w="2126" w:type="dxa"/>
          </w:tcPr>
          <w:p w14:paraId="4E08D62E" w14:textId="26AC61FF" w:rsidR="00B13AF6" w:rsidRPr="002227FF" w:rsidRDefault="00B13AF6" w:rsidP="00005F41">
            <w:pPr>
              <w:pStyle w:val="Tabletext"/>
              <w:rPr>
                <w:i/>
                <w:iCs/>
                <w:lang w:val="uk-UA"/>
              </w:rPr>
            </w:pPr>
          </w:p>
        </w:tc>
        <w:tc>
          <w:tcPr>
            <w:tcW w:w="2325" w:type="dxa"/>
          </w:tcPr>
          <w:p w14:paraId="440D8AA3" w14:textId="6AA713B8" w:rsidR="00B13AF6" w:rsidRPr="002227FF" w:rsidRDefault="00B13AF6" w:rsidP="00005F41">
            <w:pPr>
              <w:pStyle w:val="Tabletext"/>
              <w:rPr>
                <w:i/>
                <w:iCs/>
                <w:lang w:val="uk-UA"/>
              </w:rPr>
            </w:pPr>
          </w:p>
        </w:tc>
        <w:tc>
          <w:tcPr>
            <w:tcW w:w="1327" w:type="dxa"/>
          </w:tcPr>
          <w:p w14:paraId="568C6695" w14:textId="5977F962" w:rsidR="00B13AF6" w:rsidRPr="002227FF" w:rsidRDefault="00B13AF6" w:rsidP="00005F41">
            <w:pPr>
              <w:pStyle w:val="Tabletext"/>
              <w:rPr>
                <w:i/>
                <w:iCs/>
                <w:lang w:val="uk-UA"/>
              </w:rPr>
            </w:pPr>
          </w:p>
        </w:tc>
      </w:tr>
      <w:tr w:rsidR="00B13AF6" w:rsidRPr="00F74333" w14:paraId="07436E90" w14:textId="77777777" w:rsidTr="002227FF">
        <w:trPr>
          <w:jc w:val="center"/>
        </w:trPr>
        <w:tc>
          <w:tcPr>
            <w:tcW w:w="0" w:type="auto"/>
          </w:tcPr>
          <w:p w14:paraId="6400B879" w14:textId="77777777" w:rsidR="00B13AF6" w:rsidRPr="002227FF" w:rsidRDefault="00B13AF6" w:rsidP="00BC08CD">
            <w:pPr>
              <w:pStyle w:val="ListParagraph"/>
              <w:numPr>
                <w:ilvl w:val="0"/>
                <w:numId w:val="5"/>
              </w:numPr>
              <w:rPr>
                <w:lang w:val="uk-UA"/>
              </w:rPr>
            </w:pPr>
          </w:p>
        </w:tc>
        <w:tc>
          <w:tcPr>
            <w:tcW w:w="2023" w:type="dxa"/>
          </w:tcPr>
          <w:p w14:paraId="0AB1E230" w14:textId="7C0CA15F" w:rsidR="00B13AF6" w:rsidRPr="002227FF" w:rsidRDefault="0046533F" w:rsidP="0046533F">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2227FF">
              <w:rPr>
                <w:lang w:val="uk-UA"/>
              </w:rPr>
              <w:t xml:space="preserve">Чи наявні плани підготовки до </w:t>
            </w:r>
            <w:r w:rsidRPr="002F450F">
              <w:rPr>
                <w:b/>
                <w:bCs/>
                <w:i/>
                <w:iCs/>
                <w:lang w:val="uk-UA"/>
              </w:rPr>
              <w:t>тривалої</w:t>
            </w:r>
            <w:r w:rsidRPr="002227FF">
              <w:rPr>
                <w:lang w:val="uk-UA"/>
              </w:rPr>
              <w:t xml:space="preserve"> (кількатижневої чи кількамісячної) </w:t>
            </w:r>
            <w:r w:rsidRPr="002F450F">
              <w:rPr>
                <w:b/>
                <w:bCs/>
                <w:lang w:val="uk-UA"/>
              </w:rPr>
              <w:t>відсутності електроживлення централізованих</w:t>
            </w:r>
            <w:r w:rsidRPr="002227FF">
              <w:rPr>
                <w:lang w:val="uk-UA"/>
              </w:rPr>
              <w:t xml:space="preserve"> систем водовідведення, а також реагування на таку відсутність? </w:t>
            </w:r>
          </w:p>
        </w:tc>
        <w:tc>
          <w:tcPr>
            <w:tcW w:w="1984" w:type="dxa"/>
          </w:tcPr>
          <w:p w14:paraId="653EF1F3" w14:textId="2C562D4E" w:rsidR="00B13AF6" w:rsidRPr="002227FF" w:rsidRDefault="0046533F" w:rsidP="0046533F">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2227FF">
              <w:rPr>
                <w:lang w:val="uk-UA"/>
              </w:rPr>
              <w:t>Тривала відсутність електроенергії може призвести до того, що проблеми, описані в запитанні 1, зберігатимуться протягом більш тривалого періоду часу; це може спричиняти виникнення нових пандемій через нові цикли передавання хвороб (напр., холери та/або черевного тифу).</w:t>
            </w:r>
            <w:r w:rsidRPr="002227FF">
              <w:rPr>
                <w:rFonts w:cs="Montserrat"/>
                <w:color w:val="000000"/>
                <w:sz w:val="16"/>
                <w:szCs w:val="16"/>
                <w:lang w:val="uk-UA"/>
              </w:rPr>
              <w:t xml:space="preserve"> </w:t>
            </w:r>
          </w:p>
        </w:tc>
        <w:tc>
          <w:tcPr>
            <w:tcW w:w="4253" w:type="dxa"/>
          </w:tcPr>
          <w:p w14:paraId="73D14191" w14:textId="77777777" w:rsidR="0046533F" w:rsidRPr="002227FF" w:rsidRDefault="0046533F" w:rsidP="0046533F">
            <w:pPr>
              <w:pStyle w:val="Tablebullets"/>
              <w:ind w:left="284" w:hanging="284"/>
              <w:rPr>
                <w:lang w:val="uk-UA"/>
              </w:rPr>
            </w:pPr>
            <w:r w:rsidRPr="002227FF">
              <w:rPr>
                <w:lang w:val="uk-UA"/>
              </w:rPr>
              <w:t xml:space="preserve">Чи є способи підключення до альтернативних ліній електропередач у випадку, якщо відключення електроенергії буде тривалим? </w:t>
            </w:r>
          </w:p>
          <w:p w14:paraId="3DCD4C7D" w14:textId="65A05E4A" w:rsidR="0046533F" w:rsidRPr="002227FF" w:rsidRDefault="0046533F" w:rsidP="0046533F">
            <w:pPr>
              <w:pStyle w:val="Tablebullets"/>
              <w:ind w:left="284" w:hanging="284"/>
              <w:rPr>
                <w:lang w:val="uk-UA"/>
              </w:rPr>
            </w:pPr>
            <w:r w:rsidRPr="002227FF">
              <w:rPr>
                <w:lang w:val="uk-UA"/>
              </w:rPr>
              <w:t xml:space="preserve">Чи доступні промислові генератори та запас палива до них (із достатньою потужністю) для живлення очисних станцій і насосів? </w:t>
            </w:r>
          </w:p>
          <w:p w14:paraId="07FC3825" w14:textId="57035840" w:rsidR="0046533F" w:rsidRPr="002227FF" w:rsidRDefault="0046533F" w:rsidP="0046533F">
            <w:pPr>
              <w:pStyle w:val="Tablebullets"/>
              <w:ind w:left="284" w:hanging="284"/>
              <w:rPr>
                <w:lang w:val="uk-UA"/>
              </w:rPr>
            </w:pPr>
            <w:r w:rsidRPr="002227FF">
              <w:rPr>
                <w:lang w:val="uk-UA"/>
              </w:rPr>
              <w:t xml:space="preserve">Чи забезпечені можливості для підключення генераторів на всіх об’єктах, що потребують електроживлення? </w:t>
            </w:r>
          </w:p>
          <w:p w14:paraId="7202AA05" w14:textId="3C050174" w:rsidR="0046533F" w:rsidRPr="002227FF" w:rsidRDefault="0046533F" w:rsidP="0046533F">
            <w:pPr>
              <w:pStyle w:val="Tablebullets"/>
              <w:ind w:left="284" w:hanging="284"/>
              <w:rPr>
                <w:lang w:val="uk-UA"/>
              </w:rPr>
            </w:pPr>
            <w:r w:rsidRPr="002227FF">
              <w:rPr>
                <w:lang w:val="uk-UA"/>
              </w:rPr>
              <w:t xml:space="preserve">Чи наявний план поновлення електроживлення після відновлення об’єктів очищення стічних вод, у якому врахований вплив стабільності подачі електроенергії? </w:t>
            </w:r>
          </w:p>
          <w:p w14:paraId="1BD294D3" w14:textId="66E54E52" w:rsidR="00B13AF6" w:rsidRPr="002227FF" w:rsidRDefault="0046533F" w:rsidP="0046533F">
            <w:pPr>
              <w:pStyle w:val="Tablebullets"/>
              <w:ind w:left="284" w:hanging="284"/>
              <w:rPr>
                <w:lang w:val="uk-UA"/>
              </w:rPr>
            </w:pPr>
            <w:r w:rsidRPr="002227FF">
              <w:rPr>
                <w:lang w:val="uk-UA"/>
              </w:rPr>
              <w:t xml:space="preserve">Чи були облаштовані альтернативні системи зберігання та оброблення стічних вод, які не залежать від енергоживлення (див. запитання 14)? </w:t>
            </w:r>
          </w:p>
        </w:tc>
        <w:tc>
          <w:tcPr>
            <w:tcW w:w="2126" w:type="dxa"/>
          </w:tcPr>
          <w:p w14:paraId="78A4325F" w14:textId="5C186CBF" w:rsidR="00B13AF6" w:rsidRPr="002227FF" w:rsidRDefault="00B13AF6" w:rsidP="00005F41">
            <w:pPr>
              <w:pStyle w:val="Tabletext"/>
              <w:rPr>
                <w:i/>
                <w:iCs/>
                <w:lang w:val="uk-UA"/>
              </w:rPr>
            </w:pPr>
          </w:p>
        </w:tc>
        <w:tc>
          <w:tcPr>
            <w:tcW w:w="2325" w:type="dxa"/>
          </w:tcPr>
          <w:p w14:paraId="4E2D70E7" w14:textId="0E047565" w:rsidR="00B13AF6" w:rsidRPr="002227FF" w:rsidRDefault="00B13AF6" w:rsidP="00005F41">
            <w:pPr>
              <w:pStyle w:val="Tabletext"/>
              <w:rPr>
                <w:i/>
                <w:iCs/>
                <w:lang w:val="uk-UA"/>
              </w:rPr>
            </w:pPr>
          </w:p>
        </w:tc>
        <w:tc>
          <w:tcPr>
            <w:tcW w:w="1327" w:type="dxa"/>
          </w:tcPr>
          <w:p w14:paraId="40513AA4" w14:textId="3E38398C" w:rsidR="00B13AF6" w:rsidRPr="002227FF" w:rsidRDefault="00B13AF6" w:rsidP="00005F41">
            <w:pPr>
              <w:pStyle w:val="Tabletext"/>
              <w:rPr>
                <w:i/>
                <w:iCs/>
                <w:lang w:val="uk-UA"/>
              </w:rPr>
            </w:pPr>
          </w:p>
        </w:tc>
      </w:tr>
      <w:tr w:rsidR="00B13AF6" w:rsidRPr="00F74333" w14:paraId="7681BFCB" w14:textId="77777777" w:rsidTr="002227FF">
        <w:trPr>
          <w:jc w:val="center"/>
        </w:trPr>
        <w:tc>
          <w:tcPr>
            <w:tcW w:w="0" w:type="auto"/>
          </w:tcPr>
          <w:p w14:paraId="40F53AA4" w14:textId="77777777" w:rsidR="00B13AF6" w:rsidRPr="002227FF" w:rsidRDefault="00B13AF6" w:rsidP="00BC08CD">
            <w:pPr>
              <w:pStyle w:val="ListParagraph"/>
              <w:numPr>
                <w:ilvl w:val="0"/>
                <w:numId w:val="5"/>
              </w:numPr>
              <w:rPr>
                <w:lang w:val="uk-UA"/>
              </w:rPr>
            </w:pPr>
          </w:p>
        </w:tc>
        <w:tc>
          <w:tcPr>
            <w:tcW w:w="2023" w:type="dxa"/>
          </w:tcPr>
          <w:p w14:paraId="0E361808" w14:textId="4740B34B" w:rsidR="00B13AF6" w:rsidRPr="002227FF" w:rsidRDefault="00FD11F8" w:rsidP="00FD11F8">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2227FF">
              <w:rPr>
                <w:lang w:val="uk-UA"/>
              </w:rPr>
              <w:t xml:space="preserve">Чи передбачені аварійні та альтернативні варіанти постачання на випадок перебоїв у </w:t>
            </w:r>
            <w:r w:rsidRPr="002227FF">
              <w:rPr>
                <w:b/>
                <w:bCs/>
                <w:lang w:val="uk-UA"/>
              </w:rPr>
              <w:t>ланцюгу постачання</w:t>
            </w:r>
            <w:r w:rsidRPr="002227FF">
              <w:rPr>
                <w:lang w:val="uk-UA"/>
              </w:rPr>
              <w:t xml:space="preserve"> матеріалів для </w:t>
            </w:r>
            <w:r w:rsidRPr="002227FF">
              <w:rPr>
                <w:b/>
                <w:bCs/>
                <w:lang w:val="uk-UA"/>
              </w:rPr>
              <w:t>централізованої</w:t>
            </w:r>
            <w:r w:rsidRPr="002227FF">
              <w:rPr>
                <w:lang w:val="uk-UA"/>
              </w:rPr>
              <w:t xml:space="preserve"> системи водовідведення, таких як труби, запчастини та компоненти очисних споруд? </w:t>
            </w:r>
          </w:p>
        </w:tc>
        <w:tc>
          <w:tcPr>
            <w:tcW w:w="1984" w:type="dxa"/>
          </w:tcPr>
          <w:p w14:paraId="19A1B862" w14:textId="77777777" w:rsidR="00FD11F8" w:rsidRPr="002227FF" w:rsidRDefault="00FD11F8" w:rsidP="00FD11F8">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2227FF">
              <w:rPr>
                <w:lang w:val="uk-UA"/>
              </w:rPr>
              <w:t xml:space="preserve">Утримання стічних вод є надзвичайно важливим для запобігання забрудненню довкілля та забезпечення їх безпечної утилізації і, як результат, запобігання поширенню інфекційних хвороб. </w:t>
            </w:r>
          </w:p>
          <w:p w14:paraId="4C44B11D" w14:textId="510D855E" w:rsidR="00B13AF6" w:rsidRPr="002227FF" w:rsidRDefault="00FD11F8" w:rsidP="00FD11F8">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2227FF">
              <w:rPr>
                <w:lang w:val="uk-UA"/>
              </w:rPr>
              <w:t xml:space="preserve">Підтримання системи в робочому стані є критично важливим для утилізації стічних вод. </w:t>
            </w:r>
          </w:p>
        </w:tc>
        <w:tc>
          <w:tcPr>
            <w:tcW w:w="4253" w:type="dxa"/>
          </w:tcPr>
          <w:p w14:paraId="2DB34C0E" w14:textId="77777777" w:rsidR="00FD11F8" w:rsidRPr="002227FF" w:rsidRDefault="00FD11F8" w:rsidP="00FD11F8">
            <w:pPr>
              <w:pStyle w:val="Tablebullets"/>
              <w:ind w:left="284" w:hanging="284"/>
              <w:rPr>
                <w:lang w:val="uk-UA"/>
              </w:rPr>
            </w:pPr>
            <w:r w:rsidRPr="002227FF">
              <w:rPr>
                <w:lang w:val="uk-UA"/>
              </w:rPr>
              <w:t xml:space="preserve">Чи визначено перелік запчастин і арматури, необхідних для ремонту та заміни будь-якої пошкодженої інфраструктури, а також для підтримання подачі повітря, дозування хімічних речовин та очищення? </w:t>
            </w:r>
          </w:p>
          <w:p w14:paraId="52796EC8" w14:textId="47E0935A" w:rsidR="00FD11F8" w:rsidRPr="002227FF" w:rsidRDefault="00FD11F8" w:rsidP="00FD11F8">
            <w:pPr>
              <w:pStyle w:val="Tablebullets"/>
              <w:ind w:left="284" w:hanging="284"/>
              <w:rPr>
                <w:lang w:val="uk-UA"/>
              </w:rPr>
            </w:pPr>
            <w:r w:rsidRPr="002227FF">
              <w:rPr>
                <w:lang w:val="uk-UA"/>
              </w:rPr>
              <w:t xml:space="preserve">Які запчастини та арматура доставляються лише після того, як виникають аварійні ситуації, і не зберігаються на місцях, що робить систему вразливою до перебоїв у їх постачанні? </w:t>
            </w:r>
          </w:p>
          <w:p w14:paraId="179BC341" w14:textId="477BC97B" w:rsidR="00FD11F8" w:rsidRPr="002227FF" w:rsidRDefault="00FD11F8" w:rsidP="00FD11F8">
            <w:pPr>
              <w:pStyle w:val="Tablebullets"/>
              <w:ind w:left="284" w:hanging="284"/>
              <w:rPr>
                <w:lang w:val="uk-UA"/>
              </w:rPr>
            </w:pPr>
            <w:r w:rsidRPr="002227FF">
              <w:rPr>
                <w:lang w:val="uk-UA"/>
              </w:rPr>
              <w:t xml:space="preserve">До кого можна звернутися в екстрених ситуаціях, коли бракує запчастин для елементів критичної інфраструктури? </w:t>
            </w:r>
          </w:p>
          <w:p w14:paraId="266573F6" w14:textId="25D00E62" w:rsidR="00B13AF6" w:rsidRPr="002227FF" w:rsidRDefault="00FD11F8" w:rsidP="00FD11F8">
            <w:pPr>
              <w:pStyle w:val="Tablebullets"/>
              <w:ind w:left="284" w:hanging="284"/>
              <w:rPr>
                <w:lang w:val="uk-UA"/>
              </w:rPr>
            </w:pPr>
            <w:r w:rsidRPr="002227FF">
              <w:rPr>
                <w:lang w:val="uk-UA"/>
              </w:rPr>
              <w:t>Які існують варіанти фінансування для забезпечення оплати запчастин і ремонту, якщо фінансування обмежене?</w:t>
            </w:r>
          </w:p>
        </w:tc>
        <w:tc>
          <w:tcPr>
            <w:tcW w:w="2126" w:type="dxa"/>
          </w:tcPr>
          <w:p w14:paraId="1D1E5CA4" w14:textId="390BC1D6" w:rsidR="00B13AF6" w:rsidRPr="002227FF" w:rsidRDefault="00B13AF6" w:rsidP="00005F41">
            <w:pPr>
              <w:pStyle w:val="Tabletext"/>
              <w:rPr>
                <w:i/>
                <w:iCs/>
                <w:lang w:val="uk-UA"/>
              </w:rPr>
            </w:pPr>
          </w:p>
        </w:tc>
        <w:tc>
          <w:tcPr>
            <w:tcW w:w="2325" w:type="dxa"/>
          </w:tcPr>
          <w:p w14:paraId="30D4C2DD" w14:textId="0C97DD26" w:rsidR="00B13AF6" w:rsidRPr="002227FF" w:rsidRDefault="00B13AF6" w:rsidP="00005F41">
            <w:pPr>
              <w:pStyle w:val="Tabletext"/>
              <w:rPr>
                <w:i/>
                <w:iCs/>
                <w:lang w:val="uk-UA"/>
              </w:rPr>
            </w:pPr>
          </w:p>
        </w:tc>
        <w:tc>
          <w:tcPr>
            <w:tcW w:w="1327" w:type="dxa"/>
          </w:tcPr>
          <w:p w14:paraId="6D447678" w14:textId="3010B90C" w:rsidR="00B13AF6" w:rsidRPr="002227FF" w:rsidRDefault="00B13AF6" w:rsidP="00005F41">
            <w:pPr>
              <w:pStyle w:val="Tabletext"/>
              <w:rPr>
                <w:i/>
                <w:iCs/>
                <w:lang w:val="uk-UA"/>
              </w:rPr>
            </w:pPr>
          </w:p>
        </w:tc>
      </w:tr>
      <w:tr w:rsidR="00B13AF6" w:rsidRPr="00F74333" w14:paraId="65B4A5E2" w14:textId="77777777" w:rsidTr="002227FF">
        <w:trPr>
          <w:jc w:val="center"/>
        </w:trPr>
        <w:tc>
          <w:tcPr>
            <w:tcW w:w="0" w:type="auto"/>
          </w:tcPr>
          <w:p w14:paraId="6AA7C5A8" w14:textId="77777777" w:rsidR="00B13AF6" w:rsidRPr="002227FF" w:rsidRDefault="00B13AF6" w:rsidP="00BC08CD">
            <w:pPr>
              <w:pStyle w:val="ListParagraph"/>
              <w:numPr>
                <w:ilvl w:val="0"/>
                <w:numId w:val="5"/>
              </w:numPr>
              <w:rPr>
                <w:lang w:val="uk-UA"/>
              </w:rPr>
            </w:pPr>
          </w:p>
        </w:tc>
        <w:tc>
          <w:tcPr>
            <w:tcW w:w="2023" w:type="dxa"/>
          </w:tcPr>
          <w:p w14:paraId="4156A210" w14:textId="2CFB26BA" w:rsidR="00B13AF6" w:rsidRPr="002227FF" w:rsidRDefault="00FD11F8" w:rsidP="00FD11F8">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2227FF">
              <w:rPr>
                <w:lang w:val="uk-UA"/>
              </w:rPr>
              <w:t xml:space="preserve">Чи передбачені аварійні та альтернативні варіанти постачання на випадок перебоїв у </w:t>
            </w:r>
            <w:r w:rsidRPr="002227FF">
              <w:rPr>
                <w:b/>
                <w:bCs/>
                <w:lang w:val="uk-UA"/>
              </w:rPr>
              <w:t>ланцюгу постачання</w:t>
            </w:r>
            <w:r w:rsidRPr="002227FF">
              <w:rPr>
                <w:lang w:val="uk-UA"/>
              </w:rPr>
              <w:t xml:space="preserve"> хімічних засобів для </w:t>
            </w:r>
            <w:r w:rsidRPr="002227FF">
              <w:rPr>
                <w:b/>
                <w:bCs/>
                <w:lang w:val="uk-UA"/>
              </w:rPr>
              <w:t>централізованої</w:t>
            </w:r>
            <w:r w:rsidRPr="002227FF">
              <w:rPr>
                <w:lang w:val="uk-UA"/>
              </w:rPr>
              <w:t xml:space="preserve"> системи водовідведення, у тому числі засобів для дезінфекції? </w:t>
            </w:r>
          </w:p>
        </w:tc>
        <w:tc>
          <w:tcPr>
            <w:tcW w:w="1984" w:type="dxa"/>
          </w:tcPr>
          <w:p w14:paraId="33940619" w14:textId="229BC36B" w:rsidR="00B13AF6" w:rsidRPr="002227FF" w:rsidRDefault="00FD11F8" w:rsidP="00FD11F8">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2227FF">
              <w:rPr>
                <w:lang w:val="uk-UA"/>
              </w:rPr>
              <w:t xml:space="preserve">Втрата доступу до хімічних засобів може призвести до збоїв у роботі системи каналізації та очищенні каналізаційних стічних вод, а також до потрапляння неочищених стічних вод, які можуть бути джерелом інфекції, у довкілля. </w:t>
            </w:r>
          </w:p>
        </w:tc>
        <w:tc>
          <w:tcPr>
            <w:tcW w:w="4253" w:type="dxa"/>
          </w:tcPr>
          <w:p w14:paraId="4F2EE638" w14:textId="77777777" w:rsidR="00FD11F8" w:rsidRPr="002227FF" w:rsidRDefault="00FD11F8" w:rsidP="00FD11F8">
            <w:pPr>
              <w:pStyle w:val="Tablebullets"/>
              <w:ind w:left="284" w:hanging="284"/>
              <w:rPr>
                <w:lang w:val="uk-UA"/>
              </w:rPr>
            </w:pPr>
            <w:r w:rsidRPr="002227FF">
              <w:rPr>
                <w:lang w:val="uk-UA"/>
              </w:rPr>
              <w:t xml:space="preserve">Які кількості кожного хімічного засобу для очищення та оброблення каналізаційних стічних вод зберігаються на місцях? </w:t>
            </w:r>
          </w:p>
          <w:p w14:paraId="5542C19E" w14:textId="44CB8F2C" w:rsidR="00FD11F8" w:rsidRPr="002227FF" w:rsidRDefault="00FD11F8" w:rsidP="00FD11F8">
            <w:pPr>
              <w:pStyle w:val="Tablebullets"/>
              <w:ind w:left="284" w:hanging="284"/>
              <w:rPr>
                <w:lang w:val="uk-UA"/>
              </w:rPr>
            </w:pPr>
            <w:r w:rsidRPr="002227FF">
              <w:rPr>
                <w:lang w:val="uk-UA"/>
              </w:rPr>
              <w:t xml:space="preserve">Які хімічні засоби регулярно постачають на об’єкти і, відповідно, перебої в постачанні яких можуть створити проблеми? </w:t>
            </w:r>
          </w:p>
          <w:p w14:paraId="7D0AAAFA" w14:textId="4FA85880" w:rsidR="00FD11F8" w:rsidRPr="002227FF" w:rsidRDefault="00FD11F8" w:rsidP="00FD11F8">
            <w:pPr>
              <w:pStyle w:val="Tablebullets"/>
              <w:ind w:left="284" w:hanging="284"/>
              <w:rPr>
                <w:lang w:val="uk-UA"/>
              </w:rPr>
            </w:pPr>
            <w:r w:rsidRPr="002227FF">
              <w:rPr>
                <w:lang w:val="uk-UA"/>
              </w:rPr>
              <w:t xml:space="preserve">Які строки придатності мають хімічні засоби, що зберігаються на об’єктах, зокрема засоби для дезінфекції? </w:t>
            </w:r>
          </w:p>
          <w:p w14:paraId="1D4E3E32" w14:textId="319C2C17" w:rsidR="00FD11F8" w:rsidRPr="002227FF" w:rsidRDefault="00FD11F8" w:rsidP="00FD11F8">
            <w:pPr>
              <w:pStyle w:val="Tablebullets"/>
              <w:ind w:left="284" w:hanging="284"/>
              <w:rPr>
                <w:lang w:val="uk-UA"/>
              </w:rPr>
            </w:pPr>
            <w:r w:rsidRPr="002227FF">
              <w:rPr>
                <w:lang w:val="uk-UA"/>
              </w:rPr>
              <w:t xml:space="preserve">Чи налагоджена комунікація з постачальниками для регулярного аналізу ситуації в ланцюгу постачання? </w:t>
            </w:r>
          </w:p>
          <w:p w14:paraId="5DB4C3ED" w14:textId="6F1D7AF0" w:rsidR="00FD11F8" w:rsidRPr="002227FF" w:rsidRDefault="00FD11F8" w:rsidP="00FD11F8">
            <w:pPr>
              <w:pStyle w:val="Tablebullets"/>
              <w:ind w:left="284" w:hanging="284"/>
              <w:rPr>
                <w:lang w:val="uk-UA"/>
              </w:rPr>
            </w:pPr>
            <w:r w:rsidRPr="002227FF">
              <w:rPr>
                <w:lang w:val="uk-UA"/>
              </w:rPr>
              <w:t xml:space="preserve">Чи організовано декілька маршрутів доставки, які відповідають типовим розмірам відповідного транспортного засобу? </w:t>
            </w:r>
          </w:p>
          <w:p w14:paraId="7ACD4B0A" w14:textId="45482FC9" w:rsidR="00FD11F8" w:rsidRPr="002227FF" w:rsidRDefault="00FD11F8" w:rsidP="00FD11F8">
            <w:pPr>
              <w:pStyle w:val="Tablebullets"/>
              <w:ind w:left="284" w:hanging="284"/>
              <w:rPr>
                <w:lang w:val="uk-UA"/>
              </w:rPr>
            </w:pPr>
            <w:r w:rsidRPr="002227FF">
              <w:rPr>
                <w:lang w:val="uk-UA"/>
              </w:rPr>
              <w:t xml:space="preserve">До кого можна звернутися в екстрених ситуаціях, коли кількості наявних хімічних засобів недостатньо (напр., альтернативних постачальників або сусідніх водоканалів)? </w:t>
            </w:r>
          </w:p>
          <w:p w14:paraId="5485842D" w14:textId="3D52FE52" w:rsidR="00B13AF6" w:rsidRPr="002227FF" w:rsidRDefault="00FD11F8" w:rsidP="00FD11F8">
            <w:pPr>
              <w:pStyle w:val="Tablebullets"/>
              <w:ind w:left="284" w:hanging="284"/>
              <w:rPr>
                <w:lang w:val="uk-UA"/>
              </w:rPr>
            </w:pPr>
            <w:r w:rsidRPr="002227FF">
              <w:rPr>
                <w:lang w:val="uk-UA"/>
              </w:rPr>
              <w:t xml:space="preserve">Які існують варіанти фінансування для забезпечення оплати необхідних хімічних засобів у випадку, якщо наявність коштів обмежена? </w:t>
            </w:r>
          </w:p>
        </w:tc>
        <w:tc>
          <w:tcPr>
            <w:tcW w:w="2126" w:type="dxa"/>
          </w:tcPr>
          <w:p w14:paraId="212C854C" w14:textId="75B5A7ED" w:rsidR="00B13AF6" w:rsidRPr="002227FF" w:rsidRDefault="00B13AF6" w:rsidP="00005F41">
            <w:pPr>
              <w:pStyle w:val="Tabletext"/>
              <w:rPr>
                <w:i/>
                <w:iCs/>
                <w:lang w:val="uk-UA"/>
              </w:rPr>
            </w:pPr>
          </w:p>
        </w:tc>
        <w:tc>
          <w:tcPr>
            <w:tcW w:w="2325" w:type="dxa"/>
          </w:tcPr>
          <w:p w14:paraId="44026B02" w14:textId="1D2D80DF" w:rsidR="00B13AF6" w:rsidRPr="002227FF" w:rsidRDefault="00B13AF6" w:rsidP="00005F41">
            <w:pPr>
              <w:pStyle w:val="Tabletext"/>
              <w:rPr>
                <w:i/>
                <w:iCs/>
                <w:lang w:val="uk-UA"/>
              </w:rPr>
            </w:pPr>
          </w:p>
        </w:tc>
        <w:tc>
          <w:tcPr>
            <w:tcW w:w="1327" w:type="dxa"/>
          </w:tcPr>
          <w:p w14:paraId="2BD0009F" w14:textId="13181014" w:rsidR="00B13AF6" w:rsidRPr="002227FF" w:rsidRDefault="00B13AF6" w:rsidP="00005F41">
            <w:pPr>
              <w:pStyle w:val="Tabletext"/>
              <w:rPr>
                <w:i/>
                <w:iCs/>
                <w:lang w:val="uk-UA"/>
              </w:rPr>
            </w:pPr>
          </w:p>
        </w:tc>
      </w:tr>
      <w:tr w:rsidR="00F76B0C" w:rsidRPr="002227FF" w14:paraId="2038586C" w14:textId="77777777" w:rsidTr="002227FF">
        <w:trPr>
          <w:jc w:val="center"/>
        </w:trPr>
        <w:tc>
          <w:tcPr>
            <w:tcW w:w="14472" w:type="dxa"/>
            <w:gridSpan w:val="7"/>
            <w:shd w:val="clear" w:color="auto" w:fill="BF8F00" w:themeFill="accent4" w:themeFillShade="BF"/>
          </w:tcPr>
          <w:p w14:paraId="748EAAB8" w14:textId="7AE6B568" w:rsidR="00F76B0C" w:rsidRPr="002227FF" w:rsidRDefault="00FD11F8" w:rsidP="00F70FD3">
            <w:pPr>
              <w:keepNext/>
              <w:spacing w:before="60" w:after="60"/>
              <w:rPr>
                <w:rFonts w:cstheme="minorHAnsi"/>
                <w:b/>
                <w:bCs/>
                <w:color w:val="FFFFFF" w:themeColor="background1"/>
                <w:sz w:val="18"/>
                <w:szCs w:val="18"/>
                <w:lang w:val="uk-UA"/>
              </w:rPr>
            </w:pPr>
            <w:r w:rsidRPr="002227FF">
              <w:rPr>
                <w:rFonts w:cstheme="minorHAnsi"/>
                <w:b/>
                <w:bCs/>
                <w:color w:val="FFFFFF" w:themeColor="background1"/>
                <w:sz w:val="18"/>
                <w:szCs w:val="18"/>
                <w:lang w:val="uk-UA"/>
              </w:rPr>
              <w:t>Інфраструктура</w:t>
            </w:r>
          </w:p>
        </w:tc>
      </w:tr>
      <w:tr w:rsidR="00B13AF6" w:rsidRPr="00F74333" w14:paraId="7291BBF8" w14:textId="77777777" w:rsidTr="002227FF">
        <w:trPr>
          <w:jc w:val="center"/>
        </w:trPr>
        <w:tc>
          <w:tcPr>
            <w:tcW w:w="0" w:type="auto"/>
          </w:tcPr>
          <w:p w14:paraId="2CA4D937" w14:textId="77777777" w:rsidR="00B13AF6" w:rsidRPr="002227FF" w:rsidRDefault="00B13AF6" w:rsidP="00BC08CD">
            <w:pPr>
              <w:pStyle w:val="ListParagraph"/>
              <w:numPr>
                <w:ilvl w:val="0"/>
                <w:numId w:val="5"/>
              </w:numPr>
              <w:rPr>
                <w:lang w:val="uk-UA"/>
              </w:rPr>
            </w:pPr>
          </w:p>
        </w:tc>
        <w:tc>
          <w:tcPr>
            <w:tcW w:w="2023" w:type="dxa"/>
          </w:tcPr>
          <w:p w14:paraId="4B2DCC60" w14:textId="3FBB17DD" w:rsidR="00B13AF6" w:rsidRPr="002227FF" w:rsidRDefault="00FD11F8" w:rsidP="00FD11F8">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2227FF">
              <w:rPr>
                <w:lang w:val="uk-UA"/>
              </w:rPr>
              <w:t xml:space="preserve">Чи наявні плани підготовки до масштабних пошкоджень інфраструктури </w:t>
            </w:r>
            <w:r w:rsidRPr="002227FF">
              <w:rPr>
                <w:b/>
                <w:bCs/>
                <w:lang w:val="uk-UA"/>
              </w:rPr>
              <w:t>централізованих систем водовідведення</w:t>
            </w:r>
            <w:r w:rsidRPr="002227FF">
              <w:rPr>
                <w:lang w:val="uk-UA"/>
              </w:rPr>
              <w:t xml:space="preserve">, напр., водоочисних станцій, каналізаційних труб і насосів, а також реагування на такі пошкодження? </w:t>
            </w:r>
          </w:p>
        </w:tc>
        <w:tc>
          <w:tcPr>
            <w:tcW w:w="1984" w:type="dxa"/>
          </w:tcPr>
          <w:p w14:paraId="37065DF6" w14:textId="491E1985" w:rsidR="00B13AF6" w:rsidRPr="002227FF" w:rsidRDefault="00FD11F8" w:rsidP="00FD11F8">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2227FF">
              <w:rPr>
                <w:lang w:val="uk-UA"/>
              </w:rPr>
              <w:t>Втрата можливостей відведення та безпечної утилізації стічних вод подалі від місць проживання людей може призвести до поширення інфекційних хвороб.</w:t>
            </w:r>
            <w:r w:rsidRPr="002227FF">
              <w:rPr>
                <w:rFonts w:cs="Montserrat"/>
                <w:color w:val="000000"/>
                <w:sz w:val="16"/>
                <w:szCs w:val="16"/>
                <w:lang w:val="uk-UA"/>
              </w:rPr>
              <w:t xml:space="preserve"> </w:t>
            </w:r>
          </w:p>
        </w:tc>
        <w:tc>
          <w:tcPr>
            <w:tcW w:w="4253" w:type="dxa"/>
          </w:tcPr>
          <w:p w14:paraId="089D053A" w14:textId="77777777" w:rsidR="00FD11F8" w:rsidRPr="002227FF" w:rsidRDefault="00FD11F8" w:rsidP="00FD11F8">
            <w:pPr>
              <w:pStyle w:val="Tablebullets"/>
              <w:ind w:left="284" w:hanging="284"/>
              <w:rPr>
                <w:lang w:val="uk-UA"/>
              </w:rPr>
            </w:pPr>
            <w:r w:rsidRPr="002227FF">
              <w:rPr>
                <w:lang w:val="uk-UA"/>
              </w:rPr>
              <w:t xml:space="preserve">Чи наявний актуальний реєстр активів із переліком усіх основних активів? </w:t>
            </w:r>
          </w:p>
          <w:p w14:paraId="0ADE2990" w14:textId="7B9E06F0" w:rsidR="00FD11F8" w:rsidRPr="002227FF" w:rsidRDefault="00FD11F8" w:rsidP="00FD11F8">
            <w:pPr>
              <w:pStyle w:val="Tablebullets"/>
              <w:ind w:left="284" w:hanging="284"/>
              <w:rPr>
                <w:lang w:val="uk-UA"/>
              </w:rPr>
            </w:pPr>
            <w:r w:rsidRPr="002227FF">
              <w:rPr>
                <w:lang w:val="uk-UA"/>
              </w:rPr>
              <w:t xml:space="preserve">Чи містить реєстр активів інформацію про поточну продуктивність таких активів (або альтернативні показники, такі як стан, термін служби і використання) для визначення характеру (тобто типу) і часу потенційної несправності (тобто залишкового строку експлуатації)? </w:t>
            </w:r>
          </w:p>
          <w:p w14:paraId="07ED223A" w14:textId="72611279" w:rsidR="00FD11F8" w:rsidRPr="002227FF" w:rsidRDefault="00FD11F8" w:rsidP="00FD11F8">
            <w:pPr>
              <w:pStyle w:val="Tablebullets"/>
              <w:ind w:left="284" w:hanging="284"/>
              <w:rPr>
                <w:lang w:val="uk-UA"/>
              </w:rPr>
            </w:pPr>
            <w:r w:rsidRPr="002227FF">
              <w:rPr>
                <w:lang w:val="uk-UA"/>
              </w:rPr>
              <w:t xml:space="preserve">Чи були визначені водоканали вниз за течією, приймачі стічних вод та території, які потребують захисту? </w:t>
            </w:r>
          </w:p>
          <w:p w14:paraId="2F46C54A" w14:textId="76D361F9" w:rsidR="00FD11F8" w:rsidRPr="002227FF" w:rsidRDefault="00FD11F8" w:rsidP="00FD11F8">
            <w:pPr>
              <w:pStyle w:val="Tablebullets"/>
              <w:ind w:left="284" w:hanging="284"/>
              <w:rPr>
                <w:lang w:val="uk-UA"/>
              </w:rPr>
            </w:pPr>
            <w:r w:rsidRPr="002227FF">
              <w:rPr>
                <w:lang w:val="uk-UA"/>
              </w:rPr>
              <w:t xml:space="preserve">Чи був створений запас матеріалів, запчастин, арматури та хімічних засобів на випадок серйозних пошкоджень унаслідок атак? </w:t>
            </w:r>
          </w:p>
          <w:p w14:paraId="490B86E4" w14:textId="2AED6015" w:rsidR="00FD11F8" w:rsidRPr="002227FF" w:rsidRDefault="00FD11F8" w:rsidP="00FD11F8">
            <w:pPr>
              <w:pStyle w:val="Tablebullets"/>
              <w:ind w:left="284" w:hanging="284"/>
              <w:rPr>
                <w:lang w:val="uk-UA"/>
              </w:rPr>
            </w:pPr>
            <w:r w:rsidRPr="002227FF">
              <w:rPr>
                <w:lang w:val="uk-UA"/>
              </w:rPr>
              <w:t xml:space="preserve">Чи зберігаються матеріали, запчастини, арматура та хімічні засоби в різних місцях на випадок пошкодження або знищення одного з місць їх зберігання? </w:t>
            </w:r>
          </w:p>
          <w:p w14:paraId="5A42BEF4" w14:textId="5FAAA292" w:rsidR="00FD11F8" w:rsidRPr="002227FF" w:rsidRDefault="00FD11F8" w:rsidP="00FD11F8">
            <w:pPr>
              <w:pStyle w:val="Tablebullets"/>
              <w:ind w:left="284" w:hanging="284"/>
              <w:rPr>
                <w:lang w:val="uk-UA"/>
              </w:rPr>
            </w:pPr>
            <w:r w:rsidRPr="002227FF">
              <w:rPr>
                <w:lang w:val="uk-UA"/>
              </w:rPr>
              <w:t xml:space="preserve">Чи проводять швидкі інспекції після атак для оцінювання завданої шкоди критичній інфраструктурі? </w:t>
            </w:r>
          </w:p>
          <w:p w14:paraId="4DA48695" w14:textId="177359F1" w:rsidR="00FD11F8" w:rsidRPr="002227FF" w:rsidRDefault="00FD11F8" w:rsidP="00FD11F8">
            <w:pPr>
              <w:pStyle w:val="Tablebullets"/>
              <w:ind w:left="284" w:hanging="284"/>
              <w:rPr>
                <w:lang w:val="uk-UA"/>
              </w:rPr>
            </w:pPr>
            <w:r w:rsidRPr="002227FF">
              <w:rPr>
                <w:lang w:val="uk-UA"/>
              </w:rPr>
              <w:t xml:space="preserve">Чи наявні резервні системи з ручним управлінням та чи працюють такі системи в разі пошкодження SCADA (за наявності)? </w:t>
            </w:r>
          </w:p>
          <w:p w14:paraId="4648CCCD" w14:textId="2B442E70" w:rsidR="00B13AF6" w:rsidRPr="002227FF" w:rsidRDefault="00FD11F8" w:rsidP="00FD11F8">
            <w:pPr>
              <w:pStyle w:val="Tablebullets"/>
              <w:ind w:left="284" w:hanging="284"/>
              <w:rPr>
                <w:lang w:val="uk-UA"/>
              </w:rPr>
            </w:pPr>
            <w:r w:rsidRPr="002227FF">
              <w:rPr>
                <w:lang w:val="uk-UA"/>
              </w:rPr>
              <w:t xml:space="preserve">Які людські ресурси та обладнання для проведення ремонтних робіт є в наявності? </w:t>
            </w:r>
          </w:p>
        </w:tc>
        <w:tc>
          <w:tcPr>
            <w:tcW w:w="2126" w:type="dxa"/>
          </w:tcPr>
          <w:p w14:paraId="71E59FEC" w14:textId="55A8FE3E" w:rsidR="00B13AF6" w:rsidRPr="002227FF" w:rsidRDefault="00B13AF6" w:rsidP="00005F41">
            <w:pPr>
              <w:pStyle w:val="Tabletext"/>
              <w:rPr>
                <w:i/>
                <w:iCs/>
                <w:lang w:val="uk-UA"/>
              </w:rPr>
            </w:pPr>
          </w:p>
        </w:tc>
        <w:tc>
          <w:tcPr>
            <w:tcW w:w="2325" w:type="dxa"/>
          </w:tcPr>
          <w:p w14:paraId="11351D91" w14:textId="23217598" w:rsidR="00B13AF6" w:rsidRPr="002227FF" w:rsidRDefault="00B13AF6" w:rsidP="00005F41">
            <w:pPr>
              <w:pStyle w:val="Tabletext"/>
              <w:rPr>
                <w:i/>
                <w:iCs/>
                <w:lang w:val="uk-UA"/>
              </w:rPr>
            </w:pPr>
          </w:p>
        </w:tc>
        <w:tc>
          <w:tcPr>
            <w:tcW w:w="1327" w:type="dxa"/>
          </w:tcPr>
          <w:p w14:paraId="3DBC0ED4" w14:textId="4E5B643E" w:rsidR="00B13AF6" w:rsidRPr="002227FF" w:rsidRDefault="00B13AF6" w:rsidP="00005F41">
            <w:pPr>
              <w:pStyle w:val="Tabletext"/>
              <w:rPr>
                <w:i/>
                <w:iCs/>
                <w:lang w:val="uk-UA"/>
              </w:rPr>
            </w:pPr>
          </w:p>
        </w:tc>
      </w:tr>
      <w:tr w:rsidR="00B13AF6" w:rsidRPr="00F74333" w14:paraId="5A43A161" w14:textId="77777777" w:rsidTr="002227FF">
        <w:trPr>
          <w:jc w:val="center"/>
        </w:trPr>
        <w:tc>
          <w:tcPr>
            <w:tcW w:w="0" w:type="auto"/>
          </w:tcPr>
          <w:p w14:paraId="5BE51AF1" w14:textId="77777777" w:rsidR="00B13AF6" w:rsidRPr="002227FF" w:rsidRDefault="00B13AF6" w:rsidP="00BC08CD">
            <w:pPr>
              <w:pStyle w:val="ListParagraph"/>
              <w:numPr>
                <w:ilvl w:val="0"/>
                <w:numId w:val="5"/>
              </w:numPr>
              <w:rPr>
                <w:lang w:val="uk-UA"/>
              </w:rPr>
            </w:pPr>
          </w:p>
        </w:tc>
        <w:tc>
          <w:tcPr>
            <w:tcW w:w="2023" w:type="dxa"/>
          </w:tcPr>
          <w:p w14:paraId="7F478782" w14:textId="1ED3D5BB" w:rsidR="00B13AF6" w:rsidRPr="002227FF" w:rsidRDefault="00FD11F8" w:rsidP="00FD11F8">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2227FF">
              <w:rPr>
                <w:lang w:val="uk-UA"/>
              </w:rPr>
              <w:t xml:space="preserve">Чи наявні плани підготовки до потенційної </w:t>
            </w:r>
            <w:r w:rsidRPr="002227FF">
              <w:rPr>
                <w:b/>
                <w:bCs/>
                <w:lang w:val="uk-UA"/>
              </w:rPr>
              <w:t>ізоляції централізованої</w:t>
            </w:r>
            <w:r w:rsidRPr="002227FF">
              <w:rPr>
                <w:lang w:val="uk-UA"/>
              </w:rPr>
              <w:t xml:space="preserve"> системи водовідведення та інших інфраструктурних об’єктів (напр., резервуарів і насосів, каналізаційних насосних станцій та станцій біологічного очищення стічних вод) у разі неможливості використання або замінування доріг і мостів, а також реагування на такі випадки?</w:t>
            </w:r>
            <w:r w:rsidRPr="002227FF">
              <w:rPr>
                <w:rFonts w:cs="Montserrat"/>
                <w:color w:val="000000"/>
                <w:sz w:val="16"/>
                <w:szCs w:val="16"/>
                <w:lang w:val="uk-UA"/>
              </w:rPr>
              <w:t xml:space="preserve"> </w:t>
            </w:r>
          </w:p>
        </w:tc>
        <w:tc>
          <w:tcPr>
            <w:tcW w:w="1984" w:type="dxa"/>
          </w:tcPr>
          <w:p w14:paraId="76267F02" w14:textId="64AACF0C" w:rsidR="00B13AF6" w:rsidRPr="002227FF" w:rsidRDefault="00FD11F8" w:rsidP="00FD11F8">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2227FF">
              <w:rPr>
                <w:lang w:val="uk-UA"/>
              </w:rPr>
              <w:t>Втрата доступу до систем і можливостей управління системами для відведення та безпечної утилізації стічних вод може призвести до поширення інфекційних хвороб.</w:t>
            </w:r>
            <w:r w:rsidRPr="002227FF">
              <w:rPr>
                <w:rFonts w:cs="Montserrat"/>
                <w:color w:val="000000"/>
                <w:sz w:val="16"/>
                <w:szCs w:val="16"/>
                <w:lang w:val="uk-UA"/>
              </w:rPr>
              <w:t xml:space="preserve"> </w:t>
            </w:r>
          </w:p>
        </w:tc>
        <w:tc>
          <w:tcPr>
            <w:tcW w:w="4253" w:type="dxa"/>
          </w:tcPr>
          <w:p w14:paraId="3DE36870" w14:textId="6F9CA3A5" w:rsidR="00B13AF6" w:rsidRPr="002227FF" w:rsidRDefault="00FD11F8" w:rsidP="00FD11F8">
            <w:pPr>
              <w:pStyle w:val="Tablebullets"/>
              <w:ind w:left="284" w:hanging="284"/>
              <w:rPr>
                <w:lang w:val="uk-UA"/>
              </w:rPr>
            </w:pPr>
            <w:r w:rsidRPr="002227FF">
              <w:rPr>
                <w:lang w:val="uk-UA"/>
              </w:rPr>
              <w:t xml:space="preserve">Чи існують (у відповідних випадках) резервні плани забезпечення доступу до об’єктів на випадок, якщо дороги чи мости будуть втрачені, стануть непроїзними або пересування ними буде небезпечним? </w:t>
            </w:r>
          </w:p>
        </w:tc>
        <w:tc>
          <w:tcPr>
            <w:tcW w:w="2126" w:type="dxa"/>
          </w:tcPr>
          <w:p w14:paraId="582A5C24" w14:textId="42F5DCF9" w:rsidR="00B13AF6" w:rsidRPr="002227FF" w:rsidRDefault="00B13AF6" w:rsidP="00005F41">
            <w:pPr>
              <w:pStyle w:val="Tabletext"/>
              <w:rPr>
                <w:i/>
                <w:iCs/>
                <w:lang w:val="uk-UA"/>
              </w:rPr>
            </w:pPr>
          </w:p>
        </w:tc>
        <w:tc>
          <w:tcPr>
            <w:tcW w:w="2325" w:type="dxa"/>
          </w:tcPr>
          <w:p w14:paraId="6C1DA78B" w14:textId="427CA5EA" w:rsidR="00B13AF6" w:rsidRPr="002227FF" w:rsidRDefault="00B13AF6" w:rsidP="00005F41">
            <w:pPr>
              <w:pStyle w:val="Tabletext"/>
              <w:rPr>
                <w:i/>
                <w:iCs/>
                <w:lang w:val="uk-UA"/>
              </w:rPr>
            </w:pPr>
          </w:p>
        </w:tc>
        <w:tc>
          <w:tcPr>
            <w:tcW w:w="1327" w:type="dxa"/>
          </w:tcPr>
          <w:p w14:paraId="48B170DD" w14:textId="4F2E68F0" w:rsidR="00B13AF6" w:rsidRPr="002227FF" w:rsidRDefault="00B13AF6" w:rsidP="00005F41">
            <w:pPr>
              <w:pStyle w:val="Tabletext"/>
              <w:rPr>
                <w:i/>
                <w:iCs/>
                <w:lang w:val="uk-UA"/>
              </w:rPr>
            </w:pPr>
          </w:p>
        </w:tc>
      </w:tr>
      <w:tr w:rsidR="00B13AF6" w:rsidRPr="00F74333" w14:paraId="32358D9B" w14:textId="77777777" w:rsidTr="002227FF">
        <w:trPr>
          <w:jc w:val="center"/>
        </w:trPr>
        <w:tc>
          <w:tcPr>
            <w:tcW w:w="0" w:type="auto"/>
          </w:tcPr>
          <w:p w14:paraId="6F92F0EF" w14:textId="77777777" w:rsidR="00B13AF6" w:rsidRPr="002227FF" w:rsidRDefault="00B13AF6" w:rsidP="00BC08CD">
            <w:pPr>
              <w:pStyle w:val="ListParagraph"/>
              <w:numPr>
                <w:ilvl w:val="0"/>
                <w:numId w:val="5"/>
              </w:numPr>
              <w:rPr>
                <w:lang w:val="uk-UA"/>
              </w:rPr>
            </w:pPr>
          </w:p>
        </w:tc>
        <w:tc>
          <w:tcPr>
            <w:tcW w:w="2023" w:type="dxa"/>
          </w:tcPr>
          <w:p w14:paraId="7331F3D6" w14:textId="190BEDD1" w:rsidR="00B13AF6" w:rsidRPr="002227FF" w:rsidRDefault="00FD11F8" w:rsidP="00FD11F8">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2227FF">
              <w:rPr>
                <w:lang w:val="uk-UA"/>
              </w:rPr>
              <w:t xml:space="preserve">Чи наявні плани підготовки до </w:t>
            </w:r>
            <w:r w:rsidRPr="002227FF">
              <w:rPr>
                <w:b/>
                <w:bCs/>
                <w:lang w:val="uk-UA"/>
              </w:rPr>
              <w:t>прориву труб, витоків та переливів</w:t>
            </w:r>
            <w:r w:rsidRPr="002227FF">
              <w:rPr>
                <w:lang w:val="uk-UA"/>
              </w:rPr>
              <w:t xml:space="preserve">, а також реагування на такі інциденти у </w:t>
            </w:r>
            <w:r w:rsidRPr="002227FF">
              <w:rPr>
                <w:b/>
                <w:bCs/>
                <w:lang w:val="uk-UA"/>
              </w:rPr>
              <w:t>децентралізованих</w:t>
            </w:r>
            <w:r w:rsidRPr="002227FF">
              <w:rPr>
                <w:lang w:val="uk-UA"/>
              </w:rPr>
              <w:t xml:space="preserve"> (локальних) системах (напр., системах лікарень, радіологічних відділень, промислових об’єктів тощо)? </w:t>
            </w:r>
          </w:p>
        </w:tc>
        <w:tc>
          <w:tcPr>
            <w:tcW w:w="1984" w:type="dxa"/>
          </w:tcPr>
          <w:p w14:paraId="5E64520D" w14:textId="0FD5A9D5" w:rsidR="00B13AF6" w:rsidRPr="002227FF" w:rsidRDefault="00FD11F8" w:rsidP="00FD11F8">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2227FF">
              <w:rPr>
                <w:lang w:val="uk-UA"/>
              </w:rPr>
              <w:t xml:space="preserve">Переливи та витоки стічних вод у районах проживання громади або районах, де стічні води іншим чином можуть спричинити забруднення, можуть призводити до поширення інфекційних хвороб. </w:t>
            </w:r>
          </w:p>
        </w:tc>
        <w:tc>
          <w:tcPr>
            <w:tcW w:w="4253" w:type="dxa"/>
          </w:tcPr>
          <w:p w14:paraId="787E479C" w14:textId="77777777" w:rsidR="00FD11F8" w:rsidRPr="002227FF" w:rsidRDefault="00FD11F8" w:rsidP="00FD11F8">
            <w:pPr>
              <w:pStyle w:val="Tablebullets"/>
              <w:ind w:left="284" w:hanging="284"/>
              <w:rPr>
                <w:lang w:val="uk-UA"/>
              </w:rPr>
            </w:pPr>
            <w:r w:rsidRPr="002227FF">
              <w:rPr>
                <w:lang w:val="uk-UA"/>
              </w:rPr>
              <w:t xml:space="preserve">Чи були визначені приймачі стічних вод та території, які потребують захисту? </w:t>
            </w:r>
          </w:p>
          <w:p w14:paraId="2F079538" w14:textId="77777777" w:rsidR="00FD11F8" w:rsidRPr="002227FF" w:rsidRDefault="00FD11F8" w:rsidP="00FD11F8">
            <w:pPr>
              <w:pStyle w:val="Tablebullets"/>
              <w:ind w:left="284" w:hanging="284"/>
              <w:rPr>
                <w:lang w:val="uk-UA"/>
              </w:rPr>
            </w:pPr>
            <w:r w:rsidRPr="002227FF">
              <w:rPr>
                <w:lang w:val="uk-UA"/>
              </w:rPr>
              <w:t xml:space="preserve">Чи мають органи місцевого самоврядування плани реагування в разі переливів та витоків? </w:t>
            </w:r>
          </w:p>
          <w:p w14:paraId="2BEE256E" w14:textId="50F45D02" w:rsidR="00FD11F8" w:rsidRPr="002227FF" w:rsidRDefault="00FD11F8" w:rsidP="00FD11F8">
            <w:pPr>
              <w:pStyle w:val="Tablebullets"/>
              <w:ind w:left="284" w:hanging="284"/>
              <w:rPr>
                <w:lang w:val="uk-UA"/>
              </w:rPr>
            </w:pPr>
            <w:r w:rsidRPr="002227FF">
              <w:rPr>
                <w:lang w:val="uk-UA"/>
              </w:rPr>
              <w:t xml:space="preserve">Чи визначили органи місцевого самоврядування лінії підзвітності з громадою для оповіщення про інциденти, що призводять до витоку і переливу стічних вод? </w:t>
            </w:r>
          </w:p>
          <w:p w14:paraId="78C93498" w14:textId="2F538CD7" w:rsidR="00B13AF6" w:rsidRPr="002227FF" w:rsidRDefault="00FD11F8" w:rsidP="00FD11F8">
            <w:pPr>
              <w:pStyle w:val="Tablebullets"/>
              <w:ind w:left="284" w:hanging="284"/>
              <w:rPr>
                <w:lang w:val="uk-UA"/>
              </w:rPr>
            </w:pPr>
            <w:r w:rsidRPr="002227FF">
              <w:rPr>
                <w:lang w:val="uk-UA"/>
              </w:rPr>
              <w:t xml:space="preserve">Які місцеві партнери можуть надавати допомогу в таких ситуаціях? </w:t>
            </w:r>
          </w:p>
        </w:tc>
        <w:tc>
          <w:tcPr>
            <w:tcW w:w="2126" w:type="dxa"/>
          </w:tcPr>
          <w:p w14:paraId="59F3B0F7" w14:textId="4A0FC1E1" w:rsidR="00B13AF6" w:rsidRPr="002227FF" w:rsidRDefault="00B13AF6" w:rsidP="00005F41">
            <w:pPr>
              <w:pStyle w:val="Tabletext"/>
              <w:rPr>
                <w:i/>
                <w:iCs/>
                <w:lang w:val="uk-UA"/>
              </w:rPr>
            </w:pPr>
          </w:p>
        </w:tc>
        <w:tc>
          <w:tcPr>
            <w:tcW w:w="2325" w:type="dxa"/>
          </w:tcPr>
          <w:p w14:paraId="74D8D668" w14:textId="2634939D" w:rsidR="00B13AF6" w:rsidRPr="002227FF" w:rsidRDefault="00B13AF6" w:rsidP="00005F41">
            <w:pPr>
              <w:pStyle w:val="Tabletext"/>
              <w:rPr>
                <w:i/>
                <w:iCs/>
                <w:lang w:val="uk-UA"/>
              </w:rPr>
            </w:pPr>
          </w:p>
        </w:tc>
        <w:tc>
          <w:tcPr>
            <w:tcW w:w="1327" w:type="dxa"/>
          </w:tcPr>
          <w:p w14:paraId="3DA65C73" w14:textId="6D2B0390" w:rsidR="00B13AF6" w:rsidRPr="002227FF" w:rsidRDefault="00B13AF6" w:rsidP="00005F41">
            <w:pPr>
              <w:pStyle w:val="Tabletext"/>
              <w:rPr>
                <w:i/>
                <w:iCs/>
                <w:lang w:val="uk-UA"/>
              </w:rPr>
            </w:pPr>
          </w:p>
        </w:tc>
      </w:tr>
      <w:tr w:rsidR="00585B16" w:rsidRPr="002227FF" w14:paraId="1C704DBB" w14:textId="77777777" w:rsidTr="002227FF">
        <w:trPr>
          <w:jc w:val="center"/>
        </w:trPr>
        <w:tc>
          <w:tcPr>
            <w:tcW w:w="14472" w:type="dxa"/>
            <w:gridSpan w:val="7"/>
            <w:shd w:val="clear" w:color="auto" w:fill="BF8F00" w:themeFill="accent4" w:themeFillShade="BF"/>
          </w:tcPr>
          <w:p w14:paraId="6B685420" w14:textId="6D27068B" w:rsidR="00585B16" w:rsidRPr="002227FF" w:rsidRDefault="00FD11F8" w:rsidP="00F70FD3">
            <w:pPr>
              <w:keepNext/>
              <w:spacing w:before="60" w:after="60"/>
              <w:rPr>
                <w:rFonts w:cstheme="minorHAnsi"/>
                <w:b/>
                <w:bCs/>
                <w:color w:val="FFFFFF" w:themeColor="background1"/>
                <w:sz w:val="18"/>
                <w:szCs w:val="18"/>
                <w:lang w:val="uk-UA"/>
              </w:rPr>
            </w:pPr>
            <w:r w:rsidRPr="002227FF">
              <w:rPr>
                <w:rFonts w:cstheme="minorHAnsi"/>
                <w:b/>
                <w:bCs/>
                <w:color w:val="FFFFFF" w:themeColor="background1"/>
                <w:sz w:val="18"/>
                <w:szCs w:val="18"/>
                <w:lang w:val="uk-UA"/>
              </w:rPr>
              <w:t>Події</w:t>
            </w:r>
          </w:p>
        </w:tc>
      </w:tr>
      <w:tr w:rsidR="00B13AF6" w:rsidRPr="00F74333" w14:paraId="5CE19EDA" w14:textId="77777777" w:rsidTr="002227FF">
        <w:trPr>
          <w:jc w:val="center"/>
        </w:trPr>
        <w:tc>
          <w:tcPr>
            <w:tcW w:w="0" w:type="auto"/>
            <w:shd w:val="clear" w:color="auto" w:fill="auto"/>
          </w:tcPr>
          <w:p w14:paraId="1B62CD63" w14:textId="77777777" w:rsidR="00B13AF6" w:rsidRPr="002227FF" w:rsidRDefault="00B13AF6" w:rsidP="00BC08CD">
            <w:pPr>
              <w:pStyle w:val="ListParagraph"/>
              <w:numPr>
                <w:ilvl w:val="0"/>
                <w:numId w:val="5"/>
              </w:numPr>
              <w:rPr>
                <w:lang w:val="uk-UA"/>
              </w:rPr>
            </w:pPr>
          </w:p>
        </w:tc>
        <w:tc>
          <w:tcPr>
            <w:tcW w:w="2023" w:type="dxa"/>
            <w:shd w:val="clear" w:color="auto" w:fill="auto"/>
          </w:tcPr>
          <w:p w14:paraId="386E0943" w14:textId="3C3C78AA" w:rsidR="00B13AF6" w:rsidRPr="002227FF" w:rsidRDefault="00FD11F8" w:rsidP="00FD11F8">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2227FF">
              <w:rPr>
                <w:lang w:val="uk-UA"/>
              </w:rPr>
              <w:t xml:space="preserve">Чи наявні плани </w:t>
            </w:r>
            <w:r w:rsidRPr="002227FF">
              <w:rPr>
                <w:b/>
                <w:bCs/>
                <w:lang w:val="uk-UA"/>
              </w:rPr>
              <w:t>підготовки до та реагування на забруднення</w:t>
            </w:r>
            <w:r w:rsidRPr="002227FF">
              <w:rPr>
                <w:lang w:val="uk-UA"/>
              </w:rPr>
              <w:t xml:space="preserve"> у випадку переливу або витоку стічних вод для </w:t>
            </w:r>
            <w:r w:rsidRPr="002227FF">
              <w:rPr>
                <w:b/>
                <w:bCs/>
                <w:lang w:val="uk-UA"/>
              </w:rPr>
              <w:t xml:space="preserve">централізованих </w:t>
            </w:r>
            <w:r w:rsidRPr="002227FF">
              <w:rPr>
                <w:lang w:val="uk-UA"/>
              </w:rPr>
              <w:t xml:space="preserve">систем водовідведення? </w:t>
            </w:r>
          </w:p>
        </w:tc>
        <w:tc>
          <w:tcPr>
            <w:tcW w:w="1984" w:type="dxa"/>
            <w:shd w:val="clear" w:color="auto" w:fill="auto"/>
          </w:tcPr>
          <w:p w14:paraId="70660EF4" w14:textId="252AE41D" w:rsidR="00B13AF6" w:rsidRPr="002227FF" w:rsidRDefault="00931338" w:rsidP="00931338">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2227FF">
              <w:rPr>
                <w:lang w:val="uk-UA"/>
              </w:rPr>
              <w:t>Перелив або витік стічних вод може призвести до потрапляння патогенних мікроорганізмів у землю, у водоносний горизонт і ґрунт, а також у місця, з якими можуть контактувати люди, що, у свою чергу, може призвести до виникнення хвороб.</w:t>
            </w:r>
            <w:r w:rsidRPr="002227FF">
              <w:rPr>
                <w:rFonts w:cs="Montserrat"/>
                <w:color w:val="000000"/>
                <w:sz w:val="16"/>
                <w:szCs w:val="16"/>
                <w:lang w:val="uk-UA"/>
              </w:rPr>
              <w:t xml:space="preserve"> </w:t>
            </w:r>
          </w:p>
        </w:tc>
        <w:tc>
          <w:tcPr>
            <w:tcW w:w="4253" w:type="dxa"/>
            <w:shd w:val="clear" w:color="auto" w:fill="auto"/>
          </w:tcPr>
          <w:p w14:paraId="00B0D1F0" w14:textId="77777777" w:rsidR="00931338" w:rsidRPr="002227FF" w:rsidRDefault="00931338" w:rsidP="00931338">
            <w:pPr>
              <w:pStyle w:val="Tablebullets"/>
              <w:ind w:left="284" w:hanging="284"/>
              <w:rPr>
                <w:lang w:val="uk-UA"/>
              </w:rPr>
            </w:pPr>
            <w:r w:rsidRPr="002227FF">
              <w:rPr>
                <w:lang w:val="uk-UA"/>
              </w:rPr>
              <w:t xml:space="preserve">Чи були надані громаді рекомендації щодо виявлення витоків і переливів із каналізаційної інфраструктури та виклику відповідних служб? </w:t>
            </w:r>
          </w:p>
          <w:p w14:paraId="1A729B0A" w14:textId="56DA33E7" w:rsidR="00931338" w:rsidRPr="002227FF" w:rsidRDefault="00931338" w:rsidP="00931338">
            <w:pPr>
              <w:pStyle w:val="Tablebullets"/>
              <w:ind w:left="284" w:hanging="284"/>
              <w:rPr>
                <w:lang w:val="uk-UA"/>
              </w:rPr>
            </w:pPr>
            <w:r w:rsidRPr="002227FF">
              <w:rPr>
                <w:lang w:val="uk-UA"/>
              </w:rPr>
              <w:t xml:space="preserve">Чи були надані громаді рекомендації щодо уникання зон, забруднених унаслідок витоків і переливів із каналізації? </w:t>
            </w:r>
          </w:p>
          <w:p w14:paraId="6EEC5287" w14:textId="452313C5" w:rsidR="00B13AF6" w:rsidRPr="002227FF" w:rsidRDefault="00931338" w:rsidP="00931338">
            <w:pPr>
              <w:pStyle w:val="Tablebullets"/>
              <w:ind w:left="284" w:hanging="284"/>
              <w:rPr>
                <w:lang w:val="uk-UA"/>
              </w:rPr>
            </w:pPr>
            <w:r w:rsidRPr="002227FF">
              <w:rPr>
                <w:lang w:val="uk-UA"/>
              </w:rPr>
              <w:t xml:space="preserve">Які місцеві партнери можуть надавати допомогу в таких ситуаціях? </w:t>
            </w:r>
          </w:p>
        </w:tc>
        <w:tc>
          <w:tcPr>
            <w:tcW w:w="2126" w:type="dxa"/>
            <w:shd w:val="clear" w:color="auto" w:fill="auto"/>
          </w:tcPr>
          <w:p w14:paraId="7B26FC1A" w14:textId="4A5E4F0E" w:rsidR="00B13AF6" w:rsidRPr="002227FF" w:rsidRDefault="00B13AF6" w:rsidP="00005F41">
            <w:pPr>
              <w:pStyle w:val="Tabletext"/>
              <w:rPr>
                <w:i/>
                <w:iCs/>
                <w:lang w:val="uk-UA"/>
              </w:rPr>
            </w:pPr>
          </w:p>
        </w:tc>
        <w:tc>
          <w:tcPr>
            <w:tcW w:w="2325" w:type="dxa"/>
            <w:shd w:val="clear" w:color="auto" w:fill="auto"/>
          </w:tcPr>
          <w:p w14:paraId="21A2636A" w14:textId="526A12C1" w:rsidR="00B13AF6" w:rsidRPr="002227FF" w:rsidRDefault="00B13AF6" w:rsidP="00005F41">
            <w:pPr>
              <w:pStyle w:val="Tabletext"/>
              <w:rPr>
                <w:i/>
                <w:iCs/>
                <w:lang w:val="uk-UA"/>
              </w:rPr>
            </w:pPr>
          </w:p>
        </w:tc>
        <w:tc>
          <w:tcPr>
            <w:tcW w:w="1327" w:type="dxa"/>
          </w:tcPr>
          <w:p w14:paraId="6DCC979F" w14:textId="2CE7C47F" w:rsidR="00B13AF6" w:rsidRPr="002227FF" w:rsidRDefault="00B13AF6" w:rsidP="00005F41">
            <w:pPr>
              <w:pStyle w:val="Tabletext"/>
              <w:rPr>
                <w:i/>
                <w:iCs/>
                <w:lang w:val="uk-UA"/>
              </w:rPr>
            </w:pPr>
          </w:p>
        </w:tc>
      </w:tr>
      <w:tr w:rsidR="00B13AF6" w:rsidRPr="00F74333" w14:paraId="2AAFCD1F" w14:textId="77777777" w:rsidTr="002227FF">
        <w:trPr>
          <w:jc w:val="center"/>
        </w:trPr>
        <w:tc>
          <w:tcPr>
            <w:tcW w:w="0" w:type="auto"/>
            <w:shd w:val="clear" w:color="auto" w:fill="auto"/>
          </w:tcPr>
          <w:p w14:paraId="56980735" w14:textId="77777777" w:rsidR="00B13AF6" w:rsidRPr="002227FF" w:rsidRDefault="00B13AF6" w:rsidP="00BC08CD">
            <w:pPr>
              <w:pStyle w:val="ListParagraph"/>
              <w:numPr>
                <w:ilvl w:val="0"/>
                <w:numId w:val="5"/>
              </w:numPr>
              <w:rPr>
                <w:lang w:val="uk-UA"/>
              </w:rPr>
            </w:pPr>
          </w:p>
        </w:tc>
        <w:tc>
          <w:tcPr>
            <w:tcW w:w="2023" w:type="dxa"/>
            <w:shd w:val="clear" w:color="auto" w:fill="auto"/>
          </w:tcPr>
          <w:p w14:paraId="21595951" w14:textId="27E0FA2B" w:rsidR="00B13AF6" w:rsidRPr="002227FF" w:rsidRDefault="00931338" w:rsidP="00931338">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2227FF">
              <w:rPr>
                <w:lang w:val="uk-UA"/>
              </w:rPr>
              <w:t xml:space="preserve">Чи наявні плани </w:t>
            </w:r>
            <w:r w:rsidRPr="002227FF">
              <w:rPr>
                <w:b/>
                <w:bCs/>
                <w:lang w:val="uk-UA"/>
              </w:rPr>
              <w:t>підготовки до та реагування на забруднення</w:t>
            </w:r>
            <w:r w:rsidRPr="002227FF">
              <w:rPr>
                <w:lang w:val="uk-UA"/>
              </w:rPr>
              <w:t xml:space="preserve"> у випадку переливу або витоку стічних вод, які можуть вплинути на користувачів униз за течією, для </w:t>
            </w:r>
            <w:r w:rsidRPr="002227FF">
              <w:rPr>
                <w:b/>
                <w:bCs/>
                <w:lang w:val="uk-UA"/>
              </w:rPr>
              <w:t xml:space="preserve">централізованих </w:t>
            </w:r>
            <w:r w:rsidRPr="002227FF">
              <w:rPr>
                <w:lang w:val="uk-UA"/>
              </w:rPr>
              <w:t xml:space="preserve">систем водовідведення? </w:t>
            </w:r>
          </w:p>
        </w:tc>
        <w:tc>
          <w:tcPr>
            <w:tcW w:w="1984" w:type="dxa"/>
            <w:shd w:val="clear" w:color="auto" w:fill="auto"/>
          </w:tcPr>
          <w:p w14:paraId="7BC442D4" w14:textId="16D667A4" w:rsidR="00B13AF6" w:rsidRPr="002227FF" w:rsidRDefault="00931338" w:rsidP="00931338">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2227FF">
              <w:rPr>
                <w:lang w:val="uk-UA"/>
              </w:rPr>
              <w:t xml:space="preserve">Перелив або витік стічних вод може призвести до потрапляння патогенних мікроорганізмів у джерела питної води, рекреаційні води та воду, яка використовується для зрошення у рослинництві та тваринництві, що, у свою чергу, може спричинити виникнення хвороб. </w:t>
            </w:r>
          </w:p>
        </w:tc>
        <w:tc>
          <w:tcPr>
            <w:tcW w:w="4253" w:type="dxa"/>
            <w:shd w:val="clear" w:color="auto" w:fill="auto"/>
          </w:tcPr>
          <w:p w14:paraId="14C32885" w14:textId="77777777" w:rsidR="00931338" w:rsidRPr="002227FF" w:rsidRDefault="00931338" w:rsidP="00931338">
            <w:pPr>
              <w:pStyle w:val="Tablebullets"/>
              <w:ind w:left="284" w:hanging="284"/>
              <w:rPr>
                <w:lang w:val="uk-UA"/>
              </w:rPr>
            </w:pPr>
            <w:r w:rsidRPr="002227FF">
              <w:rPr>
                <w:lang w:val="uk-UA"/>
              </w:rPr>
              <w:t xml:space="preserve">Чи доступний список людей та галузей, які зазнають найбільшого ризику (споживачі питної води, аквакультура, виробництво харчових продуктів, відпочинок), і чи доступний план для швидкого оцінювання ризиків та оповіщення відповідних сторін у разі виявлення забруднення? </w:t>
            </w:r>
          </w:p>
          <w:p w14:paraId="1DF62D2B" w14:textId="66E8AC46" w:rsidR="00931338" w:rsidRPr="002227FF" w:rsidRDefault="00931338" w:rsidP="00931338">
            <w:pPr>
              <w:pStyle w:val="Tablebullets"/>
              <w:ind w:left="284" w:hanging="284"/>
              <w:rPr>
                <w:lang w:val="uk-UA"/>
              </w:rPr>
            </w:pPr>
            <w:r w:rsidRPr="002227FF">
              <w:rPr>
                <w:lang w:val="uk-UA"/>
              </w:rPr>
              <w:t xml:space="preserve">Які місцеві партнери можуть надавати допомогу в таких ситуаціях? </w:t>
            </w:r>
          </w:p>
          <w:p w14:paraId="77EB6D28" w14:textId="53A3E005" w:rsidR="00B13AF6" w:rsidRPr="002227FF" w:rsidRDefault="00931338" w:rsidP="00931338">
            <w:pPr>
              <w:pStyle w:val="Tablebullets"/>
              <w:ind w:left="284" w:hanging="284"/>
              <w:rPr>
                <w:lang w:val="uk-UA"/>
              </w:rPr>
            </w:pPr>
            <w:r w:rsidRPr="002227FF">
              <w:rPr>
                <w:lang w:val="uk-UA"/>
              </w:rPr>
              <w:t xml:space="preserve">Чи наявні протоколи комунікації для інформування відповідних сторін нижче за течією про можливі випадки забруднення стічними водами? </w:t>
            </w:r>
          </w:p>
        </w:tc>
        <w:tc>
          <w:tcPr>
            <w:tcW w:w="2126" w:type="dxa"/>
            <w:shd w:val="clear" w:color="auto" w:fill="auto"/>
          </w:tcPr>
          <w:p w14:paraId="1DC7865A" w14:textId="2703A8EF" w:rsidR="00B13AF6" w:rsidRPr="002227FF" w:rsidRDefault="00B13AF6" w:rsidP="00005F41">
            <w:pPr>
              <w:pStyle w:val="Tabletext"/>
              <w:rPr>
                <w:i/>
                <w:iCs/>
                <w:lang w:val="uk-UA"/>
              </w:rPr>
            </w:pPr>
          </w:p>
        </w:tc>
        <w:tc>
          <w:tcPr>
            <w:tcW w:w="2325" w:type="dxa"/>
            <w:shd w:val="clear" w:color="auto" w:fill="auto"/>
          </w:tcPr>
          <w:p w14:paraId="0A79F70D" w14:textId="1AA780C4" w:rsidR="00B13AF6" w:rsidRPr="002227FF" w:rsidRDefault="00B13AF6" w:rsidP="00005F41">
            <w:pPr>
              <w:pStyle w:val="Tabletext"/>
              <w:rPr>
                <w:i/>
                <w:iCs/>
                <w:lang w:val="uk-UA"/>
              </w:rPr>
            </w:pPr>
          </w:p>
        </w:tc>
        <w:tc>
          <w:tcPr>
            <w:tcW w:w="1327" w:type="dxa"/>
          </w:tcPr>
          <w:p w14:paraId="040764B9" w14:textId="1F0B96DE" w:rsidR="00B13AF6" w:rsidRPr="002227FF" w:rsidRDefault="00B13AF6" w:rsidP="00005F41">
            <w:pPr>
              <w:pStyle w:val="Tabletext"/>
              <w:rPr>
                <w:i/>
                <w:iCs/>
                <w:lang w:val="uk-UA"/>
              </w:rPr>
            </w:pPr>
          </w:p>
        </w:tc>
      </w:tr>
      <w:tr w:rsidR="00B13AF6" w:rsidRPr="00F74333" w14:paraId="22459EEF" w14:textId="77777777" w:rsidTr="002227FF">
        <w:trPr>
          <w:jc w:val="center"/>
        </w:trPr>
        <w:tc>
          <w:tcPr>
            <w:tcW w:w="0" w:type="auto"/>
            <w:shd w:val="clear" w:color="auto" w:fill="auto"/>
          </w:tcPr>
          <w:p w14:paraId="355CF5C7" w14:textId="77777777" w:rsidR="00B13AF6" w:rsidRPr="002227FF" w:rsidRDefault="00B13AF6" w:rsidP="00BC08CD">
            <w:pPr>
              <w:pStyle w:val="ListParagraph"/>
              <w:numPr>
                <w:ilvl w:val="0"/>
                <w:numId w:val="5"/>
              </w:numPr>
              <w:rPr>
                <w:lang w:val="uk-UA"/>
              </w:rPr>
            </w:pPr>
          </w:p>
        </w:tc>
        <w:tc>
          <w:tcPr>
            <w:tcW w:w="2023" w:type="dxa"/>
            <w:shd w:val="clear" w:color="auto" w:fill="auto"/>
          </w:tcPr>
          <w:p w14:paraId="4A4DB320" w14:textId="2484E803" w:rsidR="00B13AF6" w:rsidRPr="002227FF" w:rsidRDefault="00931338" w:rsidP="00931338">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2227FF">
              <w:rPr>
                <w:lang w:val="uk-UA"/>
              </w:rPr>
              <w:t xml:space="preserve">Чи наявні плани </w:t>
            </w:r>
            <w:r w:rsidRPr="002227FF">
              <w:rPr>
                <w:b/>
                <w:bCs/>
                <w:lang w:val="uk-UA"/>
              </w:rPr>
              <w:t>підготовки</w:t>
            </w:r>
            <w:r w:rsidRPr="002227FF">
              <w:rPr>
                <w:lang w:val="uk-UA"/>
              </w:rPr>
              <w:t xml:space="preserve"> до випадків нестачі води для створення достатнього тиску, блокування каналізаційної системи або неналежної якості каналізаційних стічних вод, а також </w:t>
            </w:r>
            <w:r w:rsidRPr="002227FF">
              <w:rPr>
                <w:b/>
                <w:bCs/>
                <w:lang w:val="uk-UA"/>
              </w:rPr>
              <w:t>реагування</w:t>
            </w:r>
            <w:r w:rsidRPr="002227FF">
              <w:rPr>
                <w:lang w:val="uk-UA"/>
              </w:rPr>
              <w:t xml:space="preserve"> на такі випадки для </w:t>
            </w:r>
            <w:r w:rsidRPr="002227FF">
              <w:rPr>
                <w:b/>
                <w:bCs/>
                <w:lang w:val="uk-UA"/>
              </w:rPr>
              <w:t xml:space="preserve">централізованих </w:t>
            </w:r>
            <w:r w:rsidRPr="002227FF">
              <w:rPr>
                <w:lang w:val="uk-UA"/>
              </w:rPr>
              <w:t xml:space="preserve">систем водовідведення з водяним змивом? </w:t>
            </w:r>
          </w:p>
        </w:tc>
        <w:tc>
          <w:tcPr>
            <w:tcW w:w="1984" w:type="dxa"/>
            <w:shd w:val="clear" w:color="auto" w:fill="auto"/>
          </w:tcPr>
          <w:p w14:paraId="21DDB8AE" w14:textId="34F8BC23" w:rsidR="00B13AF6" w:rsidRPr="002227FF" w:rsidRDefault="00931338" w:rsidP="00931338">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2227FF">
              <w:rPr>
                <w:lang w:val="uk-UA"/>
              </w:rPr>
              <w:t xml:space="preserve">Втрата гідравлічного тиску для відведення та безпечної утилізації стічних вод може призвести до поширення інфекційних хвороб. </w:t>
            </w:r>
          </w:p>
        </w:tc>
        <w:tc>
          <w:tcPr>
            <w:tcW w:w="4253" w:type="dxa"/>
            <w:shd w:val="clear" w:color="auto" w:fill="auto"/>
          </w:tcPr>
          <w:p w14:paraId="40B0C083" w14:textId="77777777" w:rsidR="00931338" w:rsidRPr="002227FF" w:rsidRDefault="00931338" w:rsidP="00931338">
            <w:pPr>
              <w:pStyle w:val="Tablebullets"/>
              <w:ind w:left="284" w:hanging="284"/>
              <w:rPr>
                <w:lang w:val="uk-UA"/>
              </w:rPr>
            </w:pPr>
            <w:r w:rsidRPr="002227FF">
              <w:rPr>
                <w:lang w:val="uk-UA"/>
              </w:rPr>
              <w:t xml:space="preserve">Чи доступні оціночні показники щодо мінімального тиску, необхідного для підтримання функціонування централізованої системи каналізації з водяним змивом та відведення стічних вод? </w:t>
            </w:r>
          </w:p>
          <w:p w14:paraId="57D63E5A" w14:textId="114983E8" w:rsidR="00931338" w:rsidRPr="002227FF" w:rsidRDefault="00931338" w:rsidP="00931338">
            <w:pPr>
              <w:pStyle w:val="Tablebullets"/>
              <w:ind w:left="284" w:hanging="284"/>
              <w:rPr>
                <w:lang w:val="uk-UA"/>
              </w:rPr>
            </w:pPr>
            <w:r w:rsidRPr="002227FF">
              <w:rPr>
                <w:lang w:val="uk-UA"/>
              </w:rPr>
              <w:t xml:space="preserve">Чи проводять регулярні оцінювання потреб у модифікації каналізаційної системи для забезпечення можливості її функціонування зі зниженим тиском? Якщо так, чи були розроблені відповідні плани модифікації з оцінкою вартості та чи відображені відповідні потреби в муніципальних та/або національних бюджетних програмах? </w:t>
            </w:r>
          </w:p>
          <w:p w14:paraId="01EAA2FB" w14:textId="7C9682A7" w:rsidR="00B13AF6" w:rsidRPr="002227FF" w:rsidRDefault="00931338" w:rsidP="00931338">
            <w:pPr>
              <w:pStyle w:val="Tablebullets"/>
              <w:ind w:left="284" w:hanging="284"/>
              <w:rPr>
                <w:lang w:val="uk-UA"/>
              </w:rPr>
            </w:pPr>
            <w:r w:rsidRPr="002227FF">
              <w:rPr>
                <w:lang w:val="uk-UA"/>
              </w:rPr>
              <w:t xml:space="preserve">Чи існують плани на випадок блокування каналізації, наприклад, методи її розблокування? </w:t>
            </w:r>
          </w:p>
        </w:tc>
        <w:tc>
          <w:tcPr>
            <w:tcW w:w="2126" w:type="dxa"/>
            <w:shd w:val="clear" w:color="auto" w:fill="auto"/>
          </w:tcPr>
          <w:p w14:paraId="217B1E00" w14:textId="44CA1538" w:rsidR="00B13AF6" w:rsidRPr="002227FF" w:rsidRDefault="00B13AF6" w:rsidP="00005F41">
            <w:pPr>
              <w:pStyle w:val="Tabletext"/>
              <w:rPr>
                <w:i/>
                <w:iCs/>
                <w:lang w:val="uk-UA"/>
              </w:rPr>
            </w:pPr>
          </w:p>
        </w:tc>
        <w:tc>
          <w:tcPr>
            <w:tcW w:w="2325" w:type="dxa"/>
            <w:shd w:val="clear" w:color="auto" w:fill="auto"/>
          </w:tcPr>
          <w:p w14:paraId="0B3A9CEE" w14:textId="60700704" w:rsidR="00B13AF6" w:rsidRPr="002227FF" w:rsidRDefault="00B13AF6" w:rsidP="00005F41">
            <w:pPr>
              <w:pStyle w:val="Tabletext"/>
              <w:rPr>
                <w:i/>
                <w:iCs/>
                <w:lang w:val="uk-UA"/>
              </w:rPr>
            </w:pPr>
          </w:p>
        </w:tc>
        <w:tc>
          <w:tcPr>
            <w:tcW w:w="1327" w:type="dxa"/>
          </w:tcPr>
          <w:p w14:paraId="62A3000B" w14:textId="5274A879" w:rsidR="00B13AF6" w:rsidRPr="002227FF" w:rsidRDefault="00B13AF6" w:rsidP="00005F41">
            <w:pPr>
              <w:pStyle w:val="Tabletext"/>
              <w:rPr>
                <w:i/>
                <w:iCs/>
                <w:lang w:val="uk-UA"/>
              </w:rPr>
            </w:pPr>
          </w:p>
        </w:tc>
      </w:tr>
      <w:tr w:rsidR="00B13AF6" w:rsidRPr="00F74333" w14:paraId="562AF968" w14:textId="77777777" w:rsidTr="002227FF">
        <w:trPr>
          <w:jc w:val="center"/>
        </w:trPr>
        <w:tc>
          <w:tcPr>
            <w:tcW w:w="0" w:type="auto"/>
            <w:shd w:val="clear" w:color="auto" w:fill="auto"/>
          </w:tcPr>
          <w:p w14:paraId="781987EF" w14:textId="77777777" w:rsidR="00B13AF6" w:rsidRPr="002227FF" w:rsidRDefault="00B13AF6" w:rsidP="00BC08CD">
            <w:pPr>
              <w:pStyle w:val="ListParagraph"/>
              <w:numPr>
                <w:ilvl w:val="0"/>
                <w:numId w:val="5"/>
              </w:numPr>
              <w:rPr>
                <w:lang w:val="uk-UA"/>
              </w:rPr>
            </w:pPr>
          </w:p>
        </w:tc>
        <w:tc>
          <w:tcPr>
            <w:tcW w:w="2023" w:type="dxa"/>
            <w:shd w:val="clear" w:color="auto" w:fill="auto"/>
          </w:tcPr>
          <w:p w14:paraId="71B7DF9C" w14:textId="77777777" w:rsidR="00931338" w:rsidRPr="002227FF" w:rsidRDefault="00931338" w:rsidP="00931338">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2227FF">
              <w:rPr>
                <w:lang w:val="uk-UA"/>
              </w:rPr>
              <w:t xml:space="preserve">Чи наявні плани підготовки до випадків неможливості попереднього оброблення та реагування на такі випадки (у тому числі протоколи оповіщення) для </w:t>
            </w:r>
            <w:r w:rsidRPr="002227FF">
              <w:rPr>
                <w:b/>
                <w:bCs/>
                <w:lang w:val="uk-UA"/>
              </w:rPr>
              <w:t>промислових під’єднань</w:t>
            </w:r>
            <w:r w:rsidRPr="002227FF">
              <w:rPr>
                <w:lang w:val="uk-UA"/>
              </w:rPr>
              <w:t xml:space="preserve">, які потребують оброблення стічних вод перед їх потраплянням у </w:t>
            </w:r>
            <w:r w:rsidRPr="002227FF">
              <w:rPr>
                <w:b/>
                <w:bCs/>
                <w:lang w:val="uk-UA"/>
              </w:rPr>
              <w:t xml:space="preserve">централізовані </w:t>
            </w:r>
            <w:r w:rsidRPr="002227FF">
              <w:rPr>
                <w:lang w:val="uk-UA"/>
              </w:rPr>
              <w:t xml:space="preserve">системи водовідведення? </w:t>
            </w:r>
          </w:p>
          <w:p w14:paraId="0680DE34" w14:textId="173439C9" w:rsidR="00B13AF6" w:rsidRPr="002227FF" w:rsidRDefault="00B13AF6" w:rsidP="00005F41">
            <w:pPr>
              <w:pStyle w:val="Tabletext"/>
              <w:rPr>
                <w:lang w:val="uk-UA"/>
              </w:rPr>
            </w:pPr>
          </w:p>
        </w:tc>
        <w:tc>
          <w:tcPr>
            <w:tcW w:w="1984" w:type="dxa"/>
            <w:shd w:val="clear" w:color="auto" w:fill="auto"/>
          </w:tcPr>
          <w:p w14:paraId="18D92678" w14:textId="5E7C631E" w:rsidR="00B13AF6" w:rsidRPr="002227FF" w:rsidRDefault="00931338" w:rsidP="00931338">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2227FF">
              <w:rPr>
                <w:lang w:val="uk-UA"/>
              </w:rPr>
              <w:t xml:space="preserve">Неспроможність забезпечення попереднього оброблення стічних вод виробничого походження перед їх потраплянням до загальної системи водовідведення може призвести до збоїв у роботі системи каналізації та очищенні каналізаційних стічних вод і, як наслідок, потрапляння неочищених стічних вод (і, відповідно, патогенів/хімічних речовин) у довкілля та виникнення хвороб. </w:t>
            </w:r>
          </w:p>
        </w:tc>
        <w:tc>
          <w:tcPr>
            <w:tcW w:w="4253" w:type="dxa"/>
            <w:shd w:val="clear" w:color="auto" w:fill="auto"/>
          </w:tcPr>
          <w:p w14:paraId="02CCB265" w14:textId="77777777" w:rsidR="00931338" w:rsidRPr="002227FF" w:rsidRDefault="00931338" w:rsidP="00931338">
            <w:pPr>
              <w:pStyle w:val="Tablebullets"/>
              <w:ind w:left="284" w:hanging="284"/>
              <w:rPr>
                <w:lang w:val="uk-UA"/>
              </w:rPr>
            </w:pPr>
            <w:r w:rsidRPr="002227FF">
              <w:rPr>
                <w:lang w:val="uk-UA"/>
              </w:rPr>
              <w:t xml:space="preserve">Чи наявний задокументований перелік промислових під’єднань, які вимагають попереднього оброблення, із зазначенням характеристик/об’ємів стічних вод, які попередньо обробляються, і передбачених процесів попереднього оброблення? </w:t>
            </w:r>
          </w:p>
          <w:p w14:paraId="01E47E5F" w14:textId="2E0DAC9D" w:rsidR="00931338" w:rsidRPr="002227FF" w:rsidRDefault="00931338" w:rsidP="00931338">
            <w:pPr>
              <w:pStyle w:val="Tablebullets"/>
              <w:ind w:left="284" w:hanging="284"/>
              <w:rPr>
                <w:lang w:val="uk-UA"/>
              </w:rPr>
            </w:pPr>
            <w:r w:rsidRPr="002227FF">
              <w:rPr>
                <w:lang w:val="uk-UA"/>
              </w:rPr>
              <w:t xml:space="preserve">Чи наявний план дій на випадок неспроможності забезпечення попереднього оброблення (напр., резервуари для зберігання стічних вод виробничого походження на місці)? </w:t>
            </w:r>
          </w:p>
          <w:p w14:paraId="35D0C666" w14:textId="5CF3D5AE" w:rsidR="00931338" w:rsidRPr="002227FF" w:rsidRDefault="00931338" w:rsidP="00931338">
            <w:pPr>
              <w:pStyle w:val="Tablebullets"/>
              <w:ind w:left="284" w:hanging="284"/>
              <w:rPr>
                <w:lang w:val="uk-UA"/>
              </w:rPr>
            </w:pPr>
            <w:r w:rsidRPr="002227FF">
              <w:rPr>
                <w:lang w:val="uk-UA"/>
              </w:rPr>
              <w:t xml:space="preserve">Чи наявні системи раннього попередження для моніторингу випадків непроведення попереднього оброблення (напр., на місцях (безпосередньо на виробництві) або в каналізаційній мережі)? </w:t>
            </w:r>
          </w:p>
          <w:p w14:paraId="25581743" w14:textId="39C39574" w:rsidR="00931338" w:rsidRPr="002227FF" w:rsidRDefault="00931338" w:rsidP="00931338">
            <w:pPr>
              <w:pStyle w:val="Tablebullets"/>
              <w:ind w:left="284" w:hanging="284"/>
              <w:rPr>
                <w:lang w:val="uk-UA"/>
              </w:rPr>
            </w:pPr>
            <w:r w:rsidRPr="002227FF">
              <w:rPr>
                <w:lang w:val="uk-UA"/>
              </w:rPr>
              <w:t xml:space="preserve">Які протоколи оповіщення/комунікації існують між промисловими користувачами та операторами каналізаційної системи на випадок виявлення випадків непроведення попереднього оброблення? </w:t>
            </w:r>
          </w:p>
          <w:p w14:paraId="11931500" w14:textId="77777777" w:rsidR="00585B16" w:rsidRDefault="00931338" w:rsidP="00931338">
            <w:pPr>
              <w:pStyle w:val="Tablebullets"/>
              <w:ind w:left="284" w:hanging="284"/>
              <w:rPr>
                <w:lang w:val="uk-UA"/>
              </w:rPr>
            </w:pPr>
            <w:r w:rsidRPr="002227FF">
              <w:rPr>
                <w:lang w:val="uk-UA"/>
              </w:rPr>
              <w:t xml:space="preserve">Які заходи передбачені на очисних станціях для мінімізації впливу навантажень, що виникають через непроведення попереднього оброблення (напр., резервуари для зберігання та інфраструктура для відведення)? </w:t>
            </w:r>
          </w:p>
          <w:p w14:paraId="5E2E0ACB" w14:textId="77777777" w:rsidR="002F450F" w:rsidRDefault="002F450F" w:rsidP="002F450F">
            <w:pPr>
              <w:pStyle w:val="Tablebullets"/>
              <w:numPr>
                <w:ilvl w:val="0"/>
                <w:numId w:val="0"/>
              </w:numPr>
              <w:ind w:left="284"/>
              <w:rPr>
                <w:lang w:val="uk-UA"/>
              </w:rPr>
            </w:pPr>
          </w:p>
          <w:p w14:paraId="5DA57833" w14:textId="16C03F05" w:rsidR="002F450F" w:rsidRPr="002227FF" w:rsidRDefault="002F450F" w:rsidP="002F450F">
            <w:pPr>
              <w:pStyle w:val="Tablebullets"/>
              <w:numPr>
                <w:ilvl w:val="0"/>
                <w:numId w:val="0"/>
              </w:numPr>
              <w:ind w:left="284"/>
              <w:rPr>
                <w:lang w:val="uk-UA"/>
              </w:rPr>
            </w:pPr>
          </w:p>
        </w:tc>
        <w:tc>
          <w:tcPr>
            <w:tcW w:w="2126" w:type="dxa"/>
            <w:shd w:val="clear" w:color="auto" w:fill="auto"/>
          </w:tcPr>
          <w:p w14:paraId="3001159E" w14:textId="09D2A91D" w:rsidR="00B13AF6" w:rsidRPr="002227FF" w:rsidRDefault="00B13AF6" w:rsidP="00005F41">
            <w:pPr>
              <w:pStyle w:val="Tabletext"/>
              <w:rPr>
                <w:i/>
                <w:iCs/>
                <w:lang w:val="uk-UA"/>
              </w:rPr>
            </w:pPr>
          </w:p>
        </w:tc>
        <w:tc>
          <w:tcPr>
            <w:tcW w:w="2325" w:type="dxa"/>
            <w:shd w:val="clear" w:color="auto" w:fill="auto"/>
          </w:tcPr>
          <w:p w14:paraId="34A7271D" w14:textId="7A4A274D" w:rsidR="00B13AF6" w:rsidRPr="002227FF" w:rsidRDefault="00B13AF6" w:rsidP="00005F41">
            <w:pPr>
              <w:pStyle w:val="Tabletext"/>
              <w:rPr>
                <w:i/>
                <w:iCs/>
                <w:lang w:val="uk-UA"/>
              </w:rPr>
            </w:pPr>
          </w:p>
        </w:tc>
        <w:tc>
          <w:tcPr>
            <w:tcW w:w="1327" w:type="dxa"/>
          </w:tcPr>
          <w:p w14:paraId="0B945FC7" w14:textId="179CED59" w:rsidR="00B13AF6" w:rsidRPr="002227FF" w:rsidRDefault="00B13AF6" w:rsidP="00005F41">
            <w:pPr>
              <w:pStyle w:val="Tabletext"/>
              <w:rPr>
                <w:i/>
                <w:iCs/>
                <w:lang w:val="uk-UA"/>
              </w:rPr>
            </w:pPr>
          </w:p>
        </w:tc>
      </w:tr>
      <w:tr w:rsidR="00585B16" w:rsidRPr="002227FF" w14:paraId="45FDE88B" w14:textId="77777777" w:rsidTr="002227FF">
        <w:trPr>
          <w:jc w:val="center"/>
        </w:trPr>
        <w:tc>
          <w:tcPr>
            <w:tcW w:w="14472" w:type="dxa"/>
            <w:gridSpan w:val="7"/>
            <w:shd w:val="clear" w:color="auto" w:fill="BF8F00" w:themeFill="accent4" w:themeFillShade="BF"/>
          </w:tcPr>
          <w:p w14:paraId="0B7FEEEE" w14:textId="3BF5D71E" w:rsidR="00585B16" w:rsidRPr="002227FF" w:rsidRDefault="00931338" w:rsidP="00005F41">
            <w:pPr>
              <w:pStyle w:val="Tabletext"/>
              <w:rPr>
                <w:b/>
                <w:bCs/>
                <w:lang w:val="uk-UA"/>
              </w:rPr>
            </w:pPr>
            <w:r w:rsidRPr="002227FF">
              <w:rPr>
                <w:b/>
                <w:bCs/>
                <w:color w:val="FFFFFF" w:themeColor="background1"/>
                <w:lang w:val="uk-UA"/>
              </w:rPr>
              <w:t>Допоміжні системи</w:t>
            </w:r>
            <w:r w:rsidR="00585B16" w:rsidRPr="002227FF">
              <w:rPr>
                <w:b/>
                <w:bCs/>
                <w:color w:val="FFFFFF" w:themeColor="background1"/>
                <w:lang w:val="uk-UA"/>
              </w:rPr>
              <w:t xml:space="preserve"> </w:t>
            </w:r>
          </w:p>
        </w:tc>
      </w:tr>
      <w:tr w:rsidR="00B13AF6" w:rsidRPr="00F74333" w14:paraId="64140F45" w14:textId="77777777" w:rsidTr="002227FF">
        <w:trPr>
          <w:jc w:val="center"/>
        </w:trPr>
        <w:tc>
          <w:tcPr>
            <w:tcW w:w="0" w:type="auto"/>
          </w:tcPr>
          <w:p w14:paraId="38CEEC4C" w14:textId="77777777" w:rsidR="00B13AF6" w:rsidRPr="002227FF" w:rsidRDefault="00B13AF6" w:rsidP="00BC08CD">
            <w:pPr>
              <w:pStyle w:val="ListParagraph"/>
              <w:numPr>
                <w:ilvl w:val="0"/>
                <w:numId w:val="5"/>
              </w:numPr>
              <w:rPr>
                <w:lang w:val="uk-UA"/>
              </w:rPr>
            </w:pPr>
          </w:p>
        </w:tc>
        <w:tc>
          <w:tcPr>
            <w:tcW w:w="2023" w:type="dxa"/>
          </w:tcPr>
          <w:p w14:paraId="754BE43E" w14:textId="199BD50B" w:rsidR="00B13AF6" w:rsidRPr="002227FF" w:rsidRDefault="00931338" w:rsidP="00931338">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2227FF">
              <w:rPr>
                <w:lang w:val="uk-UA"/>
              </w:rPr>
              <w:t xml:space="preserve">Чи наявний план підготовки до </w:t>
            </w:r>
            <w:r w:rsidRPr="002227FF">
              <w:rPr>
                <w:b/>
                <w:bCs/>
                <w:lang w:val="uk-UA"/>
              </w:rPr>
              <w:t>втрати ключового персоналу</w:t>
            </w:r>
            <w:r w:rsidRPr="002227FF">
              <w:rPr>
                <w:lang w:val="uk-UA"/>
              </w:rPr>
              <w:t xml:space="preserve">, наприклад досвідчених операторів, та відповідного реагування? </w:t>
            </w:r>
          </w:p>
        </w:tc>
        <w:tc>
          <w:tcPr>
            <w:tcW w:w="1984" w:type="dxa"/>
          </w:tcPr>
          <w:p w14:paraId="7B80070C" w14:textId="1798059F" w:rsidR="00B13AF6" w:rsidRPr="002227FF" w:rsidRDefault="00931338" w:rsidP="00931338">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2227FF">
              <w:rPr>
                <w:lang w:val="uk-UA"/>
              </w:rPr>
              <w:t xml:space="preserve">Відсутність кваліфікованого персоналу може призвести до неспроможності належним чином експлуатувати інфраструктуру водовідведення і, відповідно, порушення норм безпечної утилізації стічних вод. </w:t>
            </w:r>
          </w:p>
        </w:tc>
        <w:tc>
          <w:tcPr>
            <w:tcW w:w="4253" w:type="dxa"/>
          </w:tcPr>
          <w:p w14:paraId="32759855" w14:textId="77777777" w:rsidR="00931338" w:rsidRPr="002227FF" w:rsidRDefault="00931338" w:rsidP="00931338">
            <w:pPr>
              <w:pStyle w:val="Tablebullets"/>
              <w:ind w:left="284" w:hanging="284"/>
              <w:rPr>
                <w:lang w:val="uk-UA"/>
              </w:rPr>
            </w:pPr>
            <w:r w:rsidRPr="002227FF">
              <w:rPr>
                <w:lang w:val="uk-UA"/>
              </w:rPr>
              <w:t xml:space="preserve">Чи наявні списки ключового персоналу із зазначенням його функцій та навичок? </w:t>
            </w:r>
          </w:p>
          <w:p w14:paraId="6461CA12" w14:textId="7256EDA0" w:rsidR="00931338" w:rsidRPr="002227FF" w:rsidRDefault="00931338" w:rsidP="00931338">
            <w:pPr>
              <w:pStyle w:val="Tablebullets"/>
              <w:ind w:left="284" w:hanging="284"/>
              <w:rPr>
                <w:lang w:val="uk-UA"/>
              </w:rPr>
            </w:pPr>
            <w:r w:rsidRPr="002227FF">
              <w:rPr>
                <w:lang w:val="uk-UA"/>
              </w:rPr>
              <w:t xml:space="preserve">Чи наявні програми практичного навчання для збільшення кількості кваліфікованих операторів та іншого ключового персоналу? </w:t>
            </w:r>
          </w:p>
          <w:p w14:paraId="16920289" w14:textId="3992BE10" w:rsidR="00931338" w:rsidRPr="002227FF" w:rsidRDefault="00931338" w:rsidP="00931338">
            <w:pPr>
              <w:pStyle w:val="Tablebullets"/>
              <w:ind w:left="284" w:hanging="284"/>
              <w:rPr>
                <w:lang w:val="uk-UA"/>
              </w:rPr>
            </w:pPr>
            <w:r w:rsidRPr="002227FF">
              <w:rPr>
                <w:lang w:val="uk-UA"/>
              </w:rPr>
              <w:t xml:space="preserve">Чи існує можливість переміщення персоналу і забезпечення його проживання безпосередньо на об’єктах або в безпосередній близькості від них для забезпечення безперервності надання послуг? </w:t>
            </w:r>
          </w:p>
          <w:p w14:paraId="6795FBE9" w14:textId="7F91F894" w:rsidR="00B13AF6" w:rsidRPr="002227FF" w:rsidRDefault="00931338" w:rsidP="00931338">
            <w:pPr>
              <w:pStyle w:val="Tablebullets"/>
              <w:ind w:left="284" w:hanging="284"/>
              <w:rPr>
                <w:lang w:val="uk-UA"/>
              </w:rPr>
            </w:pPr>
            <w:r w:rsidRPr="002227FF">
              <w:rPr>
                <w:lang w:val="uk-UA"/>
              </w:rPr>
              <w:t xml:space="preserve">Чи існує можливість переведення працівників із сусідніх водоканалів у разі виникнення такої потреби? </w:t>
            </w:r>
          </w:p>
        </w:tc>
        <w:tc>
          <w:tcPr>
            <w:tcW w:w="2126" w:type="dxa"/>
          </w:tcPr>
          <w:p w14:paraId="7FEDFA39" w14:textId="5E7B50C3" w:rsidR="00B13AF6" w:rsidRPr="002227FF" w:rsidRDefault="00B13AF6" w:rsidP="00005F41">
            <w:pPr>
              <w:pStyle w:val="Tabletext"/>
              <w:rPr>
                <w:i/>
                <w:iCs/>
                <w:lang w:val="uk-UA"/>
              </w:rPr>
            </w:pPr>
          </w:p>
        </w:tc>
        <w:tc>
          <w:tcPr>
            <w:tcW w:w="2325" w:type="dxa"/>
          </w:tcPr>
          <w:p w14:paraId="67A56214" w14:textId="4F572D8D" w:rsidR="00B13AF6" w:rsidRPr="002227FF" w:rsidRDefault="00B13AF6" w:rsidP="00005F41">
            <w:pPr>
              <w:pStyle w:val="Tabletext"/>
              <w:rPr>
                <w:i/>
                <w:iCs/>
                <w:lang w:val="uk-UA"/>
              </w:rPr>
            </w:pPr>
          </w:p>
        </w:tc>
        <w:tc>
          <w:tcPr>
            <w:tcW w:w="1327" w:type="dxa"/>
          </w:tcPr>
          <w:p w14:paraId="4EB07F64" w14:textId="71AE85FD" w:rsidR="00B13AF6" w:rsidRPr="002227FF" w:rsidRDefault="00B13AF6" w:rsidP="00005F41">
            <w:pPr>
              <w:pStyle w:val="Tabletext"/>
              <w:rPr>
                <w:i/>
                <w:iCs/>
                <w:lang w:val="uk-UA"/>
              </w:rPr>
            </w:pPr>
          </w:p>
        </w:tc>
      </w:tr>
      <w:tr w:rsidR="00B13AF6" w:rsidRPr="00F74333" w14:paraId="27776633" w14:textId="77777777" w:rsidTr="002227FF">
        <w:trPr>
          <w:jc w:val="center"/>
        </w:trPr>
        <w:tc>
          <w:tcPr>
            <w:tcW w:w="0" w:type="auto"/>
          </w:tcPr>
          <w:p w14:paraId="709AB224" w14:textId="77777777" w:rsidR="00B13AF6" w:rsidRPr="002227FF" w:rsidRDefault="00B13AF6" w:rsidP="00BC08CD">
            <w:pPr>
              <w:pStyle w:val="ListParagraph"/>
              <w:numPr>
                <w:ilvl w:val="0"/>
                <w:numId w:val="5"/>
              </w:numPr>
              <w:rPr>
                <w:lang w:val="uk-UA"/>
              </w:rPr>
            </w:pPr>
          </w:p>
        </w:tc>
        <w:tc>
          <w:tcPr>
            <w:tcW w:w="2023" w:type="dxa"/>
          </w:tcPr>
          <w:p w14:paraId="79B0F461" w14:textId="3AF3B386" w:rsidR="00B13AF6" w:rsidRPr="002227FF" w:rsidRDefault="00931338" w:rsidP="00931338">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2227FF">
              <w:rPr>
                <w:lang w:val="uk-UA"/>
              </w:rPr>
              <w:t xml:space="preserve">Чи наявні механізми для </w:t>
            </w:r>
            <w:r w:rsidRPr="002227FF">
              <w:rPr>
                <w:b/>
                <w:bCs/>
                <w:lang w:val="uk-UA"/>
              </w:rPr>
              <w:t>виявлення витоків стічних вод</w:t>
            </w:r>
            <w:r w:rsidRPr="002227FF">
              <w:rPr>
                <w:lang w:val="uk-UA"/>
              </w:rPr>
              <w:t xml:space="preserve">? </w:t>
            </w:r>
          </w:p>
        </w:tc>
        <w:tc>
          <w:tcPr>
            <w:tcW w:w="1984" w:type="dxa"/>
          </w:tcPr>
          <w:p w14:paraId="149C1D42" w14:textId="7E6BD236" w:rsidR="00B13AF6" w:rsidRPr="002227FF" w:rsidRDefault="00931338" w:rsidP="00931338">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2227FF">
              <w:rPr>
                <w:lang w:val="uk-UA"/>
              </w:rPr>
              <w:t>Витік каналізаційних стічних вод може призводити до поширення хвороб. Виявлення місць витоку стічних вод у землю та воду і проведення відповідних ремонтних робіт може допомогти запобігти передаванню хвороб.</w:t>
            </w:r>
            <w:r w:rsidRPr="002227FF">
              <w:rPr>
                <w:rFonts w:cs="Montserrat"/>
                <w:color w:val="000000"/>
                <w:sz w:val="16"/>
                <w:szCs w:val="16"/>
                <w:lang w:val="uk-UA"/>
              </w:rPr>
              <w:t xml:space="preserve"> </w:t>
            </w:r>
          </w:p>
        </w:tc>
        <w:tc>
          <w:tcPr>
            <w:tcW w:w="4253" w:type="dxa"/>
          </w:tcPr>
          <w:p w14:paraId="441B35BB" w14:textId="2CB51493" w:rsidR="00B13AF6" w:rsidRPr="002227FF" w:rsidRDefault="00931338" w:rsidP="00931338">
            <w:pPr>
              <w:pStyle w:val="Tablebullets"/>
              <w:ind w:left="284" w:hanging="284"/>
              <w:rPr>
                <w:lang w:val="uk-UA"/>
              </w:rPr>
            </w:pPr>
            <w:r w:rsidRPr="002227FF">
              <w:rPr>
                <w:lang w:val="uk-UA"/>
              </w:rPr>
              <w:t xml:space="preserve">Чи були впроваджені методи пошуку витоків із септиків і каналізаційних систем для швидкого виявлення таких витоків після ударів? </w:t>
            </w:r>
          </w:p>
        </w:tc>
        <w:tc>
          <w:tcPr>
            <w:tcW w:w="2126" w:type="dxa"/>
          </w:tcPr>
          <w:p w14:paraId="62E92F15" w14:textId="005496FF" w:rsidR="00B13AF6" w:rsidRPr="002227FF" w:rsidRDefault="00B13AF6" w:rsidP="00005F41">
            <w:pPr>
              <w:pStyle w:val="Tabletext"/>
              <w:rPr>
                <w:i/>
                <w:iCs/>
                <w:lang w:val="uk-UA"/>
              </w:rPr>
            </w:pPr>
          </w:p>
        </w:tc>
        <w:tc>
          <w:tcPr>
            <w:tcW w:w="2325" w:type="dxa"/>
          </w:tcPr>
          <w:p w14:paraId="26C024E7" w14:textId="258F2A40" w:rsidR="00B13AF6" w:rsidRPr="002227FF" w:rsidRDefault="00B13AF6" w:rsidP="00005F41">
            <w:pPr>
              <w:pStyle w:val="Tabletext"/>
              <w:rPr>
                <w:i/>
                <w:iCs/>
                <w:lang w:val="uk-UA"/>
              </w:rPr>
            </w:pPr>
          </w:p>
        </w:tc>
        <w:tc>
          <w:tcPr>
            <w:tcW w:w="1327" w:type="dxa"/>
          </w:tcPr>
          <w:p w14:paraId="34547774" w14:textId="3BD6412D" w:rsidR="00B13AF6" w:rsidRPr="002227FF" w:rsidRDefault="00B13AF6" w:rsidP="00005F41">
            <w:pPr>
              <w:pStyle w:val="Tabletext"/>
              <w:rPr>
                <w:i/>
                <w:iCs/>
                <w:lang w:val="uk-UA"/>
              </w:rPr>
            </w:pPr>
          </w:p>
        </w:tc>
      </w:tr>
      <w:tr w:rsidR="00585B16" w:rsidRPr="002227FF" w14:paraId="01DEFBF7" w14:textId="77777777" w:rsidTr="002227FF">
        <w:trPr>
          <w:jc w:val="center"/>
        </w:trPr>
        <w:tc>
          <w:tcPr>
            <w:tcW w:w="14472" w:type="dxa"/>
            <w:gridSpan w:val="7"/>
            <w:shd w:val="clear" w:color="auto" w:fill="BF8F00" w:themeFill="accent4" w:themeFillShade="BF"/>
          </w:tcPr>
          <w:p w14:paraId="62917915" w14:textId="5B771C44" w:rsidR="00585B16" w:rsidRPr="002227FF" w:rsidRDefault="00432F01" w:rsidP="00F70FD3">
            <w:pPr>
              <w:keepNext/>
              <w:spacing w:before="60" w:after="60"/>
              <w:rPr>
                <w:rFonts w:cstheme="minorHAnsi"/>
                <w:b/>
                <w:bCs/>
                <w:color w:val="FFFFFF" w:themeColor="background1"/>
                <w:sz w:val="18"/>
                <w:szCs w:val="18"/>
                <w:lang w:val="uk-UA"/>
              </w:rPr>
            </w:pPr>
            <w:r w:rsidRPr="002227FF">
              <w:rPr>
                <w:rFonts w:cstheme="minorHAnsi"/>
                <w:b/>
                <w:bCs/>
                <w:color w:val="FFFFFF" w:themeColor="background1"/>
                <w:sz w:val="18"/>
                <w:szCs w:val="18"/>
                <w:lang w:val="uk-UA"/>
              </w:rPr>
              <w:t>Альтернативні послуги водовідведення</w:t>
            </w:r>
          </w:p>
        </w:tc>
      </w:tr>
      <w:tr w:rsidR="00B13AF6" w:rsidRPr="00F74333" w14:paraId="1DE0F77E" w14:textId="77777777" w:rsidTr="002227FF">
        <w:trPr>
          <w:jc w:val="center"/>
        </w:trPr>
        <w:tc>
          <w:tcPr>
            <w:tcW w:w="0" w:type="auto"/>
          </w:tcPr>
          <w:p w14:paraId="6274E455" w14:textId="77777777" w:rsidR="00B13AF6" w:rsidRPr="002227FF" w:rsidRDefault="00B13AF6" w:rsidP="00BC08CD">
            <w:pPr>
              <w:pStyle w:val="ListParagraph"/>
              <w:numPr>
                <w:ilvl w:val="0"/>
                <w:numId w:val="5"/>
              </w:numPr>
              <w:rPr>
                <w:lang w:val="uk-UA"/>
              </w:rPr>
            </w:pPr>
            <w:bookmarkStart w:id="14" w:name="_Ref130840683"/>
          </w:p>
        </w:tc>
        <w:bookmarkEnd w:id="14"/>
        <w:tc>
          <w:tcPr>
            <w:tcW w:w="2023" w:type="dxa"/>
          </w:tcPr>
          <w:p w14:paraId="39687429" w14:textId="66EC7CF3" w:rsidR="00B13AF6" w:rsidRPr="002227FF" w:rsidRDefault="00432F01" w:rsidP="002227FF">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2227FF">
              <w:rPr>
                <w:lang w:val="uk-UA"/>
              </w:rPr>
              <w:t xml:space="preserve">Чи доступні альтернативні варіанти обслуговування на рівні всієї громади у разі повної </w:t>
            </w:r>
            <w:r w:rsidRPr="002227FF">
              <w:rPr>
                <w:b/>
                <w:bCs/>
                <w:lang w:val="uk-UA"/>
              </w:rPr>
              <w:t>втрати централізованих систем</w:t>
            </w:r>
            <w:r w:rsidRPr="002227FF">
              <w:rPr>
                <w:lang w:val="uk-UA"/>
              </w:rPr>
              <w:t xml:space="preserve"> водовідведення?</w:t>
            </w:r>
            <w:r w:rsidRPr="002227FF">
              <w:rPr>
                <w:rFonts w:cs="Montserrat"/>
                <w:color w:val="000000"/>
                <w:sz w:val="16"/>
                <w:szCs w:val="16"/>
                <w:lang w:val="uk-UA"/>
              </w:rPr>
              <w:t xml:space="preserve"> </w:t>
            </w:r>
          </w:p>
        </w:tc>
        <w:tc>
          <w:tcPr>
            <w:tcW w:w="1984" w:type="dxa"/>
          </w:tcPr>
          <w:p w14:paraId="5D50D4A1" w14:textId="77777777" w:rsidR="00432F01" w:rsidRPr="002227FF" w:rsidRDefault="00432F01" w:rsidP="002227FF">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2227FF">
              <w:rPr>
                <w:lang w:val="uk-UA"/>
              </w:rPr>
              <w:t xml:space="preserve">Втрата спроможностей санітарії може призводити до поширення шкідливих мікроорганізмів у фекальних і харчових відходах. </w:t>
            </w:r>
          </w:p>
          <w:p w14:paraId="773D2D38" w14:textId="15814172" w:rsidR="00B13AF6" w:rsidRPr="002227FF" w:rsidRDefault="00432F01" w:rsidP="00432F01">
            <w:pPr>
              <w:pStyle w:val="Tabletext"/>
              <w:rPr>
                <w:lang w:val="uk-UA"/>
              </w:rPr>
            </w:pPr>
            <w:r w:rsidRPr="002227FF">
              <w:rPr>
                <w:lang w:val="uk-UA"/>
              </w:rPr>
              <w:t>Це, у свою чергу, сприятиме передаванню хвороб.</w:t>
            </w:r>
            <w:r w:rsidRPr="002227FF">
              <w:rPr>
                <w:rFonts w:cs="Montserrat"/>
                <w:color w:val="000000"/>
                <w:sz w:val="16"/>
                <w:szCs w:val="16"/>
                <w:lang w:val="uk-UA"/>
              </w:rPr>
              <w:t xml:space="preserve"> </w:t>
            </w:r>
          </w:p>
        </w:tc>
        <w:tc>
          <w:tcPr>
            <w:tcW w:w="4253" w:type="dxa"/>
          </w:tcPr>
          <w:p w14:paraId="37BA8CB1" w14:textId="77777777" w:rsidR="00432F01" w:rsidRPr="002227FF" w:rsidRDefault="00432F01" w:rsidP="002227FF">
            <w:pPr>
              <w:pStyle w:val="Tablebullets"/>
              <w:ind w:left="284" w:hanging="284"/>
              <w:rPr>
                <w:lang w:val="uk-UA"/>
              </w:rPr>
            </w:pPr>
            <w:r w:rsidRPr="002227FF">
              <w:rPr>
                <w:lang w:val="uk-UA"/>
              </w:rPr>
              <w:t xml:space="preserve">Чи достатньо портативних туалетів і відповідних станцій для миття рук, готових до мобілізації в ключових локаціях на випадок втрати доступу до санітарних послуг? </w:t>
            </w:r>
          </w:p>
          <w:p w14:paraId="0AB440A4" w14:textId="09FEB103" w:rsidR="00432F01" w:rsidRPr="002227FF" w:rsidRDefault="00432F01" w:rsidP="002227FF">
            <w:pPr>
              <w:pStyle w:val="Tablebullets"/>
              <w:ind w:left="284" w:hanging="284"/>
              <w:rPr>
                <w:lang w:val="uk-UA"/>
              </w:rPr>
            </w:pPr>
            <w:r w:rsidRPr="002227FF">
              <w:rPr>
                <w:lang w:val="uk-UA"/>
              </w:rPr>
              <w:t xml:space="preserve">Чи наявні децентралізовані запасні туалети та станції миття рук у закладах критичної інфраструктури, де перебувають уразливі групи населення, таких як лікарні, будинки для людей старшого віку та притулки? </w:t>
            </w:r>
          </w:p>
          <w:p w14:paraId="40207AFE" w14:textId="55D3F516" w:rsidR="00432F01" w:rsidRPr="002227FF" w:rsidRDefault="00432F01" w:rsidP="002227FF">
            <w:pPr>
              <w:pStyle w:val="Tablebullets"/>
              <w:ind w:left="284" w:hanging="284"/>
              <w:rPr>
                <w:lang w:val="uk-UA"/>
              </w:rPr>
            </w:pPr>
            <w:r w:rsidRPr="002227FF">
              <w:rPr>
                <w:lang w:val="uk-UA"/>
              </w:rPr>
              <w:t xml:space="preserve">Чи були визначені та повідомлені громаді варіанти тимчасових рішень для безпечної утилізації екскрементів і небезпечних відходів, такі як безводні мобільні туалети або зони подалі від джерел води? </w:t>
            </w:r>
          </w:p>
          <w:p w14:paraId="6439F529" w14:textId="7EFA14E0" w:rsidR="00B13AF6" w:rsidRPr="002227FF" w:rsidRDefault="00432F01" w:rsidP="002227FF">
            <w:pPr>
              <w:pStyle w:val="Tablebullets"/>
              <w:ind w:left="284" w:hanging="284"/>
              <w:rPr>
                <w:lang w:val="uk-UA"/>
              </w:rPr>
            </w:pPr>
            <w:r w:rsidRPr="002227FF">
              <w:rPr>
                <w:lang w:val="uk-UA"/>
              </w:rPr>
              <w:t xml:space="preserve">Чи були нанесені на карту альтернативні місцеві варіанти для утилізації екскрементів і небезпечних відходів? </w:t>
            </w:r>
          </w:p>
        </w:tc>
        <w:tc>
          <w:tcPr>
            <w:tcW w:w="2126" w:type="dxa"/>
          </w:tcPr>
          <w:p w14:paraId="1E7F1072" w14:textId="5EEA4566" w:rsidR="00B13AF6" w:rsidRPr="002227FF" w:rsidRDefault="00B13AF6" w:rsidP="00005F41">
            <w:pPr>
              <w:pStyle w:val="Tabletext"/>
              <w:rPr>
                <w:i/>
                <w:iCs/>
                <w:lang w:val="uk-UA"/>
              </w:rPr>
            </w:pPr>
          </w:p>
        </w:tc>
        <w:tc>
          <w:tcPr>
            <w:tcW w:w="2325" w:type="dxa"/>
          </w:tcPr>
          <w:p w14:paraId="0BA6A422" w14:textId="289107F0" w:rsidR="00B13AF6" w:rsidRPr="002227FF" w:rsidRDefault="00B13AF6" w:rsidP="00005F41">
            <w:pPr>
              <w:pStyle w:val="Tabletext"/>
              <w:rPr>
                <w:i/>
                <w:iCs/>
                <w:lang w:val="uk-UA"/>
              </w:rPr>
            </w:pPr>
          </w:p>
        </w:tc>
        <w:tc>
          <w:tcPr>
            <w:tcW w:w="1327" w:type="dxa"/>
          </w:tcPr>
          <w:p w14:paraId="12F3611B" w14:textId="48315B86" w:rsidR="00B13AF6" w:rsidRPr="002227FF" w:rsidRDefault="00B13AF6" w:rsidP="00005F41">
            <w:pPr>
              <w:pStyle w:val="Tabletext"/>
              <w:rPr>
                <w:i/>
                <w:iCs/>
                <w:lang w:val="uk-UA"/>
              </w:rPr>
            </w:pPr>
          </w:p>
        </w:tc>
      </w:tr>
      <w:tr w:rsidR="00B13AF6" w:rsidRPr="00F74333" w14:paraId="5AE5CF63" w14:textId="77777777" w:rsidTr="002227FF">
        <w:trPr>
          <w:jc w:val="center"/>
        </w:trPr>
        <w:tc>
          <w:tcPr>
            <w:tcW w:w="0" w:type="auto"/>
          </w:tcPr>
          <w:p w14:paraId="5A835678" w14:textId="77777777" w:rsidR="00B13AF6" w:rsidRPr="002227FF" w:rsidRDefault="00B13AF6" w:rsidP="00BC08CD">
            <w:pPr>
              <w:pStyle w:val="ListParagraph"/>
              <w:numPr>
                <w:ilvl w:val="0"/>
                <w:numId w:val="5"/>
              </w:numPr>
              <w:rPr>
                <w:lang w:val="uk-UA"/>
              </w:rPr>
            </w:pPr>
          </w:p>
        </w:tc>
        <w:tc>
          <w:tcPr>
            <w:tcW w:w="2023" w:type="dxa"/>
          </w:tcPr>
          <w:p w14:paraId="7B990E2F" w14:textId="33F49EC4" w:rsidR="00B13AF6" w:rsidRPr="002227FF" w:rsidRDefault="00432F01" w:rsidP="002227FF">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2227FF">
              <w:rPr>
                <w:lang w:val="uk-UA"/>
              </w:rPr>
              <w:t xml:space="preserve">Чи передбачені підготовчі заходи та плани дій на випадок непередбачених ситуацій для зацікавлених сторін і громади, які забезпечуватимуть можливість утилізації побутових та небезпечних твердих і рідких відходів у місцевих умовах у разі повної втрати доступу до </w:t>
            </w:r>
            <w:r w:rsidRPr="002227FF">
              <w:rPr>
                <w:b/>
                <w:bCs/>
                <w:lang w:val="uk-UA"/>
              </w:rPr>
              <w:t xml:space="preserve">централізованих </w:t>
            </w:r>
            <w:r w:rsidRPr="002227FF">
              <w:rPr>
                <w:lang w:val="uk-UA"/>
              </w:rPr>
              <w:t xml:space="preserve">каналізаційних систем із водяним змивом і неможливості забезпечення альтернативних рішень на рівні громади? </w:t>
            </w:r>
          </w:p>
        </w:tc>
        <w:tc>
          <w:tcPr>
            <w:tcW w:w="1984" w:type="dxa"/>
          </w:tcPr>
          <w:p w14:paraId="39C2240D" w14:textId="04211A96" w:rsidR="00B13AF6" w:rsidRPr="002227FF" w:rsidRDefault="00432F01" w:rsidP="002227FF">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2227FF">
              <w:rPr>
                <w:lang w:val="uk-UA"/>
              </w:rPr>
              <w:t xml:space="preserve">Громадяни повинні мати можливість безпечно утилізувати екскременти та небезпечні відходи, щоб уникнути поширення хвороб. </w:t>
            </w:r>
          </w:p>
        </w:tc>
        <w:tc>
          <w:tcPr>
            <w:tcW w:w="4253" w:type="dxa"/>
          </w:tcPr>
          <w:p w14:paraId="49444351" w14:textId="77777777" w:rsidR="00432F01" w:rsidRPr="002227FF" w:rsidRDefault="00432F01" w:rsidP="002227FF">
            <w:pPr>
              <w:pStyle w:val="Tablebullets"/>
              <w:ind w:left="284" w:hanging="284"/>
              <w:rPr>
                <w:lang w:val="uk-UA"/>
              </w:rPr>
            </w:pPr>
            <w:r w:rsidRPr="002227FF">
              <w:rPr>
                <w:lang w:val="uk-UA"/>
              </w:rPr>
              <w:t xml:space="preserve">Чи були надані населенню рекомендації та засоби (напр., видані засоби індивідуального захисту, проведене навчання), які допоможуть безпечно збирати та утилізувати екскременти? </w:t>
            </w:r>
          </w:p>
          <w:p w14:paraId="5AD7437B" w14:textId="127D85D6" w:rsidR="00432F01" w:rsidRPr="002227FF" w:rsidRDefault="00432F01" w:rsidP="002227FF">
            <w:pPr>
              <w:pStyle w:val="Tablebullets"/>
              <w:ind w:left="284" w:hanging="284"/>
              <w:rPr>
                <w:lang w:val="uk-UA"/>
              </w:rPr>
            </w:pPr>
            <w:r w:rsidRPr="002227FF">
              <w:rPr>
                <w:lang w:val="uk-UA"/>
              </w:rPr>
              <w:t xml:space="preserve">Чи готові органи місцевого самоврядування виділити спеціальні зони для побутових відходів, небезпечних твердих і рідких відходів, утилізації та оброблення екскрементів із урахуванням можливих місцевих альтернатив? </w:t>
            </w:r>
          </w:p>
          <w:p w14:paraId="5C83F17D" w14:textId="728B7F76" w:rsidR="00B13AF6" w:rsidRPr="002227FF" w:rsidRDefault="00432F01" w:rsidP="002227FF">
            <w:pPr>
              <w:pStyle w:val="Tablebullets"/>
              <w:ind w:left="284" w:hanging="284"/>
              <w:rPr>
                <w:lang w:val="uk-UA"/>
              </w:rPr>
            </w:pPr>
            <w:r w:rsidRPr="002227FF">
              <w:rPr>
                <w:lang w:val="uk-UA"/>
              </w:rPr>
              <w:t xml:space="preserve">Чи були виділені транспортні засоби для збирання екскрементів та небезпечних твердих і рідких відходів і чи було повідомлено громадянам, як користуватися відповідними послугами? </w:t>
            </w:r>
          </w:p>
        </w:tc>
        <w:tc>
          <w:tcPr>
            <w:tcW w:w="2126" w:type="dxa"/>
          </w:tcPr>
          <w:p w14:paraId="4CD42B51" w14:textId="1264E281" w:rsidR="00B13AF6" w:rsidRPr="002227FF" w:rsidRDefault="00B13AF6" w:rsidP="00005F41">
            <w:pPr>
              <w:pStyle w:val="Tabletext"/>
              <w:rPr>
                <w:i/>
                <w:iCs/>
                <w:lang w:val="uk-UA"/>
              </w:rPr>
            </w:pPr>
          </w:p>
        </w:tc>
        <w:tc>
          <w:tcPr>
            <w:tcW w:w="2325" w:type="dxa"/>
          </w:tcPr>
          <w:p w14:paraId="028E9347" w14:textId="16F00E64" w:rsidR="00B13AF6" w:rsidRPr="002227FF" w:rsidRDefault="00B13AF6" w:rsidP="00005F41">
            <w:pPr>
              <w:pStyle w:val="Tabletext"/>
              <w:rPr>
                <w:i/>
                <w:iCs/>
                <w:lang w:val="uk-UA"/>
              </w:rPr>
            </w:pPr>
          </w:p>
        </w:tc>
        <w:tc>
          <w:tcPr>
            <w:tcW w:w="1327" w:type="dxa"/>
          </w:tcPr>
          <w:p w14:paraId="32B4BDE5" w14:textId="5C753145" w:rsidR="00B13AF6" w:rsidRPr="002227FF" w:rsidRDefault="00B13AF6" w:rsidP="00005F41">
            <w:pPr>
              <w:pStyle w:val="Tabletext"/>
              <w:rPr>
                <w:i/>
                <w:iCs/>
                <w:lang w:val="uk-UA"/>
              </w:rPr>
            </w:pPr>
          </w:p>
        </w:tc>
      </w:tr>
      <w:tr w:rsidR="00B13AF6" w:rsidRPr="00F74333" w14:paraId="2D55C885" w14:textId="77777777" w:rsidTr="002227FF">
        <w:trPr>
          <w:jc w:val="center"/>
        </w:trPr>
        <w:tc>
          <w:tcPr>
            <w:tcW w:w="0" w:type="auto"/>
          </w:tcPr>
          <w:p w14:paraId="3D51E79A" w14:textId="77777777" w:rsidR="00B13AF6" w:rsidRPr="002227FF" w:rsidRDefault="00B13AF6" w:rsidP="00BC08CD">
            <w:pPr>
              <w:pStyle w:val="ListParagraph"/>
              <w:numPr>
                <w:ilvl w:val="0"/>
                <w:numId w:val="5"/>
              </w:numPr>
              <w:rPr>
                <w:lang w:val="uk-UA"/>
              </w:rPr>
            </w:pPr>
          </w:p>
        </w:tc>
        <w:tc>
          <w:tcPr>
            <w:tcW w:w="2023" w:type="dxa"/>
          </w:tcPr>
          <w:p w14:paraId="0A2EC23C" w14:textId="1032DBDD" w:rsidR="00B13AF6" w:rsidRPr="002227FF" w:rsidRDefault="00432F01" w:rsidP="002227FF">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2227FF">
              <w:rPr>
                <w:lang w:val="uk-UA"/>
              </w:rPr>
              <w:t xml:space="preserve">Чи наявні плани на випадок непередбачених ситуацій щодо безпечної утилізації побутових та небезпечних твердих і рідких відходів, у разі </w:t>
            </w:r>
            <w:r w:rsidRPr="002227FF">
              <w:rPr>
                <w:b/>
                <w:bCs/>
                <w:lang w:val="uk-UA"/>
              </w:rPr>
              <w:t>неспроможності експлуатації та обслуговування децентралізованих</w:t>
            </w:r>
            <w:r w:rsidRPr="002227FF">
              <w:rPr>
                <w:lang w:val="uk-UA"/>
              </w:rPr>
              <w:t xml:space="preserve"> </w:t>
            </w:r>
            <w:r w:rsidRPr="002227FF">
              <w:rPr>
                <w:b/>
                <w:bCs/>
                <w:lang w:val="uk-UA"/>
              </w:rPr>
              <w:t>систем</w:t>
            </w:r>
            <w:r w:rsidRPr="002227FF">
              <w:rPr>
                <w:lang w:val="uk-UA"/>
              </w:rPr>
              <w:t xml:space="preserve"> через втрату доступу до послуг зі збирання відходів, енергопостачання чи підтримки обслуговування?</w:t>
            </w:r>
            <w:r w:rsidRPr="002227FF">
              <w:rPr>
                <w:rFonts w:cs="Montserrat"/>
                <w:color w:val="000000"/>
                <w:sz w:val="16"/>
                <w:szCs w:val="16"/>
                <w:lang w:val="uk-UA"/>
              </w:rPr>
              <w:t xml:space="preserve"> </w:t>
            </w:r>
          </w:p>
        </w:tc>
        <w:tc>
          <w:tcPr>
            <w:tcW w:w="1984" w:type="dxa"/>
          </w:tcPr>
          <w:p w14:paraId="3EDE2F9E" w14:textId="2BCDCAAA" w:rsidR="00B13AF6" w:rsidRPr="002227FF" w:rsidRDefault="002227FF" w:rsidP="002227FF">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2227FF">
              <w:rPr>
                <w:lang w:val="uk-UA"/>
              </w:rPr>
              <w:t xml:space="preserve">Громадяни повинні мати можливість безпечно утилізувати екскременти та небезпечні тверді й рідкі відходи, щоб уникнути поширення хвороб. </w:t>
            </w:r>
          </w:p>
        </w:tc>
        <w:tc>
          <w:tcPr>
            <w:tcW w:w="4253" w:type="dxa"/>
          </w:tcPr>
          <w:p w14:paraId="3A51B765" w14:textId="77777777" w:rsidR="002227FF" w:rsidRPr="002227FF" w:rsidRDefault="002227FF" w:rsidP="002227FF">
            <w:pPr>
              <w:pStyle w:val="Tablebullets"/>
              <w:ind w:left="284" w:hanging="284"/>
              <w:rPr>
                <w:lang w:val="uk-UA"/>
              </w:rPr>
            </w:pPr>
            <w:r w:rsidRPr="002227FF">
              <w:rPr>
                <w:lang w:val="uk-UA"/>
              </w:rPr>
              <w:t xml:space="preserve">Чи було чітко повідомлено про важливість безпечної утилізації екскрементів та небезпечних рідких і твердих відходів? </w:t>
            </w:r>
          </w:p>
          <w:p w14:paraId="6BF57E1F" w14:textId="1213FAD9" w:rsidR="002227FF" w:rsidRPr="002227FF" w:rsidRDefault="002227FF" w:rsidP="002227FF">
            <w:pPr>
              <w:pStyle w:val="Tablebullets"/>
              <w:ind w:left="284" w:hanging="284"/>
              <w:rPr>
                <w:lang w:val="uk-UA"/>
              </w:rPr>
            </w:pPr>
            <w:r w:rsidRPr="002227FF">
              <w:rPr>
                <w:lang w:val="uk-UA"/>
              </w:rPr>
              <w:t xml:space="preserve">Чи були розроблені й доведені до відома місцевого населення альтернативні варіанти утилізації твердих і рідких відходів на місцевому або індивідуальному рівні? </w:t>
            </w:r>
          </w:p>
          <w:p w14:paraId="43F462B3" w14:textId="27AA0F4A" w:rsidR="002227FF" w:rsidRPr="002227FF" w:rsidRDefault="002227FF" w:rsidP="002227FF">
            <w:pPr>
              <w:pStyle w:val="Tablebullets"/>
              <w:ind w:left="284" w:hanging="284"/>
              <w:rPr>
                <w:lang w:val="uk-UA"/>
              </w:rPr>
            </w:pPr>
            <w:r w:rsidRPr="002227FF">
              <w:rPr>
                <w:lang w:val="uk-UA"/>
              </w:rPr>
              <w:t xml:space="preserve">Якщо зони для утилізації не визначені, чи визначені маршрути вивезення відходів? </w:t>
            </w:r>
          </w:p>
          <w:p w14:paraId="7352781E" w14:textId="31BC4C02" w:rsidR="00B13AF6" w:rsidRPr="002227FF" w:rsidRDefault="002227FF" w:rsidP="002227FF">
            <w:pPr>
              <w:pStyle w:val="Tablebullets"/>
              <w:ind w:left="284" w:hanging="284"/>
              <w:rPr>
                <w:lang w:val="uk-UA"/>
              </w:rPr>
            </w:pPr>
            <w:r w:rsidRPr="002227FF">
              <w:rPr>
                <w:lang w:val="uk-UA"/>
              </w:rPr>
              <w:t xml:space="preserve">Чи готові органи місцевого самоврядування виділити спеціальні зони для побутових відходів, небезпечних твердих і рідких відходів? </w:t>
            </w:r>
          </w:p>
        </w:tc>
        <w:tc>
          <w:tcPr>
            <w:tcW w:w="2126" w:type="dxa"/>
          </w:tcPr>
          <w:p w14:paraId="3DD6FF46" w14:textId="0CA40649" w:rsidR="00B13AF6" w:rsidRPr="002227FF" w:rsidRDefault="00B13AF6" w:rsidP="00005F41">
            <w:pPr>
              <w:pStyle w:val="Tabletext"/>
              <w:rPr>
                <w:i/>
                <w:iCs/>
                <w:lang w:val="uk-UA"/>
              </w:rPr>
            </w:pPr>
          </w:p>
        </w:tc>
        <w:tc>
          <w:tcPr>
            <w:tcW w:w="2325" w:type="dxa"/>
          </w:tcPr>
          <w:p w14:paraId="7C0BFB50" w14:textId="43075DBD" w:rsidR="00B13AF6" w:rsidRPr="002227FF" w:rsidRDefault="00B13AF6" w:rsidP="00005F41">
            <w:pPr>
              <w:pStyle w:val="Tabletext"/>
              <w:rPr>
                <w:i/>
                <w:iCs/>
                <w:lang w:val="uk-UA"/>
              </w:rPr>
            </w:pPr>
          </w:p>
        </w:tc>
        <w:tc>
          <w:tcPr>
            <w:tcW w:w="1327" w:type="dxa"/>
          </w:tcPr>
          <w:p w14:paraId="72B538ED" w14:textId="43522FFA" w:rsidR="00B13AF6" w:rsidRPr="002227FF" w:rsidRDefault="00B13AF6" w:rsidP="00005F41">
            <w:pPr>
              <w:pStyle w:val="Tabletext"/>
              <w:rPr>
                <w:i/>
                <w:iCs/>
                <w:lang w:val="uk-UA"/>
              </w:rPr>
            </w:pPr>
          </w:p>
        </w:tc>
      </w:tr>
      <w:tr w:rsidR="00585B16" w:rsidRPr="002227FF" w14:paraId="449E5B6D" w14:textId="77777777" w:rsidTr="002227FF">
        <w:trPr>
          <w:jc w:val="center"/>
        </w:trPr>
        <w:tc>
          <w:tcPr>
            <w:tcW w:w="14472" w:type="dxa"/>
            <w:gridSpan w:val="7"/>
            <w:shd w:val="clear" w:color="auto" w:fill="BF8F00" w:themeFill="accent4" w:themeFillShade="BF"/>
          </w:tcPr>
          <w:p w14:paraId="04016578" w14:textId="56AEE6DA" w:rsidR="00585B16" w:rsidRPr="002227FF" w:rsidRDefault="002227FF" w:rsidP="00F70FD3">
            <w:pPr>
              <w:keepNext/>
              <w:spacing w:before="60" w:after="60"/>
              <w:rPr>
                <w:rFonts w:cstheme="minorHAnsi"/>
                <w:b/>
                <w:bCs/>
                <w:color w:val="FFFFFF" w:themeColor="background1"/>
                <w:sz w:val="18"/>
                <w:szCs w:val="18"/>
                <w:lang w:val="uk-UA"/>
              </w:rPr>
            </w:pPr>
            <w:r w:rsidRPr="002227FF">
              <w:rPr>
                <w:rFonts w:cstheme="minorHAnsi"/>
                <w:b/>
                <w:bCs/>
                <w:color w:val="FFFFFF" w:themeColor="background1"/>
                <w:sz w:val="18"/>
                <w:szCs w:val="18"/>
                <w:lang w:val="uk-UA"/>
              </w:rPr>
              <w:t>Комунікація</w:t>
            </w:r>
          </w:p>
        </w:tc>
      </w:tr>
      <w:tr w:rsidR="00B13AF6" w:rsidRPr="00F74333" w14:paraId="674599F0" w14:textId="77777777" w:rsidTr="002227FF">
        <w:trPr>
          <w:jc w:val="center"/>
        </w:trPr>
        <w:tc>
          <w:tcPr>
            <w:tcW w:w="0" w:type="auto"/>
            <w:shd w:val="clear" w:color="auto" w:fill="auto"/>
          </w:tcPr>
          <w:p w14:paraId="0A262C3C" w14:textId="77777777" w:rsidR="00B13AF6" w:rsidRPr="002227FF" w:rsidRDefault="00B13AF6" w:rsidP="00BC08CD">
            <w:pPr>
              <w:pStyle w:val="ListParagraph"/>
              <w:numPr>
                <w:ilvl w:val="0"/>
                <w:numId w:val="5"/>
              </w:numPr>
              <w:rPr>
                <w:lang w:val="uk-UA"/>
              </w:rPr>
            </w:pPr>
          </w:p>
        </w:tc>
        <w:tc>
          <w:tcPr>
            <w:tcW w:w="2023" w:type="dxa"/>
            <w:shd w:val="clear" w:color="auto" w:fill="auto"/>
          </w:tcPr>
          <w:p w14:paraId="757B9FC8" w14:textId="5B0B2925" w:rsidR="00B13AF6" w:rsidRPr="002227FF" w:rsidRDefault="002227FF" w:rsidP="002227FF">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2227FF">
              <w:rPr>
                <w:lang w:val="uk-UA"/>
              </w:rPr>
              <w:t xml:space="preserve">Чи наявні матеріали, повідомлення та системи для </w:t>
            </w:r>
            <w:r w:rsidRPr="002227FF">
              <w:rPr>
                <w:b/>
                <w:bCs/>
                <w:lang w:val="uk-UA"/>
              </w:rPr>
              <w:t>комунікації з місцевим населенням</w:t>
            </w:r>
            <w:r w:rsidRPr="002227FF">
              <w:rPr>
                <w:lang w:val="uk-UA"/>
              </w:rPr>
              <w:t>?</w:t>
            </w:r>
            <w:r w:rsidRPr="002227FF">
              <w:rPr>
                <w:rFonts w:cs="Montserrat"/>
                <w:color w:val="000000"/>
                <w:sz w:val="16"/>
                <w:szCs w:val="16"/>
                <w:lang w:val="uk-UA"/>
              </w:rPr>
              <w:t xml:space="preserve"> </w:t>
            </w:r>
          </w:p>
        </w:tc>
        <w:tc>
          <w:tcPr>
            <w:tcW w:w="1984" w:type="dxa"/>
            <w:shd w:val="clear" w:color="auto" w:fill="auto"/>
          </w:tcPr>
          <w:p w14:paraId="22ADBF62" w14:textId="4708BB20" w:rsidR="00B13AF6" w:rsidRPr="002227FF" w:rsidRDefault="002227FF" w:rsidP="002227FF">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2227FF">
              <w:rPr>
                <w:lang w:val="uk-UA"/>
              </w:rPr>
              <w:t xml:space="preserve">Громадяни повинні отримувати своєчасну та ефективну інформацію про те, чи функціонують системи управління стічними водами та небезпечними твердими й рідкими відходами, що робити, якщо вони не функціонують, і як вони особисто можуть допомогти в забезпеченні функціонування таких систем. Це допоможе безпечно утилізувати екскременти та небезпечні тверді й рідкі відходи, щоб уникнути поширення хвороб. </w:t>
            </w:r>
          </w:p>
        </w:tc>
        <w:tc>
          <w:tcPr>
            <w:tcW w:w="4253" w:type="dxa"/>
            <w:shd w:val="clear" w:color="auto" w:fill="auto"/>
          </w:tcPr>
          <w:p w14:paraId="3325BA10" w14:textId="77777777" w:rsidR="002227FF" w:rsidRPr="002227FF" w:rsidRDefault="002227FF" w:rsidP="002227FF">
            <w:pPr>
              <w:pStyle w:val="Tablebullets"/>
              <w:ind w:left="284" w:hanging="284"/>
              <w:rPr>
                <w:lang w:val="uk-UA"/>
              </w:rPr>
            </w:pPr>
            <w:r w:rsidRPr="002227FF">
              <w:rPr>
                <w:lang w:val="uk-UA"/>
              </w:rPr>
              <w:t xml:space="preserve">Чи підготовлені критично важливі рекомендації для місцевого населення, включаючи поради щодо запобігання блокуванню труб і насосів сміттям та відходами, щодо зменшення об’ємів зливу в туалетах та щодо гігієнічного використання альтернативних систем, таких як компостні туалети або спеціально відведені місця для дефекації? </w:t>
            </w:r>
          </w:p>
          <w:p w14:paraId="495FCB6F" w14:textId="0F7CD2EC" w:rsidR="002227FF" w:rsidRPr="002227FF" w:rsidRDefault="002227FF" w:rsidP="002227FF">
            <w:pPr>
              <w:pStyle w:val="Tablebullets"/>
              <w:ind w:left="284" w:hanging="284"/>
              <w:rPr>
                <w:lang w:val="uk-UA"/>
              </w:rPr>
            </w:pPr>
            <w:r w:rsidRPr="002227FF">
              <w:rPr>
                <w:lang w:val="uk-UA"/>
              </w:rPr>
              <w:t xml:space="preserve">Які доступні варіанти комунікації з місцевим населенням — SMS (текстові) повідомлення, радіо, газети, інтернет, публічні оголошення, соціальні мережі, оголошення з використанням гучномовців, плакати у під’їздах та безпосередні візити? </w:t>
            </w:r>
          </w:p>
          <w:p w14:paraId="7B0C3012" w14:textId="1CBFD0EC" w:rsidR="002227FF" w:rsidRPr="002227FF" w:rsidRDefault="002227FF" w:rsidP="002227FF">
            <w:pPr>
              <w:pStyle w:val="Tablebullets"/>
              <w:ind w:left="284" w:hanging="284"/>
              <w:rPr>
                <w:lang w:val="uk-UA"/>
              </w:rPr>
            </w:pPr>
            <w:r w:rsidRPr="002227FF">
              <w:rPr>
                <w:lang w:val="uk-UA"/>
              </w:rPr>
              <w:t xml:space="preserve">Чи існують чіткі взаєморозуміння та згода між місцевими суб’єктами та органами влади щодо того, хто, що і коли повідомляє? </w:t>
            </w:r>
          </w:p>
          <w:p w14:paraId="1E661BCD" w14:textId="67AFC755" w:rsidR="00B13AF6" w:rsidRPr="002227FF" w:rsidRDefault="002227FF" w:rsidP="002227FF">
            <w:pPr>
              <w:pStyle w:val="Tablebullets"/>
              <w:ind w:left="284" w:hanging="284"/>
              <w:rPr>
                <w:lang w:val="uk-UA"/>
              </w:rPr>
            </w:pPr>
            <w:r w:rsidRPr="002227FF">
              <w:rPr>
                <w:lang w:val="uk-UA"/>
              </w:rPr>
              <w:t xml:space="preserve">Чи проводиться оцінювання ефективності комунікації та чи використовується зворотний зв’язок для покращення комунікації в майбутньому? </w:t>
            </w:r>
          </w:p>
        </w:tc>
        <w:tc>
          <w:tcPr>
            <w:tcW w:w="2126" w:type="dxa"/>
            <w:shd w:val="clear" w:color="auto" w:fill="auto"/>
          </w:tcPr>
          <w:p w14:paraId="4E453ACC" w14:textId="68733485" w:rsidR="00B13AF6" w:rsidRPr="002227FF" w:rsidRDefault="00B13AF6" w:rsidP="00005F41">
            <w:pPr>
              <w:pStyle w:val="Tabletext"/>
              <w:rPr>
                <w:i/>
                <w:iCs/>
                <w:lang w:val="uk-UA"/>
              </w:rPr>
            </w:pPr>
          </w:p>
        </w:tc>
        <w:tc>
          <w:tcPr>
            <w:tcW w:w="2325" w:type="dxa"/>
            <w:shd w:val="clear" w:color="auto" w:fill="auto"/>
          </w:tcPr>
          <w:p w14:paraId="50ED8E35" w14:textId="76EC75E1" w:rsidR="00B13AF6" w:rsidRPr="002227FF" w:rsidRDefault="00B13AF6" w:rsidP="00005F41">
            <w:pPr>
              <w:pStyle w:val="Tabletext"/>
              <w:rPr>
                <w:i/>
                <w:iCs/>
                <w:lang w:val="uk-UA"/>
              </w:rPr>
            </w:pPr>
          </w:p>
        </w:tc>
        <w:tc>
          <w:tcPr>
            <w:tcW w:w="1327" w:type="dxa"/>
          </w:tcPr>
          <w:p w14:paraId="447568E3" w14:textId="0B91E435" w:rsidR="00B13AF6" w:rsidRPr="002227FF" w:rsidRDefault="00B13AF6" w:rsidP="00005F41">
            <w:pPr>
              <w:pStyle w:val="Tabletext"/>
              <w:rPr>
                <w:i/>
                <w:iCs/>
                <w:lang w:val="uk-UA"/>
              </w:rPr>
            </w:pPr>
          </w:p>
        </w:tc>
      </w:tr>
    </w:tbl>
    <w:p w14:paraId="5878B632" w14:textId="77777777" w:rsidR="00150AEA" w:rsidRPr="002227FF" w:rsidRDefault="00150AEA" w:rsidP="00150AEA">
      <w:pPr>
        <w:pStyle w:val="BodyText"/>
        <w:rPr>
          <w:rFonts w:asciiTheme="minorHAnsi" w:hAnsiTheme="minorHAnsi" w:cstheme="minorHAnsi"/>
          <w:sz w:val="22"/>
          <w:szCs w:val="22"/>
          <w:lang w:val="uk-UA"/>
        </w:rPr>
      </w:pPr>
    </w:p>
    <w:p w14:paraId="10C2E72F" w14:textId="77777777" w:rsidR="00123A4E" w:rsidRPr="002227FF" w:rsidRDefault="00123A4E" w:rsidP="00150AEA">
      <w:pPr>
        <w:pStyle w:val="BodyText"/>
        <w:rPr>
          <w:rFonts w:asciiTheme="minorHAnsi" w:hAnsiTheme="minorHAnsi" w:cstheme="minorHAnsi"/>
          <w:sz w:val="22"/>
          <w:szCs w:val="22"/>
          <w:lang w:val="uk-UA"/>
        </w:rPr>
      </w:pPr>
    </w:p>
    <w:p w14:paraId="618DB51A" w14:textId="77777777" w:rsidR="00123A4E" w:rsidRPr="002227FF" w:rsidRDefault="00123A4E" w:rsidP="00150AEA">
      <w:pPr>
        <w:pStyle w:val="BodyText"/>
        <w:rPr>
          <w:rFonts w:asciiTheme="minorHAnsi" w:hAnsiTheme="minorHAnsi" w:cstheme="minorHAnsi"/>
          <w:sz w:val="22"/>
          <w:szCs w:val="22"/>
          <w:lang w:val="uk-UA"/>
        </w:rPr>
      </w:pPr>
    </w:p>
    <w:p w14:paraId="09D2D5B2" w14:textId="4AFCF30D" w:rsidR="00DE5D46" w:rsidRPr="002227FF" w:rsidRDefault="00123A4E" w:rsidP="0014116F">
      <w:pPr>
        <w:pStyle w:val="Heading2"/>
        <w:rPr>
          <w:color w:val="3B3838" w:themeColor="background2" w:themeShade="40"/>
          <w:lang w:val="uk-UA"/>
        </w:rPr>
      </w:pPr>
      <w:bookmarkStart w:id="15" w:name="_Toc137984880"/>
      <w:bookmarkStart w:id="16" w:name="_Toc192078773"/>
      <w:r w:rsidRPr="00B77F85">
        <w:rPr>
          <w:color w:val="3B3838" w:themeColor="background2" w:themeShade="40"/>
        </w:rPr>
        <w:t>D</w:t>
      </w:r>
      <w:r w:rsidRPr="002227FF">
        <w:rPr>
          <w:color w:val="3B3838" w:themeColor="background2" w:themeShade="40"/>
          <w:lang w:val="uk-UA"/>
        </w:rPr>
        <w:t>.</w:t>
      </w:r>
      <w:r w:rsidR="00F52DC8" w:rsidRPr="002227FF">
        <w:rPr>
          <w:color w:val="3B3838" w:themeColor="background2" w:themeShade="40"/>
          <w:lang w:val="uk-UA"/>
        </w:rPr>
        <w:t xml:space="preserve"> </w:t>
      </w:r>
      <w:r w:rsidR="002227FF">
        <w:rPr>
          <w:color w:val="3B3838" w:themeColor="background2" w:themeShade="40"/>
          <w:lang w:val="uk-UA"/>
        </w:rPr>
        <w:t xml:space="preserve">Контрольний список </w:t>
      </w:r>
      <w:r w:rsidR="002227FF" w:rsidRPr="00A33A72">
        <w:rPr>
          <w:color w:val="3B3838" w:themeColor="background2" w:themeShade="40"/>
          <w:lang w:val="uk-UA"/>
        </w:rPr>
        <w:t>«</w:t>
      </w:r>
      <w:r w:rsidR="002227FF">
        <w:rPr>
          <w:color w:val="3B3838" w:themeColor="background2" w:themeShade="40"/>
          <w:lang w:val="uk-UA"/>
        </w:rPr>
        <w:t>Гігієна</w:t>
      </w:r>
      <w:r w:rsidR="002227FF" w:rsidRPr="00A33A72">
        <w:rPr>
          <w:color w:val="3B3838" w:themeColor="background2" w:themeShade="40"/>
          <w:lang w:val="uk-UA"/>
        </w:rPr>
        <w:t>»</w:t>
      </w:r>
      <w:bookmarkEnd w:id="15"/>
      <w:bookmarkEnd w:id="16"/>
    </w:p>
    <w:p w14:paraId="59D3CBD7" w14:textId="4F362DE9" w:rsidR="00CA4D51" w:rsidRPr="002227FF" w:rsidRDefault="002227FF" w:rsidP="00CA4D51">
      <w:pPr>
        <w:rPr>
          <w:lang w:val="uk-UA"/>
        </w:rPr>
      </w:pPr>
      <w:r>
        <w:rPr>
          <w:lang w:val="uk-UA"/>
        </w:rPr>
        <w:t xml:space="preserve">Примітка: заходи з гігієни залежать </w:t>
      </w:r>
      <w:r w:rsidRPr="002227FF">
        <w:rPr>
          <w:lang w:val="uk-UA"/>
        </w:rPr>
        <w:t xml:space="preserve">від доступності води належної якості в достатній кількості. Окрім цього, станції миття рук та інші гігієнічні станції можуть вимагати підключення до системи водовідведення. Відповідно, потреби, пов’язані з гігієною, потрібно також ураховувати, заповнюючи контрольні списки </w:t>
      </w:r>
      <w:r w:rsidRPr="002227FF">
        <w:rPr>
          <w:lang w:val="en-US"/>
        </w:rPr>
        <w:t>B</w:t>
      </w:r>
      <w:r w:rsidRPr="002227FF">
        <w:rPr>
          <w:lang w:val="uk-UA"/>
        </w:rPr>
        <w:t xml:space="preserve"> («Питне водопостачання») та </w:t>
      </w:r>
      <w:r w:rsidRPr="002227FF">
        <w:rPr>
          <w:lang w:val="en-US"/>
        </w:rPr>
        <w:t>C</w:t>
      </w:r>
      <w:r w:rsidRPr="002227FF">
        <w:rPr>
          <w:lang w:val="uk-UA"/>
        </w:rPr>
        <w:t xml:space="preserve"> («Каналізація та санітарія»).</w:t>
      </w:r>
    </w:p>
    <w:tbl>
      <w:tblPr>
        <w:tblStyle w:val="TableGrid"/>
        <w:tblW w:w="0" w:type="auto"/>
        <w:jc w:val="center"/>
        <w:tblCellMar>
          <w:left w:w="85" w:type="dxa"/>
          <w:right w:w="85" w:type="dxa"/>
        </w:tblCellMar>
        <w:tblLook w:val="04A0" w:firstRow="1" w:lastRow="0" w:firstColumn="1" w:lastColumn="0" w:noHBand="0" w:noVBand="1"/>
      </w:tblPr>
      <w:tblGrid>
        <w:gridCol w:w="361"/>
        <w:gridCol w:w="2033"/>
        <w:gridCol w:w="1994"/>
        <w:gridCol w:w="4276"/>
        <w:gridCol w:w="2139"/>
        <w:gridCol w:w="2326"/>
        <w:gridCol w:w="1343"/>
      </w:tblGrid>
      <w:tr w:rsidR="003C5DD3" w:rsidRPr="00D2362F" w14:paraId="19D23804" w14:textId="77777777" w:rsidTr="00D2362F">
        <w:trPr>
          <w:tblHeader/>
          <w:jc w:val="center"/>
        </w:trPr>
        <w:tc>
          <w:tcPr>
            <w:tcW w:w="0" w:type="auto"/>
          </w:tcPr>
          <w:p w14:paraId="6E914112" w14:textId="7BDA4A17" w:rsidR="003C5DD3" w:rsidRPr="00D2362F" w:rsidRDefault="002227FF" w:rsidP="00F70FD3">
            <w:pPr>
              <w:spacing w:before="60" w:after="60"/>
              <w:rPr>
                <w:rFonts w:cstheme="minorHAnsi"/>
                <w:b/>
                <w:bCs/>
                <w:color w:val="538135" w:themeColor="accent6" w:themeShade="BF"/>
                <w:sz w:val="18"/>
                <w:szCs w:val="18"/>
                <w:lang w:val="uk-UA"/>
              </w:rPr>
            </w:pPr>
            <w:r w:rsidRPr="00D2362F">
              <w:rPr>
                <w:rFonts w:cstheme="minorHAnsi"/>
                <w:b/>
                <w:bCs/>
                <w:color w:val="538135" w:themeColor="accent6" w:themeShade="BF"/>
                <w:sz w:val="18"/>
                <w:szCs w:val="18"/>
                <w:lang w:val="uk-UA"/>
              </w:rPr>
              <w:t>№</w:t>
            </w:r>
          </w:p>
        </w:tc>
        <w:tc>
          <w:tcPr>
            <w:tcW w:w="2022" w:type="dxa"/>
          </w:tcPr>
          <w:p w14:paraId="557A3E6F" w14:textId="463C3B32" w:rsidR="003C5DD3" w:rsidRPr="00D2362F" w:rsidRDefault="002227FF" w:rsidP="00F70FD3">
            <w:pPr>
              <w:spacing w:before="60" w:after="60"/>
              <w:rPr>
                <w:rFonts w:cstheme="minorHAnsi"/>
                <w:b/>
                <w:bCs/>
                <w:color w:val="538135" w:themeColor="accent6" w:themeShade="BF"/>
                <w:sz w:val="18"/>
                <w:szCs w:val="18"/>
                <w:lang w:val="uk-UA"/>
              </w:rPr>
            </w:pPr>
            <w:r w:rsidRPr="00D2362F">
              <w:rPr>
                <w:rFonts w:cstheme="minorHAnsi"/>
                <w:b/>
                <w:bCs/>
                <w:color w:val="538135" w:themeColor="accent6" w:themeShade="BF"/>
                <w:sz w:val="18"/>
                <w:szCs w:val="18"/>
                <w:lang w:val="uk-UA"/>
              </w:rPr>
              <w:t>Запитання щодо гігієни</w:t>
            </w:r>
          </w:p>
        </w:tc>
        <w:tc>
          <w:tcPr>
            <w:tcW w:w="1984" w:type="dxa"/>
          </w:tcPr>
          <w:p w14:paraId="4DB9FB92" w14:textId="420DF12C" w:rsidR="003C5DD3" w:rsidRPr="00D2362F" w:rsidRDefault="002227FF" w:rsidP="00F70FD3">
            <w:pPr>
              <w:spacing w:before="60" w:after="60"/>
              <w:rPr>
                <w:rFonts w:cstheme="minorHAnsi"/>
                <w:b/>
                <w:bCs/>
                <w:color w:val="538135" w:themeColor="accent6" w:themeShade="BF"/>
                <w:sz w:val="18"/>
                <w:szCs w:val="18"/>
                <w:lang w:val="uk-UA"/>
              </w:rPr>
            </w:pPr>
            <w:r w:rsidRPr="00D2362F">
              <w:rPr>
                <w:rFonts w:cstheme="minorHAnsi"/>
                <w:b/>
                <w:bCs/>
                <w:color w:val="538135" w:themeColor="accent6" w:themeShade="BF"/>
                <w:sz w:val="18"/>
                <w:szCs w:val="18"/>
                <w:lang w:val="uk-UA"/>
              </w:rPr>
              <w:t>Релевантність для здоров’я</w:t>
            </w:r>
          </w:p>
        </w:tc>
        <w:tc>
          <w:tcPr>
            <w:tcW w:w="4254" w:type="dxa"/>
          </w:tcPr>
          <w:p w14:paraId="72F4E24F" w14:textId="3E041AA4" w:rsidR="003C5DD3" w:rsidRPr="00D2362F" w:rsidRDefault="002227FF" w:rsidP="00F70FD3">
            <w:pPr>
              <w:spacing w:before="60" w:after="60"/>
              <w:rPr>
                <w:rFonts w:cstheme="minorHAnsi"/>
                <w:b/>
                <w:bCs/>
                <w:color w:val="538135" w:themeColor="accent6" w:themeShade="BF"/>
                <w:sz w:val="18"/>
                <w:szCs w:val="18"/>
                <w:lang w:val="uk-UA"/>
              </w:rPr>
            </w:pPr>
            <w:r w:rsidRPr="00D2362F">
              <w:rPr>
                <w:rFonts w:cstheme="minorHAnsi"/>
                <w:b/>
                <w:bCs/>
                <w:color w:val="538135" w:themeColor="accent6" w:themeShade="BF"/>
                <w:sz w:val="18"/>
                <w:szCs w:val="18"/>
                <w:lang w:val="uk-UA"/>
              </w:rPr>
              <w:t>Ключові міркування</w:t>
            </w:r>
          </w:p>
        </w:tc>
        <w:tc>
          <w:tcPr>
            <w:tcW w:w="2128" w:type="dxa"/>
          </w:tcPr>
          <w:p w14:paraId="379ADB79" w14:textId="068700F9" w:rsidR="003C5DD3" w:rsidRPr="00D2362F" w:rsidRDefault="002227FF" w:rsidP="00F70FD3">
            <w:pPr>
              <w:spacing w:before="60" w:after="60"/>
              <w:rPr>
                <w:rFonts w:cstheme="minorHAnsi"/>
                <w:b/>
                <w:bCs/>
                <w:color w:val="538135" w:themeColor="accent6" w:themeShade="BF"/>
                <w:sz w:val="18"/>
                <w:szCs w:val="18"/>
                <w:lang w:val="uk-UA"/>
              </w:rPr>
            </w:pPr>
            <w:r w:rsidRPr="00D2362F">
              <w:rPr>
                <w:rFonts w:cstheme="minorHAnsi"/>
                <w:b/>
                <w:bCs/>
                <w:color w:val="538135" w:themeColor="accent6" w:themeShade="BF"/>
                <w:sz w:val="18"/>
                <w:szCs w:val="18"/>
                <w:lang w:val="uk-UA"/>
              </w:rPr>
              <w:t>Виявлені прогалини</w:t>
            </w:r>
            <w:r w:rsidR="003C5DD3" w:rsidRPr="00D2362F">
              <w:rPr>
                <w:rFonts w:cstheme="minorHAnsi"/>
                <w:b/>
                <w:bCs/>
                <w:color w:val="538135" w:themeColor="accent6" w:themeShade="BF"/>
                <w:sz w:val="18"/>
                <w:szCs w:val="18"/>
                <w:lang w:val="uk-UA"/>
              </w:rPr>
              <w:br/>
            </w:r>
          </w:p>
        </w:tc>
        <w:tc>
          <w:tcPr>
            <w:tcW w:w="2314" w:type="dxa"/>
          </w:tcPr>
          <w:p w14:paraId="4AE284A7" w14:textId="7EB46A44" w:rsidR="003C5DD3" w:rsidRPr="00D2362F" w:rsidRDefault="002227FF" w:rsidP="00F70FD3">
            <w:pPr>
              <w:spacing w:before="60" w:after="60"/>
              <w:rPr>
                <w:rFonts w:cstheme="minorHAnsi"/>
                <w:b/>
                <w:bCs/>
                <w:color w:val="538135" w:themeColor="accent6" w:themeShade="BF"/>
                <w:sz w:val="18"/>
                <w:szCs w:val="18"/>
                <w:lang w:val="uk-UA"/>
              </w:rPr>
            </w:pPr>
            <w:r w:rsidRPr="00D2362F">
              <w:rPr>
                <w:rFonts w:cstheme="minorHAnsi"/>
                <w:b/>
                <w:bCs/>
                <w:color w:val="538135" w:themeColor="accent6" w:themeShade="BF"/>
                <w:sz w:val="18"/>
                <w:szCs w:val="18"/>
                <w:lang w:val="uk-UA"/>
              </w:rPr>
              <w:t>Заходи</w:t>
            </w:r>
            <w:r w:rsidR="003C5DD3" w:rsidRPr="00D2362F">
              <w:rPr>
                <w:rFonts w:cstheme="minorHAnsi"/>
                <w:b/>
                <w:bCs/>
                <w:color w:val="538135" w:themeColor="accent6" w:themeShade="BF"/>
                <w:sz w:val="18"/>
                <w:szCs w:val="18"/>
                <w:lang w:val="uk-UA"/>
              </w:rPr>
              <w:t xml:space="preserve"> </w:t>
            </w:r>
            <w:r w:rsidR="003C5DD3" w:rsidRPr="00D2362F">
              <w:rPr>
                <w:rFonts w:cstheme="minorHAnsi"/>
                <w:b/>
                <w:bCs/>
                <w:color w:val="538135" w:themeColor="accent6" w:themeShade="BF"/>
                <w:sz w:val="18"/>
                <w:szCs w:val="18"/>
                <w:lang w:val="uk-UA"/>
              </w:rPr>
              <w:br/>
            </w:r>
          </w:p>
        </w:tc>
        <w:tc>
          <w:tcPr>
            <w:tcW w:w="1336" w:type="dxa"/>
          </w:tcPr>
          <w:p w14:paraId="6F07D062" w14:textId="2E94F060" w:rsidR="003C5DD3" w:rsidRPr="00D2362F" w:rsidRDefault="002227FF" w:rsidP="00F70FD3">
            <w:pPr>
              <w:spacing w:before="60" w:after="60"/>
              <w:rPr>
                <w:rFonts w:cstheme="minorHAnsi"/>
                <w:b/>
                <w:bCs/>
                <w:color w:val="538135" w:themeColor="accent6" w:themeShade="BF"/>
                <w:sz w:val="18"/>
                <w:szCs w:val="18"/>
                <w:lang w:val="uk-UA"/>
              </w:rPr>
            </w:pPr>
            <w:r w:rsidRPr="00D2362F">
              <w:rPr>
                <w:rFonts w:cstheme="minorHAnsi"/>
                <w:b/>
                <w:bCs/>
                <w:color w:val="538135" w:themeColor="accent6" w:themeShade="BF"/>
                <w:sz w:val="18"/>
                <w:szCs w:val="18"/>
                <w:lang w:val="uk-UA"/>
              </w:rPr>
              <w:t>Зацікавлені сторони</w:t>
            </w:r>
          </w:p>
        </w:tc>
      </w:tr>
      <w:tr w:rsidR="00585B16" w:rsidRPr="00D2362F" w14:paraId="4F5B19B4" w14:textId="77777777" w:rsidTr="00D2362F">
        <w:trPr>
          <w:jc w:val="center"/>
        </w:trPr>
        <w:tc>
          <w:tcPr>
            <w:tcW w:w="14472" w:type="dxa"/>
            <w:gridSpan w:val="7"/>
            <w:shd w:val="clear" w:color="auto" w:fill="70AD47" w:themeFill="accent6"/>
          </w:tcPr>
          <w:p w14:paraId="6F313F6D" w14:textId="7FDA9D0D" w:rsidR="00585B16" w:rsidRPr="00D2362F" w:rsidRDefault="002227FF" w:rsidP="00F70FD3">
            <w:pPr>
              <w:keepNext/>
              <w:spacing w:before="60" w:after="60"/>
              <w:rPr>
                <w:rFonts w:cstheme="minorHAnsi"/>
                <w:b/>
                <w:bCs/>
                <w:color w:val="FFFFFF" w:themeColor="background1"/>
                <w:sz w:val="18"/>
                <w:szCs w:val="18"/>
                <w:lang w:val="uk-UA"/>
              </w:rPr>
            </w:pPr>
            <w:r w:rsidRPr="00D2362F">
              <w:rPr>
                <w:rFonts w:cstheme="minorHAnsi"/>
                <w:b/>
                <w:bCs/>
                <w:color w:val="FFFFFF" w:themeColor="background1"/>
                <w:sz w:val="18"/>
                <w:szCs w:val="18"/>
                <w:lang w:val="uk-UA"/>
              </w:rPr>
              <w:t>Матеріально-технічне забезпечення</w:t>
            </w:r>
          </w:p>
        </w:tc>
      </w:tr>
      <w:tr w:rsidR="003C5DD3" w:rsidRPr="00F74333" w14:paraId="1BCACFCA" w14:textId="77777777" w:rsidTr="00D2362F">
        <w:trPr>
          <w:jc w:val="center"/>
        </w:trPr>
        <w:tc>
          <w:tcPr>
            <w:tcW w:w="0" w:type="auto"/>
          </w:tcPr>
          <w:p w14:paraId="74F5F7D0" w14:textId="77777777" w:rsidR="003C5DD3" w:rsidRPr="00D2362F" w:rsidRDefault="003C5DD3" w:rsidP="00BC08CD">
            <w:pPr>
              <w:pStyle w:val="ListParagraph"/>
              <w:numPr>
                <w:ilvl w:val="0"/>
                <w:numId w:val="8"/>
              </w:numPr>
              <w:rPr>
                <w:lang w:val="uk-UA"/>
              </w:rPr>
            </w:pPr>
          </w:p>
        </w:tc>
        <w:tc>
          <w:tcPr>
            <w:tcW w:w="2022" w:type="dxa"/>
          </w:tcPr>
          <w:p w14:paraId="1B30D635" w14:textId="37CE01AB" w:rsidR="003C5DD3" w:rsidRPr="00D2362F" w:rsidRDefault="00D2362F" w:rsidP="00D2362F">
            <w:pPr>
              <w:pStyle w:val="Pa30"/>
              <w:rPr>
                <w:rFonts w:cs="Montserrat"/>
                <w:color w:val="000000"/>
                <w:sz w:val="16"/>
                <w:szCs w:val="16"/>
                <w:lang w:val="uk-UA"/>
              </w:rPr>
            </w:pPr>
            <w:r w:rsidRPr="00D2362F">
              <w:rPr>
                <w:rFonts w:cs="Montserrat"/>
                <w:color w:val="000000"/>
                <w:sz w:val="16"/>
                <w:szCs w:val="16"/>
                <w:lang w:val="uk-UA"/>
              </w:rPr>
              <w:t xml:space="preserve">Чи </w:t>
            </w:r>
            <w:r w:rsidRPr="00D2362F">
              <w:rPr>
                <w:rFonts w:asciiTheme="minorHAnsi" w:eastAsia="Arial Unicode MS" w:hAnsiTheme="minorHAnsi" w:cstheme="minorHAnsi"/>
                <w:sz w:val="18"/>
                <w:szCs w:val="18"/>
                <w:bdr w:val="nil"/>
                <w:lang w:val="uk-UA" w:eastAsia="en-US"/>
              </w:rPr>
              <w:t xml:space="preserve">наявні альтернативні </w:t>
            </w:r>
            <w:r w:rsidRPr="00D2362F">
              <w:rPr>
                <w:rFonts w:asciiTheme="minorHAnsi" w:eastAsia="Arial Unicode MS" w:hAnsiTheme="minorHAnsi" w:cstheme="minorHAnsi"/>
                <w:b/>
                <w:bCs/>
                <w:sz w:val="18"/>
                <w:szCs w:val="18"/>
                <w:bdr w:val="nil"/>
                <w:lang w:val="uk-UA" w:eastAsia="en-US"/>
              </w:rPr>
              <w:t>рекомендації щодо миття рук та матеріали для миття рук</w:t>
            </w:r>
            <w:r w:rsidRPr="00D2362F">
              <w:rPr>
                <w:rFonts w:asciiTheme="minorHAnsi" w:eastAsia="Arial Unicode MS" w:hAnsiTheme="minorHAnsi" w:cstheme="minorHAnsi"/>
                <w:sz w:val="18"/>
                <w:szCs w:val="18"/>
                <w:bdr w:val="nil"/>
                <w:lang w:val="uk-UA" w:eastAsia="en-US"/>
              </w:rPr>
              <w:t xml:space="preserve"> на випадок відсутності води?</w:t>
            </w:r>
            <w:r w:rsidRPr="00D2362F">
              <w:rPr>
                <w:rFonts w:cs="Montserrat"/>
                <w:color w:val="000000"/>
                <w:sz w:val="16"/>
                <w:szCs w:val="16"/>
                <w:lang w:val="uk-UA"/>
              </w:rPr>
              <w:t xml:space="preserve"> </w:t>
            </w:r>
          </w:p>
        </w:tc>
        <w:tc>
          <w:tcPr>
            <w:tcW w:w="1984" w:type="dxa"/>
          </w:tcPr>
          <w:p w14:paraId="3B967B9B" w14:textId="7994BD3C" w:rsidR="003C5DD3" w:rsidRPr="00D2362F" w:rsidRDefault="00D2362F" w:rsidP="00D2362F">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D2362F">
              <w:rPr>
                <w:lang w:val="uk-UA"/>
              </w:rPr>
              <w:t xml:space="preserve">Належна гігієна рук важлива для запобігання поширенню багатьох інфекційних хвороб. </w:t>
            </w:r>
          </w:p>
        </w:tc>
        <w:tc>
          <w:tcPr>
            <w:tcW w:w="4254" w:type="dxa"/>
          </w:tcPr>
          <w:p w14:paraId="4C167C89" w14:textId="77777777" w:rsidR="00D2362F" w:rsidRPr="00D2362F" w:rsidRDefault="00D2362F" w:rsidP="00D2362F">
            <w:pPr>
              <w:pStyle w:val="Tablebullets"/>
              <w:ind w:left="284" w:hanging="284"/>
              <w:rPr>
                <w:lang w:val="uk-UA"/>
              </w:rPr>
            </w:pPr>
            <w:r w:rsidRPr="00D2362F">
              <w:rPr>
                <w:lang w:val="uk-UA"/>
              </w:rPr>
              <w:t xml:space="preserve">Чи наявні матеріали для гігієни рук, які не вимагають доступу до води і мила, наприклад, антисептики для рук на основі спирту/засоби для очищення або дезінфекції рук? </w:t>
            </w:r>
          </w:p>
          <w:p w14:paraId="79A27465" w14:textId="32F3D2E0" w:rsidR="003C5DD3" w:rsidRPr="00D2362F" w:rsidRDefault="00D2362F" w:rsidP="00D2362F">
            <w:pPr>
              <w:pStyle w:val="Tablebullets"/>
              <w:ind w:left="284" w:hanging="284"/>
              <w:rPr>
                <w:lang w:val="uk-UA"/>
              </w:rPr>
            </w:pPr>
            <w:r w:rsidRPr="00D2362F">
              <w:rPr>
                <w:lang w:val="uk-UA"/>
              </w:rPr>
              <w:t xml:space="preserve">Чи наявні рекомендації щодо мінімальних стандартів стосовно матеріалів для гігієни рук? </w:t>
            </w:r>
          </w:p>
        </w:tc>
        <w:tc>
          <w:tcPr>
            <w:tcW w:w="2128" w:type="dxa"/>
          </w:tcPr>
          <w:p w14:paraId="68584492" w14:textId="5CF62458" w:rsidR="003C5DD3" w:rsidRPr="00D2362F" w:rsidRDefault="003C5DD3" w:rsidP="00005F41">
            <w:pPr>
              <w:pStyle w:val="Tabletext"/>
              <w:rPr>
                <w:i/>
                <w:iCs/>
                <w:lang w:val="uk-UA"/>
              </w:rPr>
            </w:pPr>
          </w:p>
        </w:tc>
        <w:tc>
          <w:tcPr>
            <w:tcW w:w="2314" w:type="dxa"/>
          </w:tcPr>
          <w:p w14:paraId="1D4B74E0" w14:textId="2FEAC78C" w:rsidR="003C5DD3" w:rsidRPr="00D2362F" w:rsidRDefault="003C5DD3" w:rsidP="00005F41">
            <w:pPr>
              <w:pStyle w:val="Tabletext"/>
              <w:rPr>
                <w:i/>
                <w:iCs/>
                <w:lang w:val="uk-UA"/>
              </w:rPr>
            </w:pPr>
          </w:p>
        </w:tc>
        <w:tc>
          <w:tcPr>
            <w:tcW w:w="1336" w:type="dxa"/>
          </w:tcPr>
          <w:p w14:paraId="72CF7510" w14:textId="26B2AEDB" w:rsidR="003C5DD3" w:rsidRPr="00D2362F" w:rsidRDefault="003C5DD3" w:rsidP="00005F41">
            <w:pPr>
              <w:pStyle w:val="Tabletext"/>
              <w:rPr>
                <w:i/>
                <w:iCs/>
                <w:lang w:val="uk-UA"/>
              </w:rPr>
            </w:pPr>
          </w:p>
        </w:tc>
      </w:tr>
      <w:tr w:rsidR="006B1C21" w:rsidRPr="00F74333" w14:paraId="64207DEC" w14:textId="77777777" w:rsidTr="00D2362F">
        <w:trPr>
          <w:jc w:val="center"/>
        </w:trPr>
        <w:tc>
          <w:tcPr>
            <w:tcW w:w="0" w:type="auto"/>
          </w:tcPr>
          <w:p w14:paraId="135E47DA" w14:textId="77777777" w:rsidR="006B1C21" w:rsidRPr="00D2362F" w:rsidRDefault="006B1C21" w:rsidP="00BC08CD">
            <w:pPr>
              <w:pStyle w:val="ListParagraph"/>
              <w:numPr>
                <w:ilvl w:val="0"/>
                <w:numId w:val="8"/>
              </w:numPr>
              <w:rPr>
                <w:lang w:val="uk-UA"/>
              </w:rPr>
            </w:pPr>
          </w:p>
        </w:tc>
        <w:tc>
          <w:tcPr>
            <w:tcW w:w="2022" w:type="dxa"/>
          </w:tcPr>
          <w:p w14:paraId="22F730F1" w14:textId="74EE760A" w:rsidR="006B1C21" w:rsidRPr="00D2362F" w:rsidRDefault="00D2362F" w:rsidP="00D2362F">
            <w:pPr>
              <w:pStyle w:val="Pa30"/>
              <w:rPr>
                <w:rFonts w:cs="Montserrat"/>
                <w:color w:val="000000"/>
                <w:sz w:val="16"/>
                <w:szCs w:val="16"/>
                <w:lang w:val="uk-UA"/>
              </w:rPr>
            </w:pPr>
            <w:r w:rsidRPr="00D2362F">
              <w:rPr>
                <w:rFonts w:asciiTheme="minorHAnsi" w:eastAsia="Arial Unicode MS" w:hAnsiTheme="minorHAnsi" w:cstheme="minorHAnsi"/>
                <w:sz w:val="18"/>
                <w:szCs w:val="18"/>
                <w:bdr w:val="nil"/>
                <w:lang w:val="uk-UA" w:eastAsia="en-US"/>
              </w:rPr>
              <w:t xml:space="preserve">Чи наявні альтернативні </w:t>
            </w:r>
            <w:r w:rsidRPr="00D2362F">
              <w:rPr>
                <w:rFonts w:asciiTheme="minorHAnsi" w:eastAsia="Arial Unicode MS" w:hAnsiTheme="minorHAnsi" w:cstheme="minorHAnsi"/>
                <w:b/>
                <w:bCs/>
                <w:sz w:val="18"/>
                <w:szCs w:val="18"/>
                <w:bdr w:val="nil"/>
                <w:lang w:val="uk-UA" w:eastAsia="en-US"/>
              </w:rPr>
              <w:t>рекомендації щодо менструальної гігієни та матеріали для менструальної гігієни</w:t>
            </w:r>
            <w:r w:rsidRPr="00D2362F">
              <w:rPr>
                <w:rFonts w:asciiTheme="minorHAnsi" w:eastAsia="Arial Unicode MS" w:hAnsiTheme="minorHAnsi" w:cstheme="minorHAnsi"/>
                <w:sz w:val="18"/>
                <w:szCs w:val="18"/>
                <w:bdr w:val="nil"/>
                <w:lang w:val="uk-UA" w:eastAsia="en-US"/>
              </w:rPr>
              <w:t xml:space="preserve"> на випадок відсутності води і необхідних матеріалів?</w:t>
            </w:r>
            <w:r w:rsidRPr="00D2362F">
              <w:rPr>
                <w:rFonts w:cs="Montserrat"/>
                <w:color w:val="000000"/>
                <w:sz w:val="16"/>
                <w:szCs w:val="16"/>
                <w:lang w:val="uk-UA"/>
              </w:rPr>
              <w:t xml:space="preserve"> </w:t>
            </w:r>
          </w:p>
        </w:tc>
        <w:tc>
          <w:tcPr>
            <w:tcW w:w="1984" w:type="dxa"/>
          </w:tcPr>
          <w:p w14:paraId="001D509E" w14:textId="799E1F3E" w:rsidR="006B1C21" w:rsidRPr="00D2362F" w:rsidRDefault="00D2362F" w:rsidP="00D2362F">
            <w:pPr>
              <w:pStyle w:val="Tabletext"/>
              <w:pBdr>
                <w:top w:val="none" w:sz="0" w:space="0" w:color="auto"/>
                <w:left w:val="none" w:sz="0" w:space="0" w:color="auto"/>
                <w:bottom w:val="none" w:sz="0" w:space="0" w:color="auto"/>
                <w:right w:val="none" w:sz="0" w:space="0" w:color="auto"/>
                <w:between w:val="none" w:sz="0" w:space="0" w:color="auto"/>
                <w:bar w:val="none" w:sz="0" w:color="auto"/>
              </w:pBdr>
              <w:rPr>
                <w:lang w:val="uk-UA"/>
              </w:rPr>
            </w:pPr>
            <w:r w:rsidRPr="00D2362F">
              <w:rPr>
                <w:lang w:val="uk-UA"/>
              </w:rPr>
              <w:t xml:space="preserve">Задовільний стан менструального здоров’я та належна менструальна гігієна мають важливе значення для запобігання інфекціям репродуктивного тракту і сечовивідних шляхів, а також проблемам із психічним здоров’ям через соціальну стигматизацію. </w:t>
            </w:r>
          </w:p>
        </w:tc>
        <w:tc>
          <w:tcPr>
            <w:tcW w:w="4254" w:type="dxa"/>
          </w:tcPr>
          <w:p w14:paraId="7FAA6050" w14:textId="0CCA199E" w:rsidR="006B1C21" w:rsidRPr="00D2362F" w:rsidRDefault="00D2362F" w:rsidP="00D2362F">
            <w:pPr>
              <w:pStyle w:val="Tablebullets"/>
              <w:ind w:left="284" w:hanging="284"/>
              <w:rPr>
                <w:lang w:val="uk-UA"/>
              </w:rPr>
            </w:pPr>
            <w:r w:rsidRPr="00D2362F">
              <w:rPr>
                <w:lang w:val="uk-UA"/>
              </w:rPr>
              <w:t xml:space="preserve">Чи наявні безпечні альтернативні матеріали для підтримання менструального здоров’я і менструальної гігієни, якщо матеріали, яким віддають перевагу на місцевому рівні, недоступні? </w:t>
            </w:r>
          </w:p>
        </w:tc>
        <w:tc>
          <w:tcPr>
            <w:tcW w:w="2128" w:type="dxa"/>
          </w:tcPr>
          <w:p w14:paraId="463DCFA1" w14:textId="40C41EAB" w:rsidR="006B1C21" w:rsidRPr="00D2362F" w:rsidRDefault="006B1C21" w:rsidP="00005F41">
            <w:pPr>
              <w:pStyle w:val="Tabletext"/>
              <w:rPr>
                <w:i/>
                <w:iCs/>
                <w:lang w:val="uk-UA"/>
              </w:rPr>
            </w:pPr>
          </w:p>
        </w:tc>
        <w:tc>
          <w:tcPr>
            <w:tcW w:w="2314" w:type="dxa"/>
          </w:tcPr>
          <w:p w14:paraId="4C53315F" w14:textId="63153CA3" w:rsidR="006B1C21" w:rsidRPr="00D2362F" w:rsidRDefault="006B1C21" w:rsidP="00005F41">
            <w:pPr>
              <w:pStyle w:val="Tabletext"/>
              <w:rPr>
                <w:i/>
                <w:iCs/>
                <w:lang w:val="uk-UA"/>
              </w:rPr>
            </w:pPr>
          </w:p>
        </w:tc>
        <w:tc>
          <w:tcPr>
            <w:tcW w:w="1336" w:type="dxa"/>
          </w:tcPr>
          <w:p w14:paraId="2E99FA35" w14:textId="69DD1FAE" w:rsidR="006B1C21" w:rsidRPr="00D2362F" w:rsidRDefault="006B1C21" w:rsidP="00005F41">
            <w:pPr>
              <w:pStyle w:val="Tabletext"/>
              <w:rPr>
                <w:i/>
                <w:iCs/>
                <w:lang w:val="uk-UA"/>
              </w:rPr>
            </w:pPr>
          </w:p>
        </w:tc>
      </w:tr>
      <w:tr w:rsidR="006B1C21" w:rsidRPr="00F74333" w14:paraId="25980245" w14:textId="77777777" w:rsidTr="00D2362F">
        <w:trPr>
          <w:jc w:val="center"/>
        </w:trPr>
        <w:tc>
          <w:tcPr>
            <w:tcW w:w="0" w:type="auto"/>
          </w:tcPr>
          <w:p w14:paraId="4E923E4A" w14:textId="7EBA21AA" w:rsidR="006B1C21" w:rsidRPr="00D2362F" w:rsidRDefault="0025324A" w:rsidP="0025324A">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cstheme="minorHAnsi"/>
                <w:sz w:val="18"/>
                <w:szCs w:val="18"/>
                <w:lang w:val="uk-UA"/>
              </w:rPr>
            </w:pPr>
            <w:r w:rsidRPr="00D2362F">
              <w:rPr>
                <w:rFonts w:cstheme="minorHAnsi"/>
                <w:sz w:val="18"/>
                <w:szCs w:val="18"/>
                <w:lang w:val="uk-UA"/>
              </w:rPr>
              <w:t>3</w:t>
            </w:r>
            <w:r w:rsidR="00123A4E" w:rsidRPr="00D2362F">
              <w:rPr>
                <w:rFonts w:cstheme="minorHAnsi"/>
                <w:sz w:val="18"/>
                <w:szCs w:val="18"/>
                <w:lang w:val="uk-UA"/>
              </w:rPr>
              <w:t>.</w:t>
            </w:r>
          </w:p>
        </w:tc>
        <w:tc>
          <w:tcPr>
            <w:tcW w:w="2022" w:type="dxa"/>
          </w:tcPr>
          <w:p w14:paraId="5B6C88C7" w14:textId="7EB03A71" w:rsidR="006B1C21" w:rsidRPr="00D2362F" w:rsidRDefault="00D2362F" w:rsidP="00D2362F">
            <w:pPr>
              <w:pStyle w:val="Pa30"/>
              <w:rPr>
                <w:rFonts w:cs="Montserrat"/>
                <w:color w:val="000000"/>
                <w:sz w:val="16"/>
                <w:szCs w:val="16"/>
                <w:lang w:val="uk-UA"/>
              </w:rPr>
            </w:pPr>
            <w:r w:rsidRPr="00D2362F">
              <w:rPr>
                <w:rFonts w:asciiTheme="minorHAnsi" w:eastAsia="Arial Unicode MS" w:hAnsiTheme="minorHAnsi" w:cstheme="minorHAnsi"/>
                <w:sz w:val="18"/>
                <w:szCs w:val="18"/>
                <w:bdr w:val="nil"/>
                <w:lang w:val="uk-UA" w:eastAsia="en-US"/>
              </w:rPr>
              <w:t xml:space="preserve">Чи наявний у громаді </w:t>
            </w:r>
            <w:r w:rsidRPr="00D2362F">
              <w:rPr>
                <w:rFonts w:asciiTheme="minorHAnsi" w:eastAsia="Arial Unicode MS" w:hAnsiTheme="minorHAnsi" w:cstheme="minorHAnsi"/>
                <w:b/>
                <w:bCs/>
                <w:sz w:val="18"/>
                <w:szCs w:val="18"/>
                <w:bdr w:val="nil"/>
                <w:lang w:val="uk-UA" w:eastAsia="en-US"/>
              </w:rPr>
              <w:t>достатній запас</w:t>
            </w:r>
            <w:r w:rsidRPr="00D2362F">
              <w:rPr>
                <w:rFonts w:asciiTheme="minorHAnsi" w:eastAsia="Arial Unicode MS" w:hAnsiTheme="minorHAnsi" w:cstheme="minorHAnsi"/>
                <w:sz w:val="18"/>
                <w:szCs w:val="18"/>
                <w:bdr w:val="nil"/>
                <w:lang w:val="uk-UA" w:eastAsia="en-US"/>
              </w:rPr>
              <w:t xml:space="preserve"> мила, засобів менструальної гігієни, туалетного паперу, підгузків, засобів для очищення та дезінфекції, серветок та інших засобів особистої гігієни, гігієни рук, менструальної та харчової гігієни?</w:t>
            </w:r>
            <w:r w:rsidRPr="00D2362F">
              <w:rPr>
                <w:rFonts w:cs="Montserrat"/>
                <w:color w:val="000000"/>
                <w:sz w:val="16"/>
                <w:szCs w:val="16"/>
                <w:lang w:val="uk-UA"/>
              </w:rPr>
              <w:t xml:space="preserve"> </w:t>
            </w:r>
          </w:p>
        </w:tc>
        <w:tc>
          <w:tcPr>
            <w:tcW w:w="1984" w:type="dxa"/>
          </w:tcPr>
          <w:p w14:paraId="6DC829B5" w14:textId="47C93BFB" w:rsidR="006B1C21" w:rsidRPr="00D2362F" w:rsidRDefault="00D2362F" w:rsidP="00D2362F">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D2362F">
              <w:rPr>
                <w:lang w:val="uk-UA"/>
              </w:rPr>
              <w:t>Для запобігання поширенню інфекційних хвороб і забезпечення поваги до гідності важливо дбати про наявність запасів матеріалів для забезпечення належних заходів із гігієни.</w:t>
            </w:r>
            <w:r w:rsidRPr="00D2362F">
              <w:rPr>
                <w:rFonts w:cs="Montserrat"/>
                <w:color w:val="000000"/>
                <w:sz w:val="16"/>
                <w:szCs w:val="16"/>
                <w:lang w:val="uk-UA"/>
              </w:rPr>
              <w:t xml:space="preserve"> </w:t>
            </w:r>
          </w:p>
        </w:tc>
        <w:tc>
          <w:tcPr>
            <w:tcW w:w="4254" w:type="dxa"/>
          </w:tcPr>
          <w:p w14:paraId="335338CF" w14:textId="77777777" w:rsidR="00D2362F" w:rsidRPr="00D2362F" w:rsidRDefault="00D2362F" w:rsidP="00D2362F">
            <w:pPr>
              <w:pStyle w:val="Tablebullets"/>
              <w:ind w:left="284" w:hanging="284"/>
              <w:rPr>
                <w:lang w:val="uk-UA"/>
              </w:rPr>
            </w:pPr>
            <w:r w:rsidRPr="00D2362F">
              <w:rPr>
                <w:lang w:val="uk-UA"/>
              </w:rPr>
              <w:t xml:space="preserve">Чи проводиться систематичний аналіз необхідного мінімального набору матеріалів і потреб для забезпечення та підтримання гігієнічних умов проживання? </w:t>
            </w:r>
          </w:p>
          <w:p w14:paraId="1AB72C8D" w14:textId="54B834ED" w:rsidR="00D2362F" w:rsidRPr="00D2362F" w:rsidRDefault="00D2362F" w:rsidP="00D2362F">
            <w:pPr>
              <w:pStyle w:val="Tablebullets"/>
              <w:ind w:left="284" w:hanging="284"/>
              <w:rPr>
                <w:lang w:val="uk-UA"/>
              </w:rPr>
            </w:pPr>
            <w:r w:rsidRPr="00D2362F">
              <w:rPr>
                <w:lang w:val="uk-UA"/>
              </w:rPr>
              <w:t xml:space="preserve">Чи проводиться систематичний аналіз доступності й наявності матеріалів для гігієни для населення? </w:t>
            </w:r>
          </w:p>
          <w:p w14:paraId="0034DE6A" w14:textId="7C021E69" w:rsidR="00D2362F" w:rsidRPr="00D2362F" w:rsidRDefault="00D2362F" w:rsidP="00D2362F">
            <w:pPr>
              <w:pStyle w:val="Tablebullets"/>
              <w:ind w:left="284" w:hanging="284"/>
              <w:rPr>
                <w:lang w:val="uk-UA"/>
              </w:rPr>
            </w:pPr>
            <w:r w:rsidRPr="00D2362F">
              <w:rPr>
                <w:lang w:val="uk-UA"/>
              </w:rPr>
              <w:t xml:space="preserve">Які ланцюги постачання наявні для поповнення запасів у громаді? </w:t>
            </w:r>
          </w:p>
          <w:p w14:paraId="30B62A67" w14:textId="2502F9E4" w:rsidR="006B1C21" w:rsidRPr="00D2362F" w:rsidRDefault="00D2362F" w:rsidP="00D2362F">
            <w:pPr>
              <w:pStyle w:val="Tablebullets"/>
              <w:ind w:left="284" w:hanging="284"/>
              <w:rPr>
                <w:lang w:val="uk-UA"/>
              </w:rPr>
            </w:pPr>
            <w:r w:rsidRPr="00D2362F">
              <w:rPr>
                <w:lang w:val="uk-UA"/>
              </w:rPr>
              <w:t xml:space="preserve">Чи наявні рекомендації щодо мінімального набору для особистої гігієни для різних контекстів — у закладах охорони здоров’я, закладах догляду за дітьми, закладах приготування їжі, школах, на фермах і в домогосподарствах? </w:t>
            </w:r>
          </w:p>
        </w:tc>
        <w:tc>
          <w:tcPr>
            <w:tcW w:w="2128" w:type="dxa"/>
          </w:tcPr>
          <w:p w14:paraId="57858AA8" w14:textId="24A31A4E" w:rsidR="006B1C21" w:rsidRPr="00D2362F" w:rsidRDefault="006B1C21" w:rsidP="00005F41">
            <w:pPr>
              <w:pStyle w:val="Tabletext"/>
              <w:rPr>
                <w:i/>
                <w:iCs/>
                <w:lang w:val="uk-UA"/>
              </w:rPr>
            </w:pPr>
          </w:p>
        </w:tc>
        <w:tc>
          <w:tcPr>
            <w:tcW w:w="2314" w:type="dxa"/>
          </w:tcPr>
          <w:p w14:paraId="392535AF" w14:textId="33ECF5EB" w:rsidR="006B1C21" w:rsidRPr="00D2362F" w:rsidRDefault="006B1C21" w:rsidP="00005F41">
            <w:pPr>
              <w:pStyle w:val="Tabletext"/>
              <w:rPr>
                <w:i/>
                <w:iCs/>
                <w:lang w:val="uk-UA"/>
              </w:rPr>
            </w:pPr>
          </w:p>
        </w:tc>
        <w:tc>
          <w:tcPr>
            <w:tcW w:w="1336" w:type="dxa"/>
          </w:tcPr>
          <w:p w14:paraId="63894E91" w14:textId="3ED95DB6" w:rsidR="006B1C21" w:rsidRPr="00D2362F" w:rsidRDefault="006B1C21" w:rsidP="00005F41">
            <w:pPr>
              <w:pStyle w:val="Tabletext"/>
              <w:rPr>
                <w:i/>
                <w:iCs/>
                <w:lang w:val="uk-UA"/>
              </w:rPr>
            </w:pPr>
          </w:p>
        </w:tc>
      </w:tr>
      <w:tr w:rsidR="006D1DC4" w:rsidRPr="00F74333" w14:paraId="0EABBA2E" w14:textId="77777777" w:rsidTr="00D2362F">
        <w:trPr>
          <w:jc w:val="center"/>
        </w:trPr>
        <w:tc>
          <w:tcPr>
            <w:tcW w:w="0" w:type="auto"/>
          </w:tcPr>
          <w:p w14:paraId="70FD744B" w14:textId="45AA72D7" w:rsidR="006D1DC4" w:rsidRPr="00D2362F" w:rsidRDefault="0025324A" w:rsidP="0025324A">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cstheme="minorHAnsi"/>
                <w:sz w:val="18"/>
                <w:szCs w:val="18"/>
                <w:lang w:val="uk-UA"/>
              </w:rPr>
            </w:pPr>
            <w:r w:rsidRPr="00D2362F">
              <w:rPr>
                <w:rFonts w:cstheme="minorHAnsi"/>
                <w:sz w:val="18"/>
                <w:szCs w:val="18"/>
                <w:lang w:val="uk-UA"/>
              </w:rPr>
              <w:t>4</w:t>
            </w:r>
            <w:r w:rsidR="00123A4E" w:rsidRPr="00D2362F">
              <w:rPr>
                <w:rFonts w:cstheme="minorHAnsi"/>
                <w:sz w:val="18"/>
                <w:szCs w:val="18"/>
                <w:lang w:val="uk-UA"/>
              </w:rPr>
              <w:t>.</w:t>
            </w:r>
          </w:p>
        </w:tc>
        <w:tc>
          <w:tcPr>
            <w:tcW w:w="2022" w:type="dxa"/>
          </w:tcPr>
          <w:p w14:paraId="46634F2A" w14:textId="48C26AAE" w:rsidR="006D1DC4" w:rsidRPr="00D2362F" w:rsidRDefault="00D2362F" w:rsidP="00D2362F">
            <w:pPr>
              <w:pStyle w:val="Pa30"/>
              <w:rPr>
                <w:rFonts w:asciiTheme="minorHAnsi" w:eastAsia="Arial Unicode MS" w:hAnsiTheme="minorHAnsi" w:cstheme="minorHAnsi"/>
                <w:sz w:val="18"/>
                <w:szCs w:val="18"/>
                <w:bdr w:val="nil"/>
                <w:lang w:val="uk-UA" w:eastAsia="en-US"/>
              </w:rPr>
            </w:pPr>
            <w:r w:rsidRPr="00D2362F">
              <w:rPr>
                <w:rFonts w:asciiTheme="minorHAnsi" w:eastAsia="Arial Unicode MS" w:hAnsiTheme="minorHAnsi" w:cstheme="minorHAnsi"/>
                <w:sz w:val="18"/>
                <w:szCs w:val="18"/>
                <w:bdr w:val="nil"/>
                <w:lang w:val="uk-UA" w:eastAsia="en-US"/>
              </w:rPr>
              <w:t xml:space="preserve">Чи приділяється особлива увага ситуації й потребам, пов’язаним із гігієною, найбільш уразливих груп? </w:t>
            </w:r>
          </w:p>
        </w:tc>
        <w:tc>
          <w:tcPr>
            <w:tcW w:w="1984" w:type="dxa"/>
          </w:tcPr>
          <w:p w14:paraId="6AE0EA14" w14:textId="52369F2D" w:rsidR="006D1DC4" w:rsidRPr="00D2362F" w:rsidRDefault="00D2362F" w:rsidP="00D2362F">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D2362F">
              <w:rPr>
                <w:lang w:val="uk-UA"/>
              </w:rPr>
              <w:t>Задоволення потреб, пов’язаних із гігієною, найбільш уразливих груп має важливе значення для захисту їхнього здоров’я, профілактики захворювань, забезпечення поваги до гідності і сприяння інтеграції в суспільство (напр., надання належної допомоги при нетриманні сечі необхідне для запобігання шкірним інфекціям та інфекціям сечовивідних шляхів, а також проблемам із психічним здоров’ям, пов’язаним із соціальною стигматизацією).</w:t>
            </w:r>
            <w:r w:rsidRPr="00D2362F">
              <w:rPr>
                <w:rFonts w:cs="Montserrat"/>
                <w:color w:val="000000"/>
                <w:sz w:val="16"/>
                <w:szCs w:val="16"/>
                <w:lang w:val="uk-UA"/>
              </w:rPr>
              <w:t xml:space="preserve"> </w:t>
            </w:r>
          </w:p>
        </w:tc>
        <w:tc>
          <w:tcPr>
            <w:tcW w:w="4254" w:type="dxa"/>
          </w:tcPr>
          <w:p w14:paraId="4B3B591A" w14:textId="77777777" w:rsidR="00D2362F" w:rsidRPr="00D2362F" w:rsidRDefault="00D2362F" w:rsidP="00D2362F">
            <w:pPr>
              <w:pStyle w:val="Tablebullets"/>
              <w:ind w:left="284" w:hanging="284"/>
              <w:rPr>
                <w:lang w:val="uk-UA"/>
              </w:rPr>
            </w:pPr>
            <w:r w:rsidRPr="00D2362F">
              <w:rPr>
                <w:lang w:val="uk-UA"/>
              </w:rPr>
              <w:t xml:space="preserve">Чи забезпечене розуміння специфічних проблем, пов’язаних із гігієною, з якими стикаються вразливі групи населення у громаді? </w:t>
            </w:r>
          </w:p>
          <w:p w14:paraId="3ED61585" w14:textId="43CCDE2A" w:rsidR="00D2362F" w:rsidRPr="00D2362F" w:rsidRDefault="00D2362F" w:rsidP="00D2362F">
            <w:pPr>
              <w:pStyle w:val="Tablebullets"/>
              <w:ind w:left="284" w:hanging="284"/>
              <w:rPr>
                <w:lang w:val="uk-UA"/>
              </w:rPr>
            </w:pPr>
            <w:r w:rsidRPr="00D2362F">
              <w:rPr>
                <w:lang w:val="uk-UA"/>
              </w:rPr>
              <w:t xml:space="preserve">Чи наявні достатня кількість ресурсів та системи підтримки для задоволення таких потреб, пов’язаних із гігієною? </w:t>
            </w:r>
          </w:p>
          <w:p w14:paraId="5180E9B7" w14:textId="263DDBD4" w:rsidR="006D1DC4" w:rsidRPr="00D2362F" w:rsidRDefault="00D2362F" w:rsidP="00D2362F">
            <w:pPr>
              <w:pStyle w:val="Tablebullets"/>
              <w:ind w:left="284" w:hanging="284"/>
              <w:rPr>
                <w:lang w:val="uk-UA"/>
              </w:rPr>
            </w:pPr>
            <w:r w:rsidRPr="00D2362F">
              <w:rPr>
                <w:lang w:val="uk-UA"/>
              </w:rPr>
              <w:t xml:space="preserve">Чи враховують потреби уразливих груп населення при плануванні забезпечення засобами гігієни? </w:t>
            </w:r>
          </w:p>
        </w:tc>
        <w:tc>
          <w:tcPr>
            <w:tcW w:w="2128" w:type="dxa"/>
          </w:tcPr>
          <w:p w14:paraId="5992F369" w14:textId="624A9C8D" w:rsidR="006D1DC4" w:rsidRPr="00D2362F" w:rsidRDefault="006D1DC4" w:rsidP="00005F41">
            <w:pPr>
              <w:pStyle w:val="Tabletext"/>
              <w:rPr>
                <w:i/>
                <w:iCs/>
                <w:lang w:val="uk-UA"/>
              </w:rPr>
            </w:pPr>
          </w:p>
        </w:tc>
        <w:tc>
          <w:tcPr>
            <w:tcW w:w="2314" w:type="dxa"/>
          </w:tcPr>
          <w:p w14:paraId="7590EC7E" w14:textId="284E6377" w:rsidR="006D1DC4" w:rsidRPr="00D2362F" w:rsidRDefault="006D1DC4" w:rsidP="00005F41">
            <w:pPr>
              <w:pStyle w:val="Tabletext"/>
              <w:rPr>
                <w:i/>
                <w:iCs/>
                <w:lang w:val="uk-UA"/>
              </w:rPr>
            </w:pPr>
          </w:p>
        </w:tc>
        <w:tc>
          <w:tcPr>
            <w:tcW w:w="1336" w:type="dxa"/>
          </w:tcPr>
          <w:p w14:paraId="53CD8673" w14:textId="2034E553" w:rsidR="006D1DC4" w:rsidRPr="00D2362F" w:rsidRDefault="006D1DC4" w:rsidP="00005F41">
            <w:pPr>
              <w:pStyle w:val="Tabletext"/>
              <w:rPr>
                <w:i/>
                <w:iCs/>
                <w:lang w:val="uk-UA"/>
              </w:rPr>
            </w:pPr>
          </w:p>
        </w:tc>
      </w:tr>
      <w:tr w:rsidR="00585B16" w:rsidRPr="00D2362F" w14:paraId="6398E70F" w14:textId="77777777" w:rsidTr="00D2362F">
        <w:trPr>
          <w:jc w:val="center"/>
        </w:trPr>
        <w:tc>
          <w:tcPr>
            <w:tcW w:w="0" w:type="auto"/>
            <w:gridSpan w:val="7"/>
            <w:shd w:val="clear" w:color="auto" w:fill="70AD47" w:themeFill="accent6"/>
          </w:tcPr>
          <w:p w14:paraId="68C4DE81" w14:textId="7DE719A2" w:rsidR="00585B16" w:rsidRPr="00D2362F" w:rsidRDefault="00585B16" w:rsidP="006B1C21">
            <w:pPr>
              <w:keepNext/>
              <w:spacing w:before="60" w:after="60"/>
              <w:rPr>
                <w:rFonts w:cstheme="minorHAnsi"/>
                <w:b/>
                <w:bCs/>
                <w:sz w:val="18"/>
                <w:szCs w:val="18"/>
                <w:lang w:val="uk-UA"/>
              </w:rPr>
            </w:pPr>
            <w:r w:rsidRPr="00D2362F">
              <w:rPr>
                <w:rFonts w:cstheme="minorHAnsi"/>
                <w:b/>
                <w:bCs/>
                <w:color w:val="FFFFFF" w:themeColor="background1"/>
                <w:sz w:val="18"/>
                <w:szCs w:val="18"/>
                <w:lang w:val="uk-UA"/>
              </w:rPr>
              <w:t>I</w:t>
            </w:r>
            <w:r w:rsidR="00D2362F" w:rsidRPr="00D2362F">
              <w:rPr>
                <w:rFonts w:cstheme="minorHAnsi"/>
                <w:b/>
                <w:bCs/>
                <w:color w:val="FFFFFF" w:themeColor="background1"/>
                <w:sz w:val="18"/>
                <w:szCs w:val="18"/>
                <w:lang w:val="uk-UA"/>
              </w:rPr>
              <w:t>нфраструктура</w:t>
            </w:r>
          </w:p>
        </w:tc>
      </w:tr>
      <w:tr w:rsidR="00B12962" w:rsidRPr="00F74333" w14:paraId="2754896C" w14:textId="77777777" w:rsidTr="00D2362F">
        <w:trPr>
          <w:jc w:val="center"/>
        </w:trPr>
        <w:tc>
          <w:tcPr>
            <w:tcW w:w="0" w:type="auto"/>
          </w:tcPr>
          <w:p w14:paraId="41B79F86" w14:textId="37047427" w:rsidR="00B12962" w:rsidRPr="00D2362F" w:rsidRDefault="00B12962" w:rsidP="0025324A">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cstheme="minorHAnsi"/>
                <w:sz w:val="18"/>
                <w:szCs w:val="18"/>
                <w:lang w:val="uk-UA"/>
              </w:rPr>
            </w:pPr>
            <w:r w:rsidRPr="00D2362F">
              <w:rPr>
                <w:rFonts w:cstheme="minorHAnsi"/>
                <w:sz w:val="18"/>
                <w:szCs w:val="18"/>
                <w:lang w:val="uk-UA"/>
              </w:rPr>
              <w:t>5</w:t>
            </w:r>
            <w:r w:rsidR="00123A4E" w:rsidRPr="00D2362F">
              <w:rPr>
                <w:rFonts w:cstheme="minorHAnsi"/>
                <w:sz w:val="18"/>
                <w:szCs w:val="18"/>
                <w:lang w:val="uk-UA"/>
              </w:rPr>
              <w:t>.</w:t>
            </w:r>
          </w:p>
        </w:tc>
        <w:tc>
          <w:tcPr>
            <w:tcW w:w="2022" w:type="dxa"/>
          </w:tcPr>
          <w:p w14:paraId="3C6FBEB5" w14:textId="25CF6473" w:rsidR="00B12962" w:rsidRPr="00D2362F" w:rsidRDefault="00D2362F" w:rsidP="00D2362F">
            <w:pPr>
              <w:pStyle w:val="Pa30"/>
              <w:rPr>
                <w:rFonts w:asciiTheme="minorHAnsi" w:eastAsia="Arial Unicode MS" w:hAnsiTheme="minorHAnsi" w:cstheme="minorHAnsi"/>
                <w:sz w:val="18"/>
                <w:szCs w:val="18"/>
                <w:bdr w:val="nil"/>
                <w:lang w:val="uk-UA" w:eastAsia="en-US"/>
              </w:rPr>
            </w:pPr>
            <w:r w:rsidRPr="00D2362F">
              <w:rPr>
                <w:rFonts w:asciiTheme="minorHAnsi" w:eastAsia="Arial Unicode MS" w:hAnsiTheme="minorHAnsi" w:cstheme="minorHAnsi"/>
                <w:sz w:val="18"/>
                <w:szCs w:val="18"/>
                <w:bdr w:val="nil"/>
                <w:lang w:val="uk-UA" w:eastAsia="en-US"/>
              </w:rPr>
              <w:t xml:space="preserve">Чи передбачені альтернативні або громадські гігієнічні приміщення на випадок, якщо спеціальна побутова інфраструктура (напр., раковини з проточною водою на кухнях або у ванних кімнатах) недоступна (напр., через пошкодження внаслідок атаки або необхідність покинути звичні місця проживання і перебувати в тимчасовому притулку/ укритті)? </w:t>
            </w:r>
          </w:p>
        </w:tc>
        <w:tc>
          <w:tcPr>
            <w:tcW w:w="1984" w:type="dxa"/>
          </w:tcPr>
          <w:p w14:paraId="25F3F63B" w14:textId="474270B8" w:rsidR="00B12962" w:rsidRPr="00D2362F" w:rsidRDefault="00D2362F" w:rsidP="00D2362F">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D2362F">
              <w:rPr>
                <w:lang w:val="uk-UA"/>
              </w:rPr>
              <w:t>Належна гігієна (гігієна рук, а також особиста, менструальна, харчова і побутова гігієна) має важливе для запобігання поширенню багатьох інфекційних хвороб; в ідеалі її дотримання забезпечується завдяки спеціальній інфраструктурі.</w:t>
            </w:r>
            <w:r w:rsidRPr="00D2362F">
              <w:rPr>
                <w:rFonts w:cs="Montserrat"/>
                <w:color w:val="000000"/>
                <w:sz w:val="16"/>
                <w:szCs w:val="16"/>
                <w:lang w:val="uk-UA"/>
              </w:rPr>
              <w:t xml:space="preserve"> </w:t>
            </w:r>
          </w:p>
        </w:tc>
        <w:tc>
          <w:tcPr>
            <w:tcW w:w="4254" w:type="dxa"/>
          </w:tcPr>
          <w:p w14:paraId="1E25ACBC" w14:textId="77777777" w:rsidR="00D2362F" w:rsidRPr="00D2362F" w:rsidRDefault="00D2362F" w:rsidP="00D2362F">
            <w:pPr>
              <w:pStyle w:val="Tablebullets"/>
              <w:ind w:left="284" w:hanging="284"/>
              <w:rPr>
                <w:lang w:val="uk-UA"/>
              </w:rPr>
            </w:pPr>
            <w:r w:rsidRPr="00D2362F">
              <w:rPr>
                <w:lang w:val="uk-UA"/>
              </w:rPr>
              <w:t xml:space="preserve">Чи наявні рекомендації для постраждалого населення щодо доступу до безпечних альтернативних засобів гігієни (напр., для миття рук, прання/сушіння багаторазових матеріалів для гігієни, таких як підгузки і прокладки)? </w:t>
            </w:r>
          </w:p>
          <w:p w14:paraId="266065BD" w14:textId="6EBB8D66" w:rsidR="00D2362F" w:rsidRPr="00D2362F" w:rsidRDefault="00D2362F" w:rsidP="00D2362F">
            <w:pPr>
              <w:pStyle w:val="Tablebullets"/>
              <w:ind w:left="284" w:hanging="284"/>
              <w:rPr>
                <w:lang w:val="uk-UA"/>
              </w:rPr>
            </w:pPr>
            <w:r w:rsidRPr="00D2362F">
              <w:rPr>
                <w:lang w:val="uk-UA"/>
              </w:rPr>
              <w:t xml:space="preserve">Чи наявні рекомендації для відповідальних органів влади щодо обладнання тимчасової інфраструктури (напр., станцій миття рук) у місцях, де це необхідно? </w:t>
            </w:r>
          </w:p>
          <w:p w14:paraId="5B2BDB66" w14:textId="4094067C" w:rsidR="00D2362F" w:rsidRPr="00D2362F" w:rsidRDefault="00D2362F" w:rsidP="00D2362F">
            <w:pPr>
              <w:pStyle w:val="Tablebullets"/>
              <w:ind w:left="284" w:hanging="284"/>
              <w:rPr>
                <w:lang w:val="uk-UA"/>
              </w:rPr>
            </w:pPr>
            <w:r w:rsidRPr="00D2362F">
              <w:rPr>
                <w:lang w:val="uk-UA"/>
              </w:rPr>
              <w:t xml:space="preserve">Чи наявні рекомендації для постраждалого населення щодо безпечного дотримання гігієни за відсутності спеціальної інфраструктури? </w:t>
            </w:r>
          </w:p>
          <w:p w14:paraId="1B39EC0F" w14:textId="76E099B4" w:rsidR="00C07437" w:rsidRPr="00D2362F" w:rsidRDefault="00D2362F" w:rsidP="00D2362F">
            <w:pPr>
              <w:pStyle w:val="Tablebullets"/>
              <w:ind w:left="284" w:hanging="284"/>
              <w:rPr>
                <w:lang w:val="uk-UA"/>
              </w:rPr>
            </w:pPr>
            <w:r w:rsidRPr="00D2362F">
              <w:rPr>
                <w:lang w:val="uk-UA"/>
              </w:rPr>
              <w:t xml:space="preserve">Чи наявні рекомендації для постраждалого населення щодо безпечного, соціально прийнятного і гідного способу використання наявної інфраструктури для гігієни? </w:t>
            </w:r>
          </w:p>
        </w:tc>
        <w:tc>
          <w:tcPr>
            <w:tcW w:w="2128" w:type="dxa"/>
          </w:tcPr>
          <w:p w14:paraId="1821BEE3" w14:textId="198C4989" w:rsidR="00A04342" w:rsidRPr="00D2362F" w:rsidRDefault="00A04342" w:rsidP="00005F41">
            <w:pPr>
              <w:pStyle w:val="Tabletext"/>
              <w:rPr>
                <w:i/>
                <w:iCs/>
                <w:lang w:val="uk-UA"/>
              </w:rPr>
            </w:pPr>
          </w:p>
        </w:tc>
        <w:tc>
          <w:tcPr>
            <w:tcW w:w="2314" w:type="dxa"/>
          </w:tcPr>
          <w:p w14:paraId="61A4D039" w14:textId="295AC034" w:rsidR="00746C1E" w:rsidRPr="00D2362F" w:rsidRDefault="00746C1E" w:rsidP="00005F41">
            <w:pPr>
              <w:pStyle w:val="Tabletext"/>
              <w:rPr>
                <w:i/>
                <w:iCs/>
                <w:lang w:val="uk-UA"/>
              </w:rPr>
            </w:pPr>
          </w:p>
        </w:tc>
        <w:tc>
          <w:tcPr>
            <w:tcW w:w="1336" w:type="dxa"/>
          </w:tcPr>
          <w:p w14:paraId="0AD4F8AC" w14:textId="2B8BB2E5" w:rsidR="00B12962" w:rsidRPr="00D2362F" w:rsidRDefault="00B12962" w:rsidP="00005F41">
            <w:pPr>
              <w:pStyle w:val="Tabletext"/>
              <w:rPr>
                <w:i/>
                <w:iCs/>
                <w:lang w:val="uk-UA"/>
              </w:rPr>
            </w:pPr>
          </w:p>
        </w:tc>
      </w:tr>
      <w:tr w:rsidR="00585B16" w:rsidRPr="00D2362F" w14:paraId="18609070" w14:textId="77777777" w:rsidTr="00D2362F">
        <w:trPr>
          <w:jc w:val="center"/>
        </w:trPr>
        <w:tc>
          <w:tcPr>
            <w:tcW w:w="14472" w:type="dxa"/>
            <w:gridSpan w:val="7"/>
            <w:shd w:val="clear" w:color="auto" w:fill="70AD47" w:themeFill="accent6"/>
          </w:tcPr>
          <w:p w14:paraId="51A74074" w14:textId="5AD15C72" w:rsidR="00585B16" w:rsidRPr="00D2362F" w:rsidRDefault="00D2362F" w:rsidP="00E30314">
            <w:pPr>
              <w:keepNext/>
              <w:spacing w:before="60" w:after="60"/>
              <w:rPr>
                <w:rFonts w:cstheme="minorHAnsi"/>
                <w:b/>
                <w:bCs/>
                <w:sz w:val="18"/>
                <w:szCs w:val="18"/>
                <w:lang w:val="uk-UA"/>
              </w:rPr>
            </w:pPr>
            <w:r w:rsidRPr="00D2362F">
              <w:rPr>
                <w:rFonts w:cstheme="minorHAnsi"/>
                <w:b/>
                <w:bCs/>
                <w:color w:val="FFFFFF" w:themeColor="background1"/>
                <w:sz w:val="18"/>
                <w:szCs w:val="18"/>
                <w:lang w:val="uk-UA"/>
              </w:rPr>
              <w:t>Комунікація</w:t>
            </w:r>
          </w:p>
        </w:tc>
      </w:tr>
      <w:tr w:rsidR="00E30314" w:rsidRPr="00F74333" w14:paraId="6233BFDA" w14:textId="77777777" w:rsidTr="00D2362F">
        <w:trPr>
          <w:jc w:val="center"/>
        </w:trPr>
        <w:tc>
          <w:tcPr>
            <w:tcW w:w="0" w:type="auto"/>
          </w:tcPr>
          <w:p w14:paraId="4B91DA8D" w14:textId="40E8D209" w:rsidR="00E30314" w:rsidRPr="00D2362F" w:rsidRDefault="000D5B1C" w:rsidP="00E30314">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cstheme="minorHAnsi"/>
                <w:sz w:val="18"/>
                <w:szCs w:val="18"/>
                <w:lang w:val="uk-UA"/>
              </w:rPr>
            </w:pPr>
            <w:r w:rsidRPr="00D2362F">
              <w:rPr>
                <w:rFonts w:cstheme="minorHAnsi"/>
                <w:sz w:val="18"/>
                <w:szCs w:val="18"/>
                <w:lang w:val="uk-UA"/>
              </w:rPr>
              <w:t>6</w:t>
            </w:r>
            <w:r w:rsidR="00123A4E" w:rsidRPr="00D2362F">
              <w:rPr>
                <w:rFonts w:cstheme="minorHAnsi"/>
                <w:sz w:val="18"/>
                <w:szCs w:val="18"/>
                <w:lang w:val="uk-UA"/>
              </w:rPr>
              <w:t>.</w:t>
            </w:r>
          </w:p>
        </w:tc>
        <w:tc>
          <w:tcPr>
            <w:tcW w:w="2022" w:type="dxa"/>
          </w:tcPr>
          <w:p w14:paraId="357A201A" w14:textId="1EB68732" w:rsidR="00E30314" w:rsidRPr="00D2362F" w:rsidRDefault="00D2362F" w:rsidP="00D2362F">
            <w:pPr>
              <w:pStyle w:val="Pa30"/>
              <w:rPr>
                <w:rFonts w:cs="Montserrat"/>
                <w:color w:val="000000"/>
                <w:sz w:val="16"/>
                <w:szCs w:val="16"/>
                <w:lang w:val="uk-UA"/>
              </w:rPr>
            </w:pPr>
            <w:r w:rsidRPr="00D2362F">
              <w:rPr>
                <w:rFonts w:asciiTheme="minorHAnsi" w:eastAsia="Arial Unicode MS" w:hAnsiTheme="minorHAnsi" w:cstheme="minorHAnsi"/>
                <w:sz w:val="18"/>
                <w:szCs w:val="18"/>
                <w:bdr w:val="nil"/>
                <w:lang w:val="uk-UA" w:eastAsia="en-US"/>
              </w:rPr>
              <w:t xml:space="preserve">Чи наявні матеріали, повідомлення та системи для </w:t>
            </w:r>
            <w:r w:rsidRPr="00D2362F">
              <w:rPr>
                <w:rFonts w:asciiTheme="minorHAnsi" w:eastAsia="Arial Unicode MS" w:hAnsiTheme="minorHAnsi" w:cstheme="minorHAnsi"/>
                <w:b/>
                <w:bCs/>
                <w:sz w:val="18"/>
                <w:szCs w:val="18"/>
                <w:bdr w:val="nil"/>
                <w:lang w:val="uk-UA" w:eastAsia="en-US"/>
              </w:rPr>
              <w:t>комунікації з місцевим населенням</w:t>
            </w:r>
            <w:r w:rsidRPr="00D2362F">
              <w:rPr>
                <w:rFonts w:asciiTheme="minorHAnsi" w:eastAsia="Arial Unicode MS" w:hAnsiTheme="minorHAnsi" w:cstheme="minorHAnsi"/>
                <w:sz w:val="18"/>
                <w:szCs w:val="18"/>
                <w:bdr w:val="nil"/>
                <w:lang w:val="uk-UA" w:eastAsia="en-US"/>
              </w:rPr>
              <w:t>, націленої на просування належної поведінки, пов’язаної з гігієною?</w:t>
            </w:r>
            <w:r w:rsidRPr="00D2362F">
              <w:rPr>
                <w:rFonts w:cs="Montserrat"/>
                <w:color w:val="000000"/>
                <w:sz w:val="16"/>
                <w:szCs w:val="16"/>
                <w:lang w:val="uk-UA"/>
              </w:rPr>
              <w:t xml:space="preserve"> </w:t>
            </w:r>
          </w:p>
        </w:tc>
        <w:tc>
          <w:tcPr>
            <w:tcW w:w="1984" w:type="dxa"/>
          </w:tcPr>
          <w:p w14:paraId="292E46DC" w14:textId="27FB4F77" w:rsidR="00E30314" w:rsidRPr="00D2362F" w:rsidRDefault="00D2362F" w:rsidP="00D2362F">
            <w:pPr>
              <w:pStyle w:val="Tabletext"/>
              <w:pBdr>
                <w:top w:val="none" w:sz="0" w:space="0" w:color="auto"/>
                <w:left w:val="none" w:sz="0" w:space="0" w:color="auto"/>
                <w:bottom w:val="none" w:sz="0" w:space="0" w:color="auto"/>
                <w:right w:val="none" w:sz="0" w:space="0" w:color="auto"/>
                <w:between w:val="none" w:sz="0" w:space="0" w:color="auto"/>
                <w:bar w:val="none" w:sz="0" w:color="auto"/>
              </w:pBdr>
              <w:rPr>
                <w:rFonts w:cs="Montserrat"/>
                <w:color w:val="000000"/>
                <w:sz w:val="16"/>
                <w:szCs w:val="16"/>
                <w:lang w:val="uk-UA"/>
              </w:rPr>
            </w:pPr>
            <w:r w:rsidRPr="00D2362F">
              <w:rPr>
                <w:lang w:val="uk-UA"/>
              </w:rPr>
              <w:t>Належна особиста гігієна, гігієна рук, менструальна, побутова і харчова гігієна важливі для запобігання поширенню багатьох інфекційних захворювань.</w:t>
            </w:r>
          </w:p>
        </w:tc>
        <w:tc>
          <w:tcPr>
            <w:tcW w:w="4254" w:type="dxa"/>
          </w:tcPr>
          <w:p w14:paraId="589DD009" w14:textId="77777777" w:rsidR="00D2362F" w:rsidRPr="00D2362F" w:rsidRDefault="00D2362F" w:rsidP="00D2362F">
            <w:pPr>
              <w:pStyle w:val="Tablebullets"/>
              <w:ind w:left="284" w:hanging="284"/>
              <w:rPr>
                <w:lang w:val="uk-UA"/>
              </w:rPr>
            </w:pPr>
            <w:r w:rsidRPr="00D2362F">
              <w:rPr>
                <w:lang w:val="uk-UA"/>
              </w:rPr>
              <w:t xml:space="preserve">Чи наявні промоційні повідомлення для заохочення населення до ретельного і регулярного дотримання правил гігієни рук із використанням води і мила (за наявності)? </w:t>
            </w:r>
          </w:p>
          <w:p w14:paraId="3942CA74" w14:textId="4701A8D4" w:rsidR="00D2362F" w:rsidRPr="00D2362F" w:rsidRDefault="00D2362F" w:rsidP="00D2362F">
            <w:pPr>
              <w:pStyle w:val="Tablebullets"/>
              <w:ind w:left="284" w:hanging="284"/>
              <w:rPr>
                <w:lang w:val="uk-UA"/>
              </w:rPr>
            </w:pPr>
            <w:r w:rsidRPr="00D2362F">
              <w:rPr>
                <w:lang w:val="uk-UA"/>
              </w:rPr>
              <w:t xml:space="preserve">Чи містять повідомлення для населення зазначення того, що для гігієни потрібно використовувати воду належної якості, яка, проте, може бути нижчою, ніж у випадку води для пиття? </w:t>
            </w:r>
          </w:p>
          <w:p w14:paraId="525D8E2B" w14:textId="6D28BA56" w:rsidR="00D2362F" w:rsidRPr="00D2362F" w:rsidRDefault="00D2362F" w:rsidP="00D2362F">
            <w:pPr>
              <w:pStyle w:val="Tablebullets"/>
              <w:ind w:left="284" w:hanging="284"/>
              <w:rPr>
                <w:lang w:val="uk-UA"/>
              </w:rPr>
            </w:pPr>
            <w:r w:rsidRPr="00D2362F">
              <w:rPr>
                <w:lang w:val="uk-UA"/>
              </w:rPr>
              <w:t xml:space="preserve">Чи наявні відповідні і доступні промоційні повідомлення для заохочення населення до старанного дотримання практик харчової і побутової гігієни, які мають сприяти підвищенню обізнаності громадськості, включаючи найбільш уразливі групи населення, та заохочувати її до застосування належних практик? </w:t>
            </w:r>
          </w:p>
          <w:p w14:paraId="6A23F324" w14:textId="575E09EA" w:rsidR="00D2362F" w:rsidRPr="00D2362F" w:rsidRDefault="00D2362F" w:rsidP="00D2362F">
            <w:pPr>
              <w:pStyle w:val="Tablebullets"/>
              <w:ind w:left="284" w:hanging="284"/>
              <w:rPr>
                <w:lang w:val="uk-UA"/>
              </w:rPr>
            </w:pPr>
            <w:r w:rsidRPr="00D2362F">
              <w:rPr>
                <w:lang w:val="uk-UA"/>
              </w:rPr>
              <w:t xml:space="preserve">Чи наявні рекомендації й поради щодо використання альтернативних засобів для очищення? </w:t>
            </w:r>
          </w:p>
          <w:p w14:paraId="00339F06" w14:textId="591857F9" w:rsidR="00D2362F" w:rsidRPr="00D2362F" w:rsidRDefault="00D2362F" w:rsidP="00D2362F">
            <w:pPr>
              <w:pStyle w:val="Tablebullets"/>
              <w:ind w:left="284" w:hanging="284"/>
              <w:rPr>
                <w:lang w:val="uk-UA"/>
              </w:rPr>
            </w:pPr>
            <w:r w:rsidRPr="00D2362F">
              <w:rPr>
                <w:lang w:val="uk-UA"/>
              </w:rPr>
              <w:t xml:space="preserve">Чи розробляються, серед іншого, повідомлення для населення про небезпеки контакту з уламками, твердими відходами, мертвими тваринами та витоками стічних вод на територіях, які повторно заселяються після того, як були покинуті через бойові дії? </w:t>
            </w:r>
          </w:p>
          <w:p w14:paraId="57684EB8" w14:textId="4301B080" w:rsidR="00D2362F" w:rsidRPr="00D2362F" w:rsidRDefault="00D2362F" w:rsidP="00D2362F">
            <w:pPr>
              <w:pStyle w:val="Tablebullets"/>
              <w:ind w:left="284" w:hanging="284"/>
              <w:rPr>
                <w:lang w:val="uk-UA"/>
              </w:rPr>
            </w:pPr>
            <w:r w:rsidRPr="00D2362F">
              <w:rPr>
                <w:lang w:val="uk-UA"/>
              </w:rPr>
              <w:t xml:space="preserve">Чи наявні цільові промоційні повідомлення для заохочення населення до використання безпечних альтернатив у випадках, якщо доступ до звичних матеріалів для гігієни (напр., прокладок, підгузків та матеріалів для людей із нетриманням сечі) порушений? </w:t>
            </w:r>
          </w:p>
          <w:p w14:paraId="40D8AE1D" w14:textId="10744D6B" w:rsidR="00E30314" w:rsidRPr="00D2362F" w:rsidRDefault="00D2362F" w:rsidP="00D2362F">
            <w:pPr>
              <w:pStyle w:val="Tablebullets"/>
              <w:ind w:left="284" w:hanging="284"/>
              <w:rPr>
                <w:lang w:val="uk-UA"/>
              </w:rPr>
            </w:pPr>
            <w:r w:rsidRPr="00D2362F">
              <w:rPr>
                <w:lang w:val="uk-UA"/>
              </w:rPr>
              <w:t xml:space="preserve">Чи проводиться оцінювання ефективності комунікації та чи використовується зворотний зв’язок для покращення комунікації в майбутньому? </w:t>
            </w:r>
          </w:p>
        </w:tc>
        <w:tc>
          <w:tcPr>
            <w:tcW w:w="2128" w:type="dxa"/>
          </w:tcPr>
          <w:p w14:paraId="539C7809" w14:textId="0F486580" w:rsidR="00E30314" w:rsidRPr="00D2362F" w:rsidRDefault="00E30314" w:rsidP="00005F41">
            <w:pPr>
              <w:pStyle w:val="Tabletext"/>
              <w:rPr>
                <w:i/>
                <w:iCs/>
                <w:lang w:val="uk-UA"/>
              </w:rPr>
            </w:pPr>
          </w:p>
        </w:tc>
        <w:tc>
          <w:tcPr>
            <w:tcW w:w="2314" w:type="dxa"/>
          </w:tcPr>
          <w:p w14:paraId="34B5C185" w14:textId="218891A7" w:rsidR="00E30314" w:rsidRPr="00D2362F" w:rsidRDefault="00E30314" w:rsidP="00005F41">
            <w:pPr>
              <w:pStyle w:val="Tabletext"/>
              <w:rPr>
                <w:i/>
                <w:iCs/>
                <w:lang w:val="uk-UA"/>
              </w:rPr>
            </w:pPr>
          </w:p>
        </w:tc>
        <w:tc>
          <w:tcPr>
            <w:tcW w:w="1336" w:type="dxa"/>
          </w:tcPr>
          <w:p w14:paraId="3BCDD366" w14:textId="7C1A8C62" w:rsidR="00E30314" w:rsidRPr="00D2362F" w:rsidRDefault="00E30314" w:rsidP="00005F41">
            <w:pPr>
              <w:pStyle w:val="Tabletext"/>
              <w:rPr>
                <w:i/>
                <w:iCs/>
                <w:lang w:val="uk-UA"/>
              </w:rPr>
            </w:pPr>
          </w:p>
        </w:tc>
      </w:tr>
      <w:tr w:rsidR="00585B16" w:rsidRPr="00D2362F" w14:paraId="51C96A14" w14:textId="77777777" w:rsidTr="00D2362F">
        <w:trPr>
          <w:jc w:val="center"/>
        </w:trPr>
        <w:tc>
          <w:tcPr>
            <w:tcW w:w="14472" w:type="dxa"/>
            <w:gridSpan w:val="7"/>
            <w:shd w:val="clear" w:color="auto" w:fill="70AD47" w:themeFill="accent6"/>
          </w:tcPr>
          <w:p w14:paraId="20B819FB" w14:textId="18B32E58" w:rsidR="00585B16" w:rsidRPr="00D2362F" w:rsidRDefault="00D2362F" w:rsidP="00E30314">
            <w:pPr>
              <w:keepNext/>
              <w:spacing w:before="60" w:after="60"/>
              <w:rPr>
                <w:rFonts w:cstheme="minorHAnsi"/>
                <w:b/>
                <w:bCs/>
                <w:sz w:val="18"/>
                <w:szCs w:val="18"/>
                <w:lang w:val="uk-UA"/>
              </w:rPr>
            </w:pPr>
            <w:r w:rsidRPr="00D2362F">
              <w:rPr>
                <w:rFonts w:cstheme="minorHAnsi"/>
                <w:b/>
                <w:bCs/>
                <w:color w:val="FFFFFF" w:themeColor="background1"/>
                <w:sz w:val="18"/>
                <w:szCs w:val="18"/>
                <w:lang w:val="uk-UA"/>
              </w:rPr>
              <w:t>Заклади охорони здоров’я</w:t>
            </w:r>
          </w:p>
        </w:tc>
      </w:tr>
      <w:tr w:rsidR="00E30314" w:rsidRPr="00F74333" w14:paraId="1A59FD7F" w14:textId="77777777" w:rsidTr="00D2362F">
        <w:trPr>
          <w:jc w:val="center"/>
        </w:trPr>
        <w:tc>
          <w:tcPr>
            <w:tcW w:w="0" w:type="auto"/>
          </w:tcPr>
          <w:p w14:paraId="36F76E70" w14:textId="3ECE8341" w:rsidR="00E30314" w:rsidRPr="00D2362F" w:rsidRDefault="000D5B1C" w:rsidP="00E30314">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cstheme="minorHAnsi"/>
                <w:sz w:val="18"/>
                <w:szCs w:val="18"/>
                <w:lang w:val="uk-UA"/>
              </w:rPr>
            </w:pPr>
            <w:r w:rsidRPr="00D2362F">
              <w:rPr>
                <w:rFonts w:cstheme="minorHAnsi"/>
                <w:sz w:val="18"/>
                <w:szCs w:val="18"/>
                <w:lang w:val="uk-UA"/>
              </w:rPr>
              <w:t>7</w:t>
            </w:r>
            <w:r w:rsidR="00123A4E" w:rsidRPr="00D2362F">
              <w:rPr>
                <w:rFonts w:cstheme="minorHAnsi"/>
                <w:sz w:val="18"/>
                <w:szCs w:val="18"/>
                <w:lang w:val="uk-UA"/>
              </w:rPr>
              <w:t>.</w:t>
            </w:r>
          </w:p>
        </w:tc>
        <w:tc>
          <w:tcPr>
            <w:tcW w:w="2022" w:type="dxa"/>
          </w:tcPr>
          <w:p w14:paraId="4D548B1D" w14:textId="7B6FC78A" w:rsidR="00E30314" w:rsidRPr="00D2362F" w:rsidRDefault="00D2362F" w:rsidP="00D2362F">
            <w:pPr>
              <w:pStyle w:val="Pa30"/>
              <w:rPr>
                <w:rFonts w:cs="Montserrat"/>
                <w:color w:val="000000"/>
                <w:sz w:val="16"/>
                <w:szCs w:val="16"/>
                <w:lang w:val="uk-UA"/>
              </w:rPr>
            </w:pPr>
            <w:r w:rsidRPr="00D2362F">
              <w:rPr>
                <w:rFonts w:asciiTheme="minorHAnsi" w:eastAsia="Arial Unicode MS" w:hAnsiTheme="minorHAnsi" w:cstheme="minorHAnsi"/>
                <w:sz w:val="18"/>
                <w:szCs w:val="18"/>
                <w:bdr w:val="nil"/>
                <w:lang w:val="uk-UA" w:eastAsia="en-US"/>
              </w:rPr>
              <w:t xml:space="preserve">Чи охоплені заклади охорони здоров’я проведенням просвітницької роботи і заходами з підвищення обізнаності та забезпеченням необхідними системами й ресурсами для гігієни та чи надано їм пріоритет у цьому контексті? </w:t>
            </w:r>
          </w:p>
        </w:tc>
        <w:tc>
          <w:tcPr>
            <w:tcW w:w="1984" w:type="dxa"/>
          </w:tcPr>
          <w:p w14:paraId="3F69BBDD" w14:textId="579B3B45" w:rsidR="00E30314" w:rsidRPr="00D2362F" w:rsidRDefault="00D2362F" w:rsidP="00D2362F">
            <w:pPr>
              <w:pStyle w:val="Pa30"/>
              <w:rPr>
                <w:rFonts w:cs="Montserrat"/>
                <w:color w:val="000000"/>
                <w:sz w:val="16"/>
                <w:szCs w:val="16"/>
                <w:lang w:val="uk-UA"/>
              </w:rPr>
            </w:pPr>
            <w:r w:rsidRPr="00D2362F">
              <w:rPr>
                <w:rFonts w:asciiTheme="minorHAnsi" w:eastAsia="Arial Unicode MS" w:hAnsiTheme="minorHAnsi" w:cstheme="minorHAnsi"/>
                <w:sz w:val="18"/>
                <w:szCs w:val="18"/>
                <w:bdr w:val="nil"/>
                <w:lang w:val="uk-UA" w:eastAsia="en-US"/>
              </w:rPr>
              <w:t>У закладах охорони здоров’я часто перебувають найуразливіші члени громади. Якщо гігієна в закладах охорони здоров’я є субоптимальною, вони можуть бути місцем легкого поширення хвороб, тому їм потрібно приділяти особливу увагу.</w:t>
            </w:r>
            <w:r w:rsidRPr="00D2362F">
              <w:rPr>
                <w:rFonts w:cs="Montserrat"/>
                <w:color w:val="000000"/>
                <w:sz w:val="16"/>
                <w:szCs w:val="16"/>
                <w:lang w:val="uk-UA"/>
              </w:rPr>
              <w:t xml:space="preserve"> </w:t>
            </w:r>
          </w:p>
        </w:tc>
        <w:tc>
          <w:tcPr>
            <w:tcW w:w="4254" w:type="dxa"/>
          </w:tcPr>
          <w:p w14:paraId="253A8DE6" w14:textId="77777777" w:rsidR="00D2362F" w:rsidRPr="00D2362F" w:rsidRDefault="00D2362F" w:rsidP="00D2362F">
            <w:pPr>
              <w:pStyle w:val="Tablebullets"/>
              <w:ind w:left="284" w:hanging="284"/>
              <w:rPr>
                <w:lang w:val="uk-UA"/>
              </w:rPr>
            </w:pPr>
            <w:r w:rsidRPr="00D2362F">
              <w:rPr>
                <w:lang w:val="uk-UA"/>
              </w:rPr>
              <w:t xml:space="preserve">Чи відомі місця розташування та стан закладів охорони здоров’я? </w:t>
            </w:r>
          </w:p>
          <w:p w14:paraId="52627351" w14:textId="0DEB5A45" w:rsidR="00D2362F" w:rsidRPr="00D2362F" w:rsidRDefault="00D2362F" w:rsidP="00D2362F">
            <w:pPr>
              <w:pStyle w:val="Tablebullets"/>
              <w:ind w:left="284" w:hanging="284"/>
              <w:rPr>
                <w:lang w:val="uk-UA"/>
              </w:rPr>
            </w:pPr>
            <w:r w:rsidRPr="00D2362F">
              <w:rPr>
                <w:lang w:val="uk-UA"/>
              </w:rPr>
              <w:t xml:space="preserve">Чи наявні в закладах охорони здоров’я плани дотримання гігієни та чи проводяться в них оцінювання потреб? </w:t>
            </w:r>
          </w:p>
          <w:p w14:paraId="25EEBE33" w14:textId="31F040EA" w:rsidR="00D2362F" w:rsidRPr="00D2362F" w:rsidRDefault="00D2362F" w:rsidP="00D2362F">
            <w:pPr>
              <w:pStyle w:val="Tablebullets"/>
              <w:ind w:left="284" w:hanging="284"/>
              <w:rPr>
                <w:lang w:val="uk-UA"/>
              </w:rPr>
            </w:pPr>
            <w:r w:rsidRPr="00D2362F">
              <w:rPr>
                <w:lang w:val="uk-UA"/>
              </w:rPr>
              <w:t xml:space="preserve">Чи наявні промоційні повідомлення для заохочення до дотримання належних гігієнічних практик у закладах охорони здоров’я? </w:t>
            </w:r>
          </w:p>
          <w:p w14:paraId="67F185BB" w14:textId="5F213E6D" w:rsidR="00E30314" w:rsidRPr="00D2362F" w:rsidRDefault="00D2362F" w:rsidP="00D2362F">
            <w:pPr>
              <w:pStyle w:val="Tablebullets"/>
              <w:ind w:left="284" w:hanging="284"/>
              <w:rPr>
                <w:lang w:val="uk-UA"/>
              </w:rPr>
            </w:pPr>
            <w:r w:rsidRPr="00D2362F">
              <w:rPr>
                <w:lang w:val="uk-UA"/>
              </w:rPr>
              <w:t xml:space="preserve">Чи наявні в закладах охорони здоров’я відповідні системи та достатні ресурси для підтримання високих стандартів гігієни? </w:t>
            </w:r>
          </w:p>
        </w:tc>
        <w:tc>
          <w:tcPr>
            <w:tcW w:w="2128" w:type="dxa"/>
          </w:tcPr>
          <w:p w14:paraId="37A441C8" w14:textId="193DE4F1" w:rsidR="00E30314" w:rsidRPr="00D2362F" w:rsidRDefault="00E30314" w:rsidP="00005F41">
            <w:pPr>
              <w:pStyle w:val="Tabletext"/>
              <w:rPr>
                <w:i/>
                <w:iCs/>
                <w:lang w:val="uk-UA"/>
              </w:rPr>
            </w:pPr>
          </w:p>
        </w:tc>
        <w:tc>
          <w:tcPr>
            <w:tcW w:w="2314" w:type="dxa"/>
          </w:tcPr>
          <w:p w14:paraId="337C703F" w14:textId="2A1C42DD" w:rsidR="00E30314" w:rsidRPr="00D2362F" w:rsidRDefault="00E30314" w:rsidP="00005F41">
            <w:pPr>
              <w:pStyle w:val="Tabletext"/>
              <w:rPr>
                <w:i/>
                <w:iCs/>
                <w:lang w:val="uk-UA"/>
              </w:rPr>
            </w:pPr>
          </w:p>
        </w:tc>
        <w:tc>
          <w:tcPr>
            <w:tcW w:w="1336" w:type="dxa"/>
          </w:tcPr>
          <w:p w14:paraId="47EAEB84" w14:textId="7D61C054" w:rsidR="00E30314" w:rsidRPr="00D2362F" w:rsidRDefault="00E30314" w:rsidP="00005F41">
            <w:pPr>
              <w:pStyle w:val="Tabletext"/>
              <w:rPr>
                <w:i/>
                <w:iCs/>
                <w:lang w:val="uk-UA"/>
              </w:rPr>
            </w:pPr>
          </w:p>
        </w:tc>
      </w:tr>
    </w:tbl>
    <w:p w14:paraId="43F27D98" w14:textId="77777777" w:rsidR="003C5DD3" w:rsidRPr="00D2362F" w:rsidRDefault="003C5DD3" w:rsidP="003C5DD3">
      <w:pPr>
        <w:pStyle w:val="BodyText"/>
        <w:rPr>
          <w:rFonts w:asciiTheme="minorHAnsi" w:hAnsiTheme="minorHAnsi" w:cstheme="minorHAnsi"/>
          <w:sz w:val="22"/>
          <w:szCs w:val="22"/>
          <w:lang w:val="uk-UA"/>
        </w:rPr>
      </w:pPr>
    </w:p>
    <w:p w14:paraId="6CACBC42" w14:textId="77777777" w:rsidR="00123A4E" w:rsidRPr="00D2362F" w:rsidRDefault="00123A4E" w:rsidP="003C5DD3">
      <w:pPr>
        <w:pStyle w:val="BodyText"/>
        <w:rPr>
          <w:rFonts w:asciiTheme="minorHAnsi" w:hAnsiTheme="minorHAnsi" w:cstheme="minorHAnsi"/>
          <w:sz w:val="22"/>
          <w:szCs w:val="22"/>
          <w:lang w:val="uk-UA"/>
        </w:rPr>
      </w:pPr>
    </w:p>
    <w:p w14:paraId="05998EDE" w14:textId="77777777" w:rsidR="00E63765" w:rsidRPr="00D2362F" w:rsidRDefault="00E63765" w:rsidP="00E63765">
      <w:pPr>
        <w:rPr>
          <w:lang w:val="uk-UA"/>
        </w:rPr>
        <w:sectPr w:rsidR="00E63765" w:rsidRPr="00D2362F" w:rsidSect="00B54C66">
          <w:footnotePr>
            <w:numRestart w:val="eachSect"/>
          </w:footnotePr>
          <w:pgSz w:w="16820" w:h="11900" w:orient="landscape"/>
          <w:pgMar w:top="1134" w:right="1134" w:bottom="1134" w:left="1134" w:header="567" w:footer="567" w:gutter="0"/>
          <w:cols w:space="720"/>
          <w:docGrid w:linePitch="326"/>
        </w:sectPr>
      </w:pPr>
      <w:bookmarkStart w:id="17" w:name="_Toc137984881"/>
    </w:p>
    <w:p w14:paraId="50A81503" w14:textId="626F8B9C" w:rsidR="00DE5D46" w:rsidRPr="00D2362F" w:rsidRDefault="00251B12" w:rsidP="0014116F">
      <w:pPr>
        <w:pStyle w:val="Heading2"/>
        <w:rPr>
          <w:color w:val="3B3838" w:themeColor="background2" w:themeShade="40"/>
          <w:lang w:val="uk-UA"/>
        </w:rPr>
      </w:pPr>
      <w:bookmarkStart w:id="18" w:name="_Toc192078774"/>
      <w:r w:rsidRPr="00B77F85">
        <w:rPr>
          <w:color w:val="3B3838" w:themeColor="background2" w:themeShade="40"/>
        </w:rPr>
        <w:t>E</w:t>
      </w:r>
      <w:r w:rsidR="00123A4E" w:rsidRPr="00D2362F">
        <w:rPr>
          <w:color w:val="3B3838" w:themeColor="background2" w:themeShade="40"/>
          <w:lang w:val="uk-UA"/>
        </w:rPr>
        <w:t>.</w:t>
      </w:r>
      <w:r w:rsidR="00F52DC8" w:rsidRPr="00D2362F">
        <w:rPr>
          <w:color w:val="3B3838" w:themeColor="background2" w:themeShade="40"/>
          <w:lang w:val="uk-UA"/>
        </w:rPr>
        <w:t xml:space="preserve"> </w:t>
      </w:r>
      <w:r w:rsidR="00D2362F">
        <w:rPr>
          <w:color w:val="3B3838" w:themeColor="background2" w:themeShade="40"/>
          <w:lang w:val="uk-UA"/>
        </w:rPr>
        <w:t xml:space="preserve">Контрольний список </w:t>
      </w:r>
      <w:r w:rsidR="00D2362F" w:rsidRPr="00A33A72">
        <w:rPr>
          <w:color w:val="3B3838" w:themeColor="background2" w:themeShade="40"/>
          <w:lang w:val="uk-UA"/>
        </w:rPr>
        <w:t>«</w:t>
      </w:r>
      <w:r w:rsidR="00D2362F">
        <w:rPr>
          <w:color w:val="3B3838" w:themeColor="background2" w:themeShade="40"/>
          <w:lang w:val="uk-UA"/>
        </w:rPr>
        <w:t>Інші міркування</w:t>
      </w:r>
      <w:r w:rsidR="00D2362F" w:rsidRPr="00A33A72">
        <w:rPr>
          <w:color w:val="3B3838" w:themeColor="background2" w:themeShade="40"/>
          <w:lang w:val="uk-UA"/>
        </w:rPr>
        <w:t>»</w:t>
      </w:r>
      <w:bookmarkEnd w:id="17"/>
      <w:bookmarkEnd w:id="18"/>
    </w:p>
    <w:tbl>
      <w:tblPr>
        <w:tblStyle w:val="TableGrid"/>
        <w:tblW w:w="0" w:type="auto"/>
        <w:jc w:val="center"/>
        <w:tblCellMar>
          <w:left w:w="85" w:type="dxa"/>
          <w:right w:w="85" w:type="dxa"/>
        </w:tblCellMar>
        <w:tblLook w:val="04A0" w:firstRow="1" w:lastRow="0" w:firstColumn="1" w:lastColumn="0" w:noHBand="0" w:noVBand="1"/>
      </w:tblPr>
      <w:tblGrid>
        <w:gridCol w:w="359"/>
        <w:gridCol w:w="2047"/>
        <w:gridCol w:w="1959"/>
        <w:gridCol w:w="4231"/>
        <w:gridCol w:w="2149"/>
        <w:gridCol w:w="2315"/>
        <w:gridCol w:w="1482"/>
      </w:tblGrid>
      <w:tr w:rsidR="005206AC" w:rsidRPr="005206AC" w14:paraId="2288A7B2" w14:textId="77777777" w:rsidTr="00585B16">
        <w:trPr>
          <w:cantSplit/>
          <w:tblHeader/>
          <w:jc w:val="center"/>
        </w:trPr>
        <w:tc>
          <w:tcPr>
            <w:tcW w:w="0" w:type="auto"/>
            <w:shd w:val="clear" w:color="auto" w:fill="000000" w:themeFill="text1"/>
          </w:tcPr>
          <w:p w14:paraId="66F1D61A" w14:textId="659EAED8" w:rsidR="003C5DD3" w:rsidRPr="005206AC" w:rsidRDefault="00D2362F" w:rsidP="00BD72D2">
            <w:pPr>
              <w:spacing w:before="60" w:after="60"/>
              <w:rPr>
                <w:rFonts w:cstheme="minorHAnsi"/>
                <w:b/>
                <w:bCs/>
                <w:color w:val="FFFFFF" w:themeColor="background1"/>
                <w:sz w:val="18"/>
                <w:szCs w:val="18"/>
                <w:lang w:val="uk-UA"/>
              </w:rPr>
            </w:pPr>
            <w:r w:rsidRPr="005206AC">
              <w:rPr>
                <w:rFonts w:cstheme="minorHAnsi"/>
                <w:b/>
                <w:bCs/>
                <w:color w:val="FFFFFF" w:themeColor="background1"/>
                <w:sz w:val="18"/>
                <w:szCs w:val="18"/>
                <w:lang w:val="uk-UA"/>
              </w:rPr>
              <w:t>№</w:t>
            </w:r>
          </w:p>
        </w:tc>
        <w:tc>
          <w:tcPr>
            <w:tcW w:w="2047" w:type="dxa"/>
            <w:shd w:val="clear" w:color="auto" w:fill="000000" w:themeFill="text1"/>
          </w:tcPr>
          <w:p w14:paraId="66AF8A05" w14:textId="76EEC5B8" w:rsidR="003C5DD3" w:rsidRPr="005206AC" w:rsidRDefault="005206AC" w:rsidP="00BD72D2">
            <w:pPr>
              <w:spacing w:before="60" w:after="60"/>
              <w:rPr>
                <w:rFonts w:cstheme="minorHAnsi"/>
                <w:b/>
                <w:bCs/>
                <w:color w:val="FFFFFF" w:themeColor="background1"/>
                <w:sz w:val="18"/>
                <w:szCs w:val="18"/>
                <w:lang w:val="uk-UA"/>
              </w:rPr>
            </w:pPr>
            <w:r w:rsidRPr="005206AC">
              <w:rPr>
                <w:rFonts w:cstheme="minorHAnsi"/>
                <w:b/>
                <w:bCs/>
                <w:color w:val="FFFFFF" w:themeColor="background1"/>
                <w:sz w:val="18"/>
                <w:szCs w:val="18"/>
                <w:lang w:val="uk-UA"/>
              </w:rPr>
              <w:t>Запитання щодо інших аспектів ВСГ</w:t>
            </w:r>
          </w:p>
        </w:tc>
        <w:tc>
          <w:tcPr>
            <w:tcW w:w="1959" w:type="dxa"/>
            <w:shd w:val="clear" w:color="auto" w:fill="000000" w:themeFill="text1"/>
          </w:tcPr>
          <w:p w14:paraId="774ED534" w14:textId="6DC44661" w:rsidR="003C5DD3" w:rsidRPr="005206AC" w:rsidRDefault="005206AC" w:rsidP="00BD72D2">
            <w:pPr>
              <w:spacing w:before="60" w:after="60"/>
              <w:rPr>
                <w:rFonts w:cstheme="minorHAnsi"/>
                <w:b/>
                <w:bCs/>
                <w:color w:val="FFFFFF" w:themeColor="background1"/>
                <w:sz w:val="18"/>
                <w:szCs w:val="18"/>
                <w:lang w:val="uk-UA"/>
              </w:rPr>
            </w:pPr>
            <w:r w:rsidRPr="005206AC">
              <w:rPr>
                <w:rFonts w:cstheme="minorHAnsi"/>
                <w:b/>
                <w:bCs/>
                <w:color w:val="FFFFFF" w:themeColor="background1"/>
                <w:sz w:val="18"/>
                <w:szCs w:val="18"/>
                <w:lang w:val="uk-UA"/>
              </w:rPr>
              <w:t>Релевантність для здоров’я</w:t>
            </w:r>
          </w:p>
        </w:tc>
        <w:tc>
          <w:tcPr>
            <w:tcW w:w="4231" w:type="dxa"/>
            <w:shd w:val="clear" w:color="auto" w:fill="000000" w:themeFill="text1"/>
          </w:tcPr>
          <w:p w14:paraId="2656219B" w14:textId="02B0AE6D" w:rsidR="003C5DD3" w:rsidRPr="005206AC" w:rsidRDefault="005206AC" w:rsidP="00BD72D2">
            <w:pPr>
              <w:spacing w:before="60" w:after="60"/>
              <w:rPr>
                <w:rFonts w:cstheme="minorHAnsi"/>
                <w:b/>
                <w:bCs/>
                <w:color w:val="FFFFFF" w:themeColor="background1"/>
                <w:sz w:val="18"/>
                <w:szCs w:val="18"/>
                <w:lang w:val="uk-UA"/>
              </w:rPr>
            </w:pPr>
            <w:r w:rsidRPr="005206AC">
              <w:rPr>
                <w:rFonts w:cstheme="minorHAnsi"/>
                <w:b/>
                <w:bCs/>
                <w:color w:val="FFFFFF" w:themeColor="background1"/>
                <w:sz w:val="18"/>
                <w:szCs w:val="18"/>
                <w:lang w:val="uk-UA"/>
              </w:rPr>
              <w:t>Ключові міркування</w:t>
            </w:r>
          </w:p>
        </w:tc>
        <w:tc>
          <w:tcPr>
            <w:tcW w:w="2149" w:type="dxa"/>
            <w:shd w:val="clear" w:color="auto" w:fill="000000" w:themeFill="text1"/>
          </w:tcPr>
          <w:p w14:paraId="5153F892" w14:textId="17385FAC" w:rsidR="003C5DD3" w:rsidRPr="005206AC" w:rsidRDefault="005206AC" w:rsidP="00BD72D2">
            <w:pPr>
              <w:spacing w:before="60" w:after="60"/>
              <w:rPr>
                <w:rFonts w:cstheme="minorHAnsi"/>
                <w:b/>
                <w:bCs/>
                <w:color w:val="FFFFFF" w:themeColor="background1"/>
                <w:sz w:val="18"/>
                <w:szCs w:val="18"/>
                <w:lang w:val="uk-UA"/>
              </w:rPr>
            </w:pPr>
            <w:r w:rsidRPr="005206AC">
              <w:rPr>
                <w:rFonts w:cstheme="minorHAnsi"/>
                <w:b/>
                <w:bCs/>
                <w:color w:val="FFFFFF" w:themeColor="background1"/>
                <w:sz w:val="18"/>
                <w:szCs w:val="18"/>
                <w:lang w:val="uk-UA"/>
              </w:rPr>
              <w:t>Виявлені прогалини</w:t>
            </w:r>
          </w:p>
          <w:p w14:paraId="1D73DAE6" w14:textId="5F7033DF" w:rsidR="003C5DD3" w:rsidRPr="005206AC" w:rsidRDefault="003C5DD3" w:rsidP="00BD72D2">
            <w:pPr>
              <w:spacing w:before="60" w:after="60"/>
              <w:rPr>
                <w:rFonts w:cstheme="minorHAnsi"/>
                <w:i/>
                <w:iCs/>
                <w:color w:val="FFFFFF" w:themeColor="background1"/>
                <w:sz w:val="18"/>
                <w:szCs w:val="18"/>
                <w:lang w:val="uk-UA"/>
              </w:rPr>
            </w:pPr>
          </w:p>
        </w:tc>
        <w:tc>
          <w:tcPr>
            <w:tcW w:w="2315" w:type="dxa"/>
            <w:shd w:val="clear" w:color="auto" w:fill="000000" w:themeFill="text1"/>
          </w:tcPr>
          <w:p w14:paraId="00A16594" w14:textId="004156B7" w:rsidR="003C5DD3" w:rsidRPr="005206AC" w:rsidRDefault="005206AC" w:rsidP="00BD72D2">
            <w:pPr>
              <w:spacing w:before="60" w:after="60"/>
              <w:rPr>
                <w:rFonts w:cstheme="minorHAnsi"/>
                <w:i/>
                <w:iCs/>
                <w:color w:val="FFFFFF" w:themeColor="background1"/>
                <w:sz w:val="18"/>
                <w:szCs w:val="18"/>
                <w:lang w:val="uk-UA"/>
              </w:rPr>
            </w:pPr>
            <w:r w:rsidRPr="005206AC">
              <w:rPr>
                <w:rFonts w:cstheme="minorHAnsi"/>
                <w:b/>
                <w:bCs/>
                <w:color w:val="FFFFFF" w:themeColor="background1"/>
                <w:sz w:val="18"/>
                <w:szCs w:val="18"/>
                <w:lang w:val="uk-UA"/>
              </w:rPr>
              <w:t>Заходи</w:t>
            </w:r>
            <w:r w:rsidR="003C5DD3" w:rsidRPr="005206AC">
              <w:rPr>
                <w:rFonts w:cstheme="minorHAnsi"/>
                <w:b/>
                <w:bCs/>
                <w:color w:val="FFFFFF" w:themeColor="background1"/>
                <w:sz w:val="18"/>
                <w:szCs w:val="18"/>
                <w:lang w:val="uk-UA"/>
              </w:rPr>
              <w:t xml:space="preserve"> </w:t>
            </w:r>
            <w:r w:rsidR="003C5DD3" w:rsidRPr="005206AC">
              <w:rPr>
                <w:rFonts w:cstheme="minorHAnsi"/>
                <w:b/>
                <w:bCs/>
                <w:color w:val="FFFFFF" w:themeColor="background1"/>
                <w:sz w:val="18"/>
                <w:szCs w:val="18"/>
                <w:lang w:val="uk-UA"/>
              </w:rPr>
              <w:br/>
            </w:r>
          </w:p>
        </w:tc>
        <w:tc>
          <w:tcPr>
            <w:tcW w:w="0" w:type="auto"/>
            <w:shd w:val="clear" w:color="auto" w:fill="000000" w:themeFill="text1"/>
          </w:tcPr>
          <w:p w14:paraId="4AC27ED6" w14:textId="03CE2207" w:rsidR="003C5DD3" w:rsidRPr="005206AC" w:rsidRDefault="005206AC" w:rsidP="00BD72D2">
            <w:pPr>
              <w:spacing w:before="60" w:after="60"/>
              <w:rPr>
                <w:rFonts w:cstheme="minorHAnsi"/>
                <w:b/>
                <w:bCs/>
                <w:color w:val="FFFFFF" w:themeColor="background1"/>
                <w:sz w:val="18"/>
                <w:szCs w:val="18"/>
                <w:lang w:val="uk-UA"/>
              </w:rPr>
            </w:pPr>
            <w:r w:rsidRPr="005206AC">
              <w:rPr>
                <w:rFonts w:cstheme="minorHAnsi"/>
                <w:b/>
                <w:bCs/>
                <w:color w:val="FFFFFF" w:themeColor="background1"/>
                <w:sz w:val="18"/>
                <w:szCs w:val="18"/>
                <w:lang w:val="uk-UA"/>
              </w:rPr>
              <w:t>Зацікавлені сторони</w:t>
            </w:r>
            <w:r w:rsidR="003C5DD3" w:rsidRPr="005206AC">
              <w:rPr>
                <w:rFonts w:cstheme="minorHAnsi"/>
                <w:b/>
                <w:bCs/>
                <w:color w:val="FFFFFF" w:themeColor="background1"/>
                <w:sz w:val="18"/>
                <w:szCs w:val="18"/>
                <w:lang w:val="uk-UA"/>
              </w:rPr>
              <w:br/>
            </w:r>
          </w:p>
        </w:tc>
      </w:tr>
      <w:tr w:rsidR="003C5DD3" w:rsidRPr="00F74333" w14:paraId="03D6D9C1" w14:textId="77777777" w:rsidTr="00333AE3">
        <w:trPr>
          <w:cantSplit/>
          <w:jc w:val="center"/>
        </w:trPr>
        <w:tc>
          <w:tcPr>
            <w:tcW w:w="0" w:type="auto"/>
          </w:tcPr>
          <w:p w14:paraId="6F960F55" w14:textId="77777777" w:rsidR="003C5DD3" w:rsidRPr="005206AC" w:rsidRDefault="003C5DD3" w:rsidP="00BC08CD">
            <w:pPr>
              <w:pStyle w:val="ListParagraph"/>
              <w:numPr>
                <w:ilvl w:val="0"/>
                <w:numId w:val="7"/>
              </w:numPr>
              <w:rPr>
                <w:lang w:val="uk-UA"/>
              </w:rPr>
            </w:pPr>
          </w:p>
        </w:tc>
        <w:tc>
          <w:tcPr>
            <w:tcW w:w="2047" w:type="dxa"/>
          </w:tcPr>
          <w:p w14:paraId="2D1E47FF"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Чи були належним</w:t>
            </w:r>
          </w:p>
          <w:p w14:paraId="7DBCDFF8"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чином ураховані</w:t>
            </w:r>
          </w:p>
          <w:p w14:paraId="51E9213B"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особливі потреби</w:t>
            </w:r>
          </w:p>
          <w:p w14:paraId="77ACC340"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віддалених,</w:t>
            </w:r>
          </w:p>
          <w:p w14:paraId="39CB60E4"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сільських та</w:t>
            </w:r>
          </w:p>
          <w:p w14:paraId="4A50E15F"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децентралізованих</w:t>
            </w:r>
          </w:p>
          <w:p w14:paraId="5C200A2A" w14:textId="1BE2CB7C" w:rsidR="003C5DD3" w:rsidRPr="005206AC" w:rsidRDefault="005206AC" w:rsidP="005206AC">
            <w:pPr>
              <w:pStyle w:val="Pa30"/>
              <w:pBdr>
                <w:top w:val="nil"/>
                <w:left w:val="nil"/>
                <w:bottom w:val="nil"/>
                <w:right w:val="nil"/>
                <w:between w:val="nil"/>
                <w:bar w:val="nil"/>
              </w:pBdr>
              <w:rPr>
                <w:lang w:val="uk-UA"/>
              </w:rPr>
            </w:pPr>
            <w:r w:rsidRPr="005206AC">
              <w:rPr>
                <w:rFonts w:asciiTheme="minorHAnsi" w:eastAsia="Arial Unicode MS" w:hAnsiTheme="minorHAnsi" w:cstheme="minorHAnsi"/>
                <w:sz w:val="18"/>
                <w:szCs w:val="18"/>
                <w:bdr w:val="nil"/>
                <w:lang w:val="uk-UA" w:eastAsia="en-US"/>
              </w:rPr>
              <w:t>районів?</w:t>
            </w:r>
          </w:p>
        </w:tc>
        <w:tc>
          <w:tcPr>
            <w:tcW w:w="1959" w:type="dxa"/>
          </w:tcPr>
          <w:p w14:paraId="2C6EEB17"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Віддалені, ізольовані</w:t>
            </w:r>
          </w:p>
          <w:p w14:paraId="363DAC65"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і сільські райони, як</w:t>
            </w:r>
          </w:p>
          <w:p w14:paraId="770B6CC3"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правило, менш уразливі</w:t>
            </w:r>
          </w:p>
          <w:p w14:paraId="0C587F63"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до безпосереднього</w:t>
            </w:r>
          </w:p>
          <w:p w14:paraId="3A1BA6E6"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впливу конфліктів, однак</w:t>
            </w:r>
          </w:p>
          <w:p w14:paraId="51DE864B"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вони також мають гірший</w:t>
            </w:r>
          </w:p>
          <w:p w14:paraId="60D2C2B0"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доступ до допоміжних</w:t>
            </w:r>
          </w:p>
          <w:p w14:paraId="1083B2CE"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послуг, таких як послуги</w:t>
            </w:r>
          </w:p>
          <w:p w14:paraId="276F4CA6"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з охорони здоров’я</w:t>
            </w:r>
          </w:p>
          <w:p w14:paraId="73DC3E8A"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та альтернативні</w:t>
            </w:r>
          </w:p>
          <w:p w14:paraId="635823D9"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послуги ВСГ. Через це</w:t>
            </w:r>
          </w:p>
          <w:p w14:paraId="47643571"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люди у таких районах</w:t>
            </w:r>
          </w:p>
          <w:p w14:paraId="6A630252"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можуть бути особливо</w:t>
            </w:r>
          </w:p>
          <w:p w14:paraId="735CEE8F"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вразливими у разі</w:t>
            </w:r>
          </w:p>
          <w:p w14:paraId="4F38DDEF"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порушення доступу до</w:t>
            </w:r>
          </w:p>
          <w:p w14:paraId="5432DE79" w14:textId="53A6E893" w:rsidR="003C5DD3" w:rsidRPr="005206AC" w:rsidRDefault="005206AC" w:rsidP="005206AC">
            <w:pPr>
              <w:pStyle w:val="Pa30"/>
              <w:pBdr>
                <w:top w:val="nil"/>
                <w:left w:val="nil"/>
                <w:bottom w:val="nil"/>
                <w:right w:val="nil"/>
                <w:between w:val="nil"/>
                <w:bar w:val="nil"/>
              </w:pBdr>
              <w:rPr>
                <w:lang w:val="uk-UA"/>
              </w:rPr>
            </w:pPr>
            <w:r w:rsidRPr="005206AC">
              <w:rPr>
                <w:rFonts w:asciiTheme="minorHAnsi" w:eastAsia="Arial Unicode MS" w:hAnsiTheme="minorHAnsi" w:cstheme="minorHAnsi"/>
                <w:sz w:val="18"/>
                <w:szCs w:val="18"/>
                <w:bdr w:val="nil"/>
                <w:lang w:val="uk-UA" w:eastAsia="en-US"/>
              </w:rPr>
              <w:t>послуг ВСГ.</w:t>
            </w:r>
          </w:p>
        </w:tc>
        <w:tc>
          <w:tcPr>
            <w:tcW w:w="4231" w:type="dxa"/>
          </w:tcPr>
          <w:p w14:paraId="3E8DB368" w14:textId="33C8ECDF" w:rsidR="003C5DD3" w:rsidRPr="005206AC" w:rsidRDefault="005206AC" w:rsidP="005206AC">
            <w:pPr>
              <w:pStyle w:val="Tablebullets"/>
              <w:rPr>
                <w:lang w:val="uk-UA"/>
              </w:rPr>
            </w:pPr>
            <w:r w:rsidRPr="005206AC">
              <w:rPr>
                <w:lang w:val="uk-UA"/>
              </w:rPr>
              <w:t>Децентралізовані системи часто є менш уразливими до наслідків конфлікту. Однак чи існують ситуації, які потребують особливої уваги, наприклад, відключення електроенергії та/або децентралізовані послуги ВСГ, якими користуються заклади охорони здоров’я?</w:t>
            </w:r>
          </w:p>
          <w:p w14:paraId="5D286263" w14:textId="77BA9003" w:rsidR="003C5DD3" w:rsidRPr="005206AC" w:rsidRDefault="005206AC" w:rsidP="005206AC">
            <w:pPr>
              <w:pStyle w:val="Tablebullets"/>
              <w:rPr>
                <w:lang w:val="uk-UA"/>
              </w:rPr>
            </w:pPr>
            <w:r w:rsidRPr="005206AC">
              <w:rPr>
                <w:lang w:val="uk-UA"/>
              </w:rPr>
              <w:t>Чи є ланцюги постачання і логістики (що можуть включати ланцюги постачання, пов’язані зі спорожненням септиків, постачанням засобів особистої гігієни та засобів для оброблення води на рівні домогосподарств) уразливими, навіть якщо місцеві мешканці не є мішенню для атак?</w:t>
            </w:r>
          </w:p>
        </w:tc>
        <w:tc>
          <w:tcPr>
            <w:tcW w:w="2149" w:type="dxa"/>
          </w:tcPr>
          <w:p w14:paraId="71536659" w14:textId="0574D29E" w:rsidR="003C5DD3" w:rsidRPr="005206AC" w:rsidRDefault="003C5DD3" w:rsidP="00005F41">
            <w:pPr>
              <w:pStyle w:val="Tabletext"/>
              <w:rPr>
                <w:i/>
                <w:iCs/>
                <w:lang w:val="uk-UA"/>
              </w:rPr>
            </w:pPr>
          </w:p>
        </w:tc>
        <w:tc>
          <w:tcPr>
            <w:tcW w:w="2315" w:type="dxa"/>
          </w:tcPr>
          <w:p w14:paraId="278A643D" w14:textId="58B07B3E" w:rsidR="003C5DD3" w:rsidRPr="005206AC" w:rsidRDefault="003C5DD3" w:rsidP="00005F41">
            <w:pPr>
              <w:pStyle w:val="Tabletext"/>
              <w:rPr>
                <w:i/>
                <w:iCs/>
                <w:lang w:val="uk-UA"/>
              </w:rPr>
            </w:pPr>
          </w:p>
        </w:tc>
        <w:tc>
          <w:tcPr>
            <w:tcW w:w="0" w:type="auto"/>
          </w:tcPr>
          <w:p w14:paraId="03342E0A" w14:textId="76849E0E" w:rsidR="003C5DD3" w:rsidRPr="005206AC" w:rsidRDefault="003C5DD3" w:rsidP="00005F41">
            <w:pPr>
              <w:pStyle w:val="Tabletext"/>
              <w:rPr>
                <w:i/>
                <w:iCs/>
                <w:lang w:val="uk-UA"/>
              </w:rPr>
            </w:pPr>
          </w:p>
        </w:tc>
      </w:tr>
      <w:tr w:rsidR="003C5DD3" w:rsidRPr="00F74333" w14:paraId="17FA187D" w14:textId="77777777" w:rsidTr="00333AE3">
        <w:trPr>
          <w:cantSplit/>
          <w:jc w:val="center"/>
        </w:trPr>
        <w:tc>
          <w:tcPr>
            <w:tcW w:w="0" w:type="auto"/>
          </w:tcPr>
          <w:p w14:paraId="646C635B" w14:textId="77777777" w:rsidR="003C5DD3" w:rsidRPr="005206AC" w:rsidRDefault="003C5DD3" w:rsidP="00BC08CD">
            <w:pPr>
              <w:pStyle w:val="ListParagraph"/>
              <w:numPr>
                <w:ilvl w:val="0"/>
                <w:numId w:val="7"/>
              </w:numPr>
              <w:rPr>
                <w:lang w:val="uk-UA"/>
              </w:rPr>
            </w:pPr>
          </w:p>
        </w:tc>
        <w:tc>
          <w:tcPr>
            <w:tcW w:w="2047" w:type="dxa"/>
          </w:tcPr>
          <w:p w14:paraId="0D843B84"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Чи були враховані</w:t>
            </w:r>
          </w:p>
          <w:p w14:paraId="24EBEABB"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послуги ВСГ</w:t>
            </w:r>
          </w:p>
          <w:p w14:paraId="0998CF1E"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у критично</w:t>
            </w:r>
          </w:p>
          <w:p w14:paraId="464E7ACE"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важливих вузлах,</w:t>
            </w:r>
          </w:p>
          <w:p w14:paraId="4BCA008F"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таких як порти і</w:t>
            </w:r>
          </w:p>
          <w:p w14:paraId="1F8451FB"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транспортні хаби,</w:t>
            </w:r>
          </w:p>
          <w:p w14:paraId="3249D078"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а також захист</w:t>
            </w:r>
          </w:p>
          <w:p w14:paraId="54CF4D9B"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таких вузлів для</w:t>
            </w:r>
          </w:p>
          <w:p w14:paraId="2FE10E1F"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забезпечення</w:t>
            </w:r>
          </w:p>
          <w:p w14:paraId="67E79ACB"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функціонування</w:t>
            </w:r>
          </w:p>
          <w:p w14:paraId="3B2A4E4A"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ланцюгів</w:t>
            </w:r>
          </w:p>
          <w:p w14:paraId="610A3FFA"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постачання,</w:t>
            </w:r>
          </w:p>
          <w:p w14:paraId="4C66FC9F" w14:textId="61454484" w:rsidR="003C5DD3" w:rsidRPr="005206AC" w:rsidRDefault="005206AC" w:rsidP="005206AC">
            <w:pPr>
              <w:pStyle w:val="Pa30"/>
              <w:pBdr>
                <w:top w:val="nil"/>
                <w:left w:val="nil"/>
                <w:bottom w:val="nil"/>
                <w:right w:val="nil"/>
                <w:between w:val="nil"/>
                <w:bar w:val="nil"/>
              </w:pBdr>
              <w:rPr>
                <w:lang w:val="uk-UA"/>
              </w:rPr>
            </w:pPr>
            <w:r w:rsidRPr="005206AC">
              <w:rPr>
                <w:rFonts w:asciiTheme="minorHAnsi" w:eastAsia="Arial Unicode MS" w:hAnsiTheme="minorHAnsi" w:cstheme="minorHAnsi"/>
                <w:sz w:val="18"/>
                <w:szCs w:val="18"/>
                <w:bdr w:val="nil"/>
                <w:lang w:val="uk-UA" w:eastAsia="en-US"/>
              </w:rPr>
              <w:t>пов’язаних із ВСГ?</w:t>
            </w:r>
          </w:p>
        </w:tc>
        <w:tc>
          <w:tcPr>
            <w:tcW w:w="1959" w:type="dxa"/>
          </w:tcPr>
          <w:p w14:paraId="0AC1A434"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Збій у роботі</w:t>
            </w:r>
          </w:p>
          <w:p w14:paraId="41C5099A"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транспортних вузлів</w:t>
            </w:r>
          </w:p>
          <w:p w14:paraId="3F0E20F4"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матиме наслідки, які</w:t>
            </w:r>
          </w:p>
          <w:p w14:paraId="1C12F979"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унеможливлять надання</w:t>
            </w:r>
          </w:p>
          <w:p w14:paraId="1EF95FB7"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послуг ВСГ, через</w:t>
            </w:r>
          </w:p>
          <w:p w14:paraId="5FD9B144"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відсутність необхідних</w:t>
            </w:r>
          </w:p>
          <w:p w14:paraId="3D7269FA"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матеріалів і хімічних</w:t>
            </w:r>
          </w:p>
          <w:p w14:paraId="25F6399A" w14:textId="07303FDA" w:rsidR="003C5DD3" w:rsidRPr="005206AC" w:rsidRDefault="005206AC" w:rsidP="005206AC">
            <w:pPr>
              <w:pStyle w:val="Pa30"/>
              <w:pBdr>
                <w:top w:val="nil"/>
                <w:left w:val="nil"/>
                <w:bottom w:val="nil"/>
                <w:right w:val="nil"/>
                <w:between w:val="nil"/>
                <w:bar w:val="nil"/>
              </w:pBdr>
              <w:rPr>
                <w:lang w:val="uk-UA"/>
              </w:rPr>
            </w:pPr>
            <w:r w:rsidRPr="005206AC">
              <w:rPr>
                <w:rFonts w:asciiTheme="minorHAnsi" w:eastAsia="Arial Unicode MS" w:hAnsiTheme="minorHAnsi" w:cstheme="minorHAnsi"/>
                <w:sz w:val="18"/>
                <w:szCs w:val="18"/>
                <w:bdr w:val="nil"/>
                <w:lang w:val="uk-UA" w:eastAsia="en-US"/>
              </w:rPr>
              <w:t>засобів.</w:t>
            </w:r>
          </w:p>
        </w:tc>
        <w:tc>
          <w:tcPr>
            <w:tcW w:w="4231" w:type="dxa"/>
          </w:tcPr>
          <w:p w14:paraId="34F15429" w14:textId="77777777" w:rsidR="005206AC" w:rsidRPr="005206AC" w:rsidRDefault="005206AC" w:rsidP="005206AC">
            <w:pPr>
              <w:pStyle w:val="Tablebullets"/>
              <w:rPr>
                <w:lang w:val="uk-UA"/>
              </w:rPr>
            </w:pPr>
            <w:r w:rsidRPr="005206AC">
              <w:rPr>
                <w:lang w:val="uk-UA"/>
              </w:rPr>
              <w:t>Чи надаються у транспортних хабах надійні послуги ВСГ?</w:t>
            </w:r>
          </w:p>
          <w:p w14:paraId="689478C9" w14:textId="6FF79A30" w:rsidR="003C5DD3" w:rsidRPr="005206AC" w:rsidRDefault="005206AC" w:rsidP="005206AC">
            <w:pPr>
              <w:pStyle w:val="Tablebullets"/>
              <w:rPr>
                <w:lang w:val="uk-UA"/>
              </w:rPr>
            </w:pPr>
            <w:r w:rsidRPr="005206AC">
              <w:rPr>
                <w:lang w:val="uk-UA"/>
              </w:rPr>
              <w:t>Чи забезпечені ланцюги постачання критично важливих матеріалів, хімічних засобів і людських ресурсів через транспортні вузли, у тому числі в надзвичайних ситуаціях?</w:t>
            </w:r>
          </w:p>
        </w:tc>
        <w:tc>
          <w:tcPr>
            <w:tcW w:w="2149" w:type="dxa"/>
          </w:tcPr>
          <w:p w14:paraId="22EAABAF" w14:textId="2741E277" w:rsidR="003C5DD3" w:rsidRPr="005206AC" w:rsidRDefault="003C5DD3" w:rsidP="00005F41">
            <w:pPr>
              <w:pStyle w:val="Tabletext"/>
              <w:rPr>
                <w:i/>
                <w:iCs/>
                <w:lang w:val="uk-UA"/>
              </w:rPr>
            </w:pPr>
          </w:p>
        </w:tc>
        <w:tc>
          <w:tcPr>
            <w:tcW w:w="2315" w:type="dxa"/>
          </w:tcPr>
          <w:p w14:paraId="1FC92B4C" w14:textId="133D06FD" w:rsidR="003C5DD3" w:rsidRPr="005206AC" w:rsidRDefault="003C5DD3" w:rsidP="00005F41">
            <w:pPr>
              <w:pStyle w:val="Tabletext"/>
              <w:rPr>
                <w:i/>
                <w:iCs/>
                <w:lang w:val="uk-UA"/>
              </w:rPr>
            </w:pPr>
          </w:p>
        </w:tc>
        <w:tc>
          <w:tcPr>
            <w:tcW w:w="0" w:type="auto"/>
          </w:tcPr>
          <w:p w14:paraId="038ECA78" w14:textId="6DC0A9BF" w:rsidR="003C5DD3" w:rsidRPr="005206AC" w:rsidRDefault="003C5DD3" w:rsidP="00005F41">
            <w:pPr>
              <w:pStyle w:val="Tabletext"/>
              <w:rPr>
                <w:i/>
                <w:iCs/>
                <w:lang w:val="uk-UA"/>
              </w:rPr>
            </w:pPr>
          </w:p>
        </w:tc>
      </w:tr>
      <w:tr w:rsidR="003C5DD3" w:rsidRPr="00F74333" w14:paraId="46A17912" w14:textId="77777777" w:rsidTr="00333AE3">
        <w:trPr>
          <w:cantSplit/>
          <w:jc w:val="center"/>
        </w:trPr>
        <w:tc>
          <w:tcPr>
            <w:tcW w:w="0" w:type="auto"/>
          </w:tcPr>
          <w:p w14:paraId="708A4468" w14:textId="77777777" w:rsidR="003C5DD3" w:rsidRPr="005206AC" w:rsidRDefault="003C5DD3" w:rsidP="00BC08CD">
            <w:pPr>
              <w:pStyle w:val="ListParagraph"/>
              <w:numPr>
                <w:ilvl w:val="0"/>
                <w:numId w:val="7"/>
              </w:numPr>
              <w:rPr>
                <w:lang w:val="uk-UA"/>
              </w:rPr>
            </w:pPr>
          </w:p>
        </w:tc>
        <w:tc>
          <w:tcPr>
            <w:tcW w:w="2047" w:type="dxa"/>
          </w:tcPr>
          <w:p w14:paraId="29793F93"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Чи були</w:t>
            </w:r>
          </w:p>
          <w:p w14:paraId="2B88B1E3"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мобілізовані</w:t>
            </w:r>
          </w:p>
          <w:p w14:paraId="361D0FE2"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науково-дослідні</w:t>
            </w:r>
          </w:p>
          <w:p w14:paraId="13F71058"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організації</w:t>
            </w:r>
          </w:p>
          <w:p w14:paraId="083ABF23"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для підтримки</w:t>
            </w:r>
          </w:p>
          <w:p w14:paraId="50C359E9"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підготовки та</w:t>
            </w:r>
          </w:p>
          <w:p w14:paraId="715D2253"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реагування у сфері</w:t>
            </w:r>
          </w:p>
          <w:p w14:paraId="036F3130" w14:textId="1CFAAC76" w:rsidR="003C5DD3" w:rsidRPr="005206AC" w:rsidRDefault="005206AC" w:rsidP="005206AC">
            <w:pPr>
              <w:pStyle w:val="Pa30"/>
              <w:pBdr>
                <w:top w:val="nil"/>
                <w:left w:val="nil"/>
                <w:bottom w:val="nil"/>
                <w:right w:val="nil"/>
                <w:between w:val="nil"/>
                <w:bar w:val="nil"/>
              </w:pBdr>
              <w:rPr>
                <w:lang w:val="uk-UA"/>
              </w:rPr>
            </w:pPr>
            <w:r w:rsidRPr="005206AC">
              <w:rPr>
                <w:rFonts w:asciiTheme="minorHAnsi" w:eastAsia="Arial Unicode MS" w:hAnsiTheme="minorHAnsi" w:cstheme="minorHAnsi"/>
                <w:sz w:val="18"/>
                <w:szCs w:val="18"/>
                <w:bdr w:val="nil"/>
                <w:lang w:val="uk-UA" w:eastAsia="en-US"/>
              </w:rPr>
              <w:t>ВСГ?</w:t>
            </w:r>
          </w:p>
        </w:tc>
        <w:tc>
          <w:tcPr>
            <w:tcW w:w="1959" w:type="dxa"/>
          </w:tcPr>
          <w:p w14:paraId="017BB508"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Науково-дослідні</w:t>
            </w:r>
          </w:p>
          <w:p w14:paraId="01DCAD61"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організації можуть мати</w:t>
            </w:r>
          </w:p>
          <w:p w14:paraId="09F421EF"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доступ до експертних</w:t>
            </w:r>
          </w:p>
          <w:p w14:paraId="75C67592"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знань та аналітичних</w:t>
            </w:r>
          </w:p>
          <w:p w14:paraId="599945E4"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спроможностей, які</w:t>
            </w:r>
          </w:p>
          <w:p w14:paraId="681B1344" w14:textId="77777777" w:rsidR="005206AC" w:rsidRPr="005206AC" w:rsidRDefault="005206AC" w:rsidP="005206AC">
            <w:pPr>
              <w:pStyle w:val="Pa30"/>
              <w:pBdr>
                <w:top w:val="nil"/>
                <w:left w:val="nil"/>
                <w:bottom w:val="nil"/>
                <w:right w:val="nil"/>
                <w:between w:val="nil"/>
                <w:bar w:val="nil"/>
              </w:pBdr>
              <w:rPr>
                <w:rFonts w:asciiTheme="minorHAnsi" w:eastAsia="Arial Unicode MS" w:hAnsiTheme="minorHAnsi" w:cstheme="minorHAnsi"/>
                <w:sz w:val="18"/>
                <w:szCs w:val="18"/>
                <w:bdr w:val="nil"/>
                <w:lang w:val="uk-UA" w:eastAsia="en-US"/>
              </w:rPr>
            </w:pPr>
            <w:r w:rsidRPr="005206AC">
              <w:rPr>
                <w:rFonts w:asciiTheme="minorHAnsi" w:eastAsia="Arial Unicode MS" w:hAnsiTheme="minorHAnsi" w:cstheme="minorHAnsi"/>
                <w:sz w:val="18"/>
                <w:szCs w:val="18"/>
                <w:bdr w:val="nil"/>
                <w:lang w:val="uk-UA" w:eastAsia="en-US"/>
              </w:rPr>
              <w:t>дозволяють надавати</w:t>
            </w:r>
          </w:p>
          <w:p w14:paraId="5BBEA506" w14:textId="71BF16EE" w:rsidR="003C5DD3" w:rsidRPr="005206AC" w:rsidRDefault="005206AC" w:rsidP="005206AC">
            <w:pPr>
              <w:pStyle w:val="Pa30"/>
              <w:pBdr>
                <w:top w:val="nil"/>
                <w:left w:val="nil"/>
                <w:bottom w:val="nil"/>
                <w:right w:val="nil"/>
                <w:between w:val="nil"/>
                <w:bar w:val="nil"/>
              </w:pBdr>
              <w:rPr>
                <w:lang w:val="uk-UA"/>
              </w:rPr>
            </w:pPr>
            <w:r w:rsidRPr="005206AC">
              <w:rPr>
                <w:rFonts w:asciiTheme="minorHAnsi" w:eastAsia="Arial Unicode MS" w:hAnsiTheme="minorHAnsi" w:cstheme="minorHAnsi"/>
                <w:sz w:val="18"/>
                <w:szCs w:val="18"/>
                <w:bdr w:val="nil"/>
                <w:lang w:val="uk-UA" w:eastAsia="en-US"/>
              </w:rPr>
              <w:t>важливу інформацію.</w:t>
            </w:r>
          </w:p>
        </w:tc>
        <w:tc>
          <w:tcPr>
            <w:tcW w:w="4231" w:type="dxa"/>
          </w:tcPr>
          <w:p w14:paraId="2AC4B2FE" w14:textId="4399DFCD" w:rsidR="005206AC" w:rsidRPr="005206AC" w:rsidRDefault="005206AC" w:rsidP="005206AC">
            <w:pPr>
              <w:pStyle w:val="Tablebullets"/>
              <w:rPr>
                <w:lang w:val="uk-UA"/>
              </w:rPr>
            </w:pPr>
            <w:r w:rsidRPr="005206AC">
              <w:rPr>
                <w:lang w:val="uk-UA"/>
              </w:rPr>
              <w:t>Чи проводили науково-дослідні організації тестування води і стічних вод та чи повідомляли вони результати, які дають змогу виявити зони забруднення?</w:t>
            </w:r>
          </w:p>
          <w:p w14:paraId="602EDA68" w14:textId="53AD9B72" w:rsidR="003C5DD3" w:rsidRPr="005206AC" w:rsidRDefault="005206AC" w:rsidP="005206AC">
            <w:pPr>
              <w:pStyle w:val="Tablebullets"/>
              <w:rPr>
                <w:lang w:val="uk-UA"/>
              </w:rPr>
            </w:pPr>
            <w:r w:rsidRPr="005206AC">
              <w:rPr>
                <w:lang w:val="uk-UA"/>
              </w:rPr>
              <w:t>Чи надають дослідники прогнози щодо ризиків та рекомендації щодо методів їх зменшення?</w:t>
            </w:r>
          </w:p>
        </w:tc>
        <w:tc>
          <w:tcPr>
            <w:tcW w:w="2149" w:type="dxa"/>
          </w:tcPr>
          <w:p w14:paraId="007DA24D" w14:textId="3FC50AFC" w:rsidR="003C5DD3" w:rsidRPr="005206AC" w:rsidRDefault="003C5DD3" w:rsidP="00005F41">
            <w:pPr>
              <w:pStyle w:val="Tabletext"/>
              <w:rPr>
                <w:i/>
                <w:iCs/>
                <w:lang w:val="uk-UA"/>
              </w:rPr>
            </w:pPr>
          </w:p>
        </w:tc>
        <w:tc>
          <w:tcPr>
            <w:tcW w:w="2315" w:type="dxa"/>
          </w:tcPr>
          <w:p w14:paraId="6EC80144" w14:textId="1639BAEE" w:rsidR="003C5DD3" w:rsidRPr="005206AC" w:rsidRDefault="003C5DD3" w:rsidP="00005F41">
            <w:pPr>
              <w:pStyle w:val="Tabletext"/>
              <w:rPr>
                <w:i/>
                <w:iCs/>
                <w:lang w:val="uk-UA"/>
              </w:rPr>
            </w:pPr>
          </w:p>
        </w:tc>
        <w:tc>
          <w:tcPr>
            <w:tcW w:w="0" w:type="auto"/>
          </w:tcPr>
          <w:p w14:paraId="09E58EBC" w14:textId="2599BECE" w:rsidR="003C5DD3" w:rsidRPr="005206AC" w:rsidRDefault="003C5DD3" w:rsidP="00005F41">
            <w:pPr>
              <w:pStyle w:val="Tabletext"/>
              <w:rPr>
                <w:i/>
                <w:iCs/>
                <w:lang w:val="uk-UA"/>
              </w:rPr>
            </w:pPr>
          </w:p>
        </w:tc>
      </w:tr>
    </w:tbl>
    <w:p w14:paraId="2461E3FE" w14:textId="77777777" w:rsidR="00B54C66" w:rsidRPr="004365B8" w:rsidRDefault="00B54C66" w:rsidP="003C5DD3">
      <w:pPr>
        <w:pStyle w:val="BodyText"/>
        <w:rPr>
          <w:rFonts w:asciiTheme="minorHAnsi" w:hAnsiTheme="minorHAnsi" w:cstheme="minorHAnsi"/>
          <w:sz w:val="22"/>
          <w:szCs w:val="22"/>
          <w:lang w:val="ru-RU"/>
        </w:rPr>
        <w:sectPr w:rsidR="00B54C66" w:rsidRPr="004365B8" w:rsidSect="00B54C66">
          <w:footnotePr>
            <w:numRestart w:val="eachSect"/>
          </w:footnotePr>
          <w:pgSz w:w="16820" w:h="11900" w:orient="landscape"/>
          <w:pgMar w:top="1134" w:right="1134" w:bottom="1134" w:left="1134" w:header="567" w:footer="567" w:gutter="0"/>
          <w:cols w:space="720"/>
          <w:docGrid w:linePitch="326"/>
        </w:sectPr>
      </w:pPr>
    </w:p>
    <w:p w14:paraId="66849FF5" w14:textId="5E450A0B" w:rsidR="00DE5D46" w:rsidRPr="004365B8" w:rsidRDefault="001E5D2E" w:rsidP="0014116F">
      <w:pPr>
        <w:pStyle w:val="Heading2"/>
        <w:rPr>
          <w:color w:val="3B3838" w:themeColor="background2" w:themeShade="40"/>
          <w:lang w:val="ru-RU"/>
        </w:rPr>
      </w:pPr>
      <w:bookmarkStart w:id="19" w:name="_Toc137984882"/>
      <w:bookmarkStart w:id="20" w:name="_Toc192078775"/>
      <w:r w:rsidRPr="00B77F85">
        <w:rPr>
          <w:color w:val="3B3838" w:themeColor="background2" w:themeShade="40"/>
        </w:rPr>
        <w:t>F</w:t>
      </w:r>
      <w:r w:rsidRPr="004365B8">
        <w:rPr>
          <w:color w:val="3B3838" w:themeColor="background2" w:themeShade="40"/>
          <w:lang w:val="ru-RU"/>
        </w:rPr>
        <w:t>.</w:t>
      </w:r>
      <w:r w:rsidR="00F52DC8" w:rsidRPr="004365B8">
        <w:rPr>
          <w:color w:val="3B3838" w:themeColor="background2" w:themeShade="40"/>
          <w:lang w:val="ru-RU"/>
        </w:rPr>
        <w:t xml:space="preserve"> </w:t>
      </w:r>
      <w:r w:rsidR="005206AC">
        <w:rPr>
          <w:color w:val="3B3838" w:themeColor="background2" w:themeShade="40"/>
          <w:lang w:val="uk-UA"/>
        </w:rPr>
        <w:t>Зразок плану заходів із вдосконалення</w:t>
      </w:r>
      <w:bookmarkEnd w:id="19"/>
      <w:bookmarkEnd w:id="20"/>
    </w:p>
    <w:p w14:paraId="42EEE8B0" w14:textId="54DF7ACB" w:rsidR="00F52DC8" w:rsidRPr="00D076B1" w:rsidRDefault="005206AC" w:rsidP="00F52DC8">
      <w:pPr>
        <w:pStyle w:val="BodyText"/>
        <w:rPr>
          <w:rFonts w:asciiTheme="minorHAnsi" w:hAnsiTheme="minorHAnsi" w:cstheme="minorHAnsi"/>
          <w:sz w:val="22"/>
          <w:szCs w:val="22"/>
        </w:rPr>
      </w:pPr>
      <w:r>
        <w:rPr>
          <w:rStyle w:val="Hyperlink1"/>
          <w:rFonts w:asciiTheme="minorHAnsi" w:hAnsiTheme="minorHAnsi" w:cstheme="minorHAnsi"/>
          <w:sz w:val="22"/>
          <w:szCs w:val="22"/>
          <w:lang w:val="uk-UA"/>
        </w:rPr>
        <w:t xml:space="preserve">Заходи з удосконалення, визначені під час заповнення контрольних списків </w:t>
      </w:r>
      <w:r w:rsidR="00156A24" w:rsidRPr="00D076B1">
        <w:rPr>
          <w:rStyle w:val="Hyperlink1"/>
          <w:rFonts w:asciiTheme="minorHAnsi" w:hAnsiTheme="minorHAnsi" w:cstheme="minorHAnsi"/>
          <w:sz w:val="22"/>
          <w:szCs w:val="22"/>
        </w:rPr>
        <w:t>A</w:t>
      </w:r>
      <w:r w:rsidR="00F52DC8" w:rsidRPr="004365B8">
        <w:rPr>
          <w:rStyle w:val="Hyperlink1"/>
          <w:rFonts w:asciiTheme="minorHAnsi" w:hAnsiTheme="minorHAnsi" w:cstheme="minorHAnsi"/>
          <w:sz w:val="22"/>
          <w:szCs w:val="22"/>
          <w:lang w:val="ru-RU"/>
        </w:rPr>
        <w:t>–</w:t>
      </w:r>
      <w:r w:rsidR="00156A24" w:rsidRPr="00D076B1">
        <w:rPr>
          <w:rStyle w:val="Hyperlink1"/>
          <w:rFonts w:asciiTheme="minorHAnsi" w:hAnsiTheme="minorHAnsi" w:cstheme="minorHAnsi"/>
          <w:sz w:val="22"/>
          <w:szCs w:val="22"/>
        </w:rPr>
        <w:t>E</w:t>
      </w:r>
      <w:r w:rsidR="00472A48">
        <w:rPr>
          <w:rStyle w:val="Hyperlink1"/>
          <w:rFonts w:asciiTheme="minorHAnsi" w:hAnsiTheme="minorHAnsi" w:cstheme="minorHAnsi"/>
          <w:sz w:val="22"/>
          <w:szCs w:val="22"/>
          <w:lang w:val="uk-UA"/>
        </w:rPr>
        <w:t xml:space="preserve">, </w:t>
      </w:r>
      <w:r>
        <w:rPr>
          <w:rStyle w:val="Hyperlink1"/>
          <w:rFonts w:asciiTheme="minorHAnsi" w:hAnsiTheme="minorHAnsi" w:cstheme="minorHAnsi"/>
          <w:sz w:val="22"/>
          <w:szCs w:val="22"/>
          <w:lang w:val="uk-UA"/>
        </w:rPr>
        <w:t xml:space="preserve">можна </w:t>
      </w:r>
      <w:r w:rsidR="00472A48">
        <w:rPr>
          <w:rStyle w:val="Hyperlink1"/>
          <w:rFonts w:asciiTheme="minorHAnsi" w:hAnsiTheme="minorHAnsi" w:cstheme="minorHAnsi"/>
          <w:sz w:val="22"/>
          <w:szCs w:val="22"/>
          <w:lang w:val="uk-UA"/>
        </w:rPr>
        <w:t>об</w:t>
      </w:r>
      <w:r w:rsidR="00472A48" w:rsidRPr="004365B8">
        <w:rPr>
          <w:rStyle w:val="Hyperlink1"/>
          <w:rFonts w:asciiTheme="minorHAnsi" w:hAnsiTheme="minorHAnsi" w:cstheme="minorHAnsi"/>
          <w:sz w:val="22"/>
          <w:szCs w:val="22"/>
          <w:lang w:val="ru-RU"/>
        </w:rPr>
        <w:t>’</w:t>
      </w:r>
      <w:r w:rsidR="00472A48">
        <w:rPr>
          <w:rStyle w:val="Hyperlink1"/>
          <w:rFonts w:asciiTheme="minorHAnsi" w:hAnsiTheme="minorHAnsi" w:cstheme="minorHAnsi"/>
          <w:sz w:val="22"/>
          <w:szCs w:val="22"/>
          <w:lang w:val="uk-UA"/>
        </w:rPr>
        <w:t>єднати в план заходів із вдосконалення. Нижче наведений зразок, який можна адаптувати до місцевого контексту за потреби. Додаткові рядки можна додати за потреби</w:t>
      </w:r>
      <w:r w:rsidR="00B54C66">
        <w:rPr>
          <w:rStyle w:val="Hyperlink1"/>
          <w:rFonts w:asciiTheme="minorHAnsi" w:hAnsiTheme="minorHAnsi" w:cstheme="minorHAnsi"/>
          <w:sz w:val="22"/>
          <w:szCs w:val="22"/>
        </w:rPr>
        <w:t>.</w:t>
      </w:r>
    </w:p>
    <w:tbl>
      <w:tblPr>
        <w:tblStyle w:val="TableGrid"/>
        <w:tblW w:w="14170" w:type="dxa"/>
        <w:jc w:val="center"/>
        <w:tblCellMar>
          <w:left w:w="85" w:type="dxa"/>
          <w:right w:w="85" w:type="dxa"/>
        </w:tblCellMar>
        <w:tblLook w:val="04A0" w:firstRow="1" w:lastRow="0" w:firstColumn="1" w:lastColumn="0" w:noHBand="0" w:noVBand="1"/>
      </w:tblPr>
      <w:tblGrid>
        <w:gridCol w:w="563"/>
        <w:gridCol w:w="3837"/>
        <w:gridCol w:w="2268"/>
        <w:gridCol w:w="2726"/>
        <w:gridCol w:w="2522"/>
        <w:gridCol w:w="1120"/>
        <w:gridCol w:w="1134"/>
      </w:tblGrid>
      <w:tr w:rsidR="00472A48" w:rsidRPr="00D076B1" w14:paraId="4C66AD28" w14:textId="77777777" w:rsidTr="00585B16">
        <w:trPr>
          <w:cantSplit/>
          <w:trHeight w:val="344"/>
          <w:tblHeader/>
          <w:jc w:val="center"/>
        </w:trPr>
        <w:tc>
          <w:tcPr>
            <w:tcW w:w="562" w:type="dxa"/>
            <w:shd w:val="clear" w:color="auto" w:fill="7F7F7F" w:themeFill="text1" w:themeFillTint="80"/>
          </w:tcPr>
          <w:p w14:paraId="3586D470" w14:textId="5FE62735" w:rsidR="00BE23E1" w:rsidRPr="00472A48" w:rsidRDefault="00472A48" w:rsidP="00F70FD3">
            <w:pPr>
              <w:spacing w:before="60" w:after="60"/>
              <w:rPr>
                <w:rFonts w:cstheme="minorHAnsi"/>
                <w:b/>
                <w:bCs/>
                <w:color w:val="FFFFFF" w:themeColor="background1"/>
                <w:sz w:val="18"/>
                <w:szCs w:val="18"/>
                <w:lang w:val="uk-UA"/>
              </w:rPr>
            </w:pPr>
            <w:r>
              <w:rPr>
                <w:rFonts w:cstheme="minorHAnsi"/>
                <w:b/>
                <w:bCs/>
                <w:color w:val="FFFFFF" w:themeColor="background1"/>
                <w:sz w:val="18"/>
                <w:szCs w:val="18"/>
                <w:lang w:val="uk-UA"/>
              </w:rPr>
              <w:t>№</w:t>
            </w:r>
          </w:p>
        </w:tc>
        <w:tc>
          <w:tcPr>
            <w:tcW w:w="3837" w:type="dxa"/>
            <w:shd w:val="clear" w:color="auto" w:fill="7F7F7F" w:themeFill="text1" w:themeFillTint="80"/>
          </w:tcPr>
          <w:p w14:paraId="10909C0A" w14:textId="1C215F8F" w:rsidR="00BE23E1" w:rsidRPr="00472A48" w:rsidRDefault="00472A48" w:rsidP="00F70FD3">
            <w:pPr>
              <w:spacing w:before="60" w:after="60"/>
              <w:rPr>
                <w:rFonts w:cstheme="minorHAnsi"/>
                <w:b/>
                <w:bCs/>
                <w:color w:val="FFFFFF" w:themeColor="background1"/>
                <w:sz w:val="18"/>
                <w:szCs w:val="18"/>
                <w:lang w:val="uk-UA"/>
              </w:rPr>
            </w:pPr>
            <w:r>
              <w:rPr>
                <w:rFonts w:cstheme="minorHAnsi"/>
                <w:b/>
                <w:bCs/>
                <w:color w:val="FFFFFF" w:themeColor="background1"/>
                <w:sz w:val="18"/>
                <w:szCs w:val="18"/>
                <w:lang w:val="uk-UA"/>
              </w:rPr>
              <w:t>Захід із вдосконалення</w:t>
            </w:r>
          </w:p>
        </w:tc>
        <w:tc>
          <w:tcPr>
            <w:tcW w:w="0" w:type="auto"/>
            <w:shd w:val="clear" w:color="auto" w:fill="7F7F7F" w:themeFill="text1" w:themeFillTint="80"/>
          </w:tcPr>
          <w:p w14:paraId="16BEECD3" w14:textId="65EC2B24" w:rsidR="00BE23E1" w:rsidRPr="00D076B1" w:rsidRDefault="00472A48" w:rsidP="00F70FD3">
            <w:pPr>
              <w:spacing w:before="60" w:after="60"/>
              <w:rPr>
                <w:rFonts w:cstheme="minorHAnsi"/>
                <w:b/>
                <w:bCs/>
                <w:color w:val="FFFFFF" w:themeColor="background1"/>
                <w:sz w:val="18"/>
                <w:szCs w:val="18"/>
              </w:rPr>
            </w:pPr>
            <w:r>
              <w:rPr>
                <w:rFonts w:cstheme="minorHAnsi"/>
                <w:b/>
                <w:bCs/>
                <w:color w:val="FFFFFF" w:themeColor="background1"/>
                <w:sz w:val="18"/>
                <w:szCs w:val="18"/>
                <w:lang w:val="uk-UA"/>
              </w:rPr>
              <w:t>Причина вжиття заходу</w:t>
            </w:r>
          </w:p>
        </w:tc>
        <w:tc>
          <w:tcPr>
            <w:tcW w:w="0" w:type="auto"/>
            <w:shd w:val="clear" w:color="auto" w:fill="7F7F7F" w:themeFill="text1" w:themeFillTint="80"/>
          </w:tcPr>
          <w:p w14:paraId="35900F2E" w14:textId="78082327" w:rsidR="00BE23E1" w:rsidRPr="00D076B1" w:rsidRDefault="00472A48" w:rsidP="00F70FD3">
            <w:pPr>
              <w:spacing w:before="60" w:after="60"/>
              <w:rPr>
                <w:rFonts w:cstheme="minorHAnsi"/>
                <w:b/>
                <w:bCs/>
                <w:color w:val="FFFFFF" w:themeColor="background1"/>
                <w:sz w:val="18"/>
                <w:szCs w:val="18"/>
              </w:rPr>
            </w:pPr>
            <w:r>
              <w:rPr>
                <w:rFonts w:cstheme="minorHAnsi"/>
                <w:b/>
                <w:bCs/>
                <w:color w:val="FFFFFF" w:themeColor="background1"/>
                <w:sz w:val="18"/>
                <w:szCs w:val="18"/>
                <w:lang w:val="uk-UA"/>
              </w:rPr>
              <w:t>Відповідальні за виконання</w:t>
            </w:r>
            <w:r w:rsidR="00BE23E1" w:rsidRPr="00D076B1">
              <w:rPr>
                <w:rFonts w:cstheme="minorHAnsi"/>
                <w:b/>
                <w:bCs/>
                <w:color w:val="FFFFFF" w:themeColor="background1"/>
                <w:sz w:val="18"/>
                <w:szCs w:val="18"/>
              </w:rPr>
              <w:t>s</w:t>
            </w:r>
          </w:p>
        </w:tc>
        <w:tc>
          <w:tcPr>
            <w:tcW w:w="0" w:type="auto"/>
            <w:shd w:val="clear" w:color="auto" w:fill="7F7F7F" w:themeFill="text1" w:themeFillTint="80"/>
          </w:tcPr>
          <w:p w14:paraId="62A0A6FB" w14:textId="13D9B6A1" w:rsidR="00BE23E1" w:rsidRPr="00D076B1" w:rsidRDefault="00472A48" w:rsidP="00F70FD3">
            <w:pPr>
              <w:spacing w:before="60" w:after="60"/>
              <w:rPr>
                <w:rFonts w:cstheme="minorHAnsi"/>
                <w:b/>
                <w:bCs/>
                <w:color w:val="FFFFFF" w:themeColor="background1"/>
                <w:sz w:val="18"/>
                <w:szCs w:val="18"/>
              </w:rPr>
            </w:pPr>
            <w:r>
              <w:rPr>
                <w:rFonts w:cstheme="minorHAnsi"/>
                <w:b/>
                <w:bCs/>
                <w:color w:val="FFFFFF" w:themeColor="background1"/>
                <w:sz w:val="18"/>
                <w:szCs w:val="18"/>
                <w:lang w:val="uk-UA"/>
              </w:rPr>
              <w:t>Джерело (а) фінансування</w:t>
            </w:r>
          </w:p>
        </w:tc>
        <w:tc>
          <w:tcPr>
            <w:tcW w:w="1120" w:type="dxa"/>
            <w:shd w:val="clear" w:color="auto" w:fill="7F7F7F" w:themeFill="text1" w:themeFillTint="80"/>
          </w:tcPr>
          <w:p w14:paraId="72A317D9" w14:textId="21F1AE69" w:rsidR="00BE23E1" w:rsidRPr="00D076B1" w:rsidRDefault="00472A48" w:rsidP="00F70FD3">
            <w:pPr>
              <w:spacing w:before="60" w:after="60"/>
              <w:rPr>
                <w:rFonts w:cstheme="minorHAnsi"/>
                <w:b/>
                <w:bCs/>
                <w:color w:val="FFFFFF" w:themeColor="background1"/>
                <w:sz w:val="18"/>
                <w:szCs w:val="18"/>
              </w:rPr>
            </w:pPr>
            <w:r>
              <w:rPr>
                <w:rFonts w:cstheme="minorHAnsi"/>
                <w:b/>
                <w:bCs/>
                <w:color w:val="FFFFFF" w:themeColor="background1"/>
                <w:sz w:val="18"/>
                <w:szCs w:val="18"/>
                <w:lang w:val="uk-UA"/>
              </w:rPr>
              <w:t>Термін</w:t>
            </w:r>
          </w:p>
        </w:tc>
        <w:tc>
          <w:tcPr>
            <w:tcW w:w="1134" w:type="dxa"/>
            <w:shd w:val="clear" w:color="auto" w:fill="7F7F7F" w:themeFill="text1" w:themeFillTint="80"/>
          </w:tcPr>
          <w:p w14:paraId="75D6CC40" w14:textId="02F1ECD9" w:rsidR="00BE23E1" w:rsidRPr="00D076B1" w:rsidRDefault="00472A48" w:rsidP="00F70FD3">
            <w:pPr>
              <w:spacing w:before="60" w:after="60"/>
              <w:rPr>
                <w:rFonts w:cstheme="minorHAnsi"/>
                <w:b/>
                <w:bCs/>
                <w:color w:val="FFFFFF" w:themeColor="background1"/>
                <w:sz w:val="18"/>
                <w:szCs w:val="18"/>
              </w:rPr>
            </w:pPr>
            <w:r>
              <w:rPr>
                <w:rFonts w:cstheme="minorHAnsi"/>
                <w:b/>
                <w:bCs/>
                <w:color w:val="FFFFFF" w:themeColor="background1"/>
                <w:sz w:val="18"/>
                <w:szCs w:val="18"/>
                <w:lang w:val="uk-UA"/>
              </w:rPr>
              <w:t>Статус</w:t>
            </w:r>
          </w:p>
        </w:tc>
      </w:tr>
      <w:tr w:rsidR="00472A48" w:rsidRPr="00D076B1" w14:paraId="42193CB6" w14:textId="77777777" w:rsidTr="00B54C66">
        <w:trPr>
          <w:cantSplit/>
          <w:trHeight w:val="1198"/>
          <w:jc w:val="center"/>
        </w:trPr>
        <w:tc>
          <w:tcPr>
            <w:tcW w:w="562" w:type="dxa"/>
          </w:tcPr>
          <w:p w14:paraId="5DF3C648" w14:textId="77777777" w:rsidR="00BE23E1" w:rsidRPr="00D076B1" w:rsidRDefault="00BE23E1" w:rsidP="00BC08CD">
            <w:pPr>
              <w:pStyle w:val="ListParagraph"/>
              <w:numPr>
                <w:ilvl w:val="0"/>
                <w:numId w:val="10"/>
              </w:numPr>
            </w:pPr>
          </w:p>
        </w:tc>
        <w:tc>
          <w:tcPr>
            <w:tcW w:w="3837" w:type="dxa"/>
          </w:tcPr>
          <w:p w14:paraId="6C0AA22D" w14:textId="77777777" w:rsidR="00BE23E1" w:rsidRPr="00D076B1" w:rsidRDefault="00BE23E1" w:rsidP="00BE23E1">
            <w:pPr>
              <w:spacing w:before="60" w:after="60"/>
              <w:rPr>
                <w:rFonts w:cstheme="minorHAnsi"/>
                <w:sz w:val="18"/>
                <w:szCs w:val="18"/>
              </w:rPr>
            </w:pPr>
          </w:p>
          <w:p w14:paraId="6EFC995F" w14:textId="77777777" w:rsidR="00BE23E1" w:rsidRPr="00D076B1" w:rsidRDefault="00BE23E1" w:rsidP="00BE23E1">
            <w:pPr>
              <w:spacing w:before="60" w:after="60"/>
              <w:rPr>
                <w:rFonts w:cstheme="minorHAnsi"/>
                <w:sz w:val="18"/>
                <w:szCs w:val="18"/>
              </w:rPr>
            </w:pPr>
          </w:p>
          <w:p w14:paraId="6B94C99F" w14:textId="019263DC" w:rsidR="00BE23E1" w:rsidRPr="00D076B1" w:rsidRDefault="00BE23E1" w:rsidP="00BE23E1">
            <w:pPr>
              <w:spacing w:before="60" w:after="60"/>
              <w:rPr>
                <w:rFonts w:cstheme="minorHAnsi"/>
                <w:sz w:val="18"/>
                <w:szCs w:val="18"/>
              </w:rPr>
            </w:pPr>
          </w:p>
          <w:p w14:paraId="4607B932" w14:textId="77777777" w:rsidR="00BE23E1" w:rsidRPr="00D076B1" w:rsidRDefault="00BE23E1" w:rsidP="00BE23E1">
            <w:pPr>
              <w:spacing w:before="60" w:after="60"/>
              <w:rPr>
                <w:rFonts w:cstheme="minorHAnsi"/>
                <w:sz w:val="18"/>
                <w:szCs w:val="18"/>
              </w:rPr>
            </w:pPr>
          </w:p>
        </w:tc>
        <w:tc>
          <w:tcPr>
            <w:tcW w:w="0" w:type="auto"/>
          </w:tcPr>
          <w:p w14:paraId="31588450" w14:textId="77777777" w:rsidR="00BE23E1" w:rsidRPr="00D076B1" w:rsidRDefault="00BE23E1" w:rsidP="00BE23E1">
            <w:pPr>
              <w:spacing w:before="60" w:after="60"/>
              <w:rPr>
                <w:rFonts w:cstheme="minorHAnsi"/>
                <w:sz w:val="18"/>
                <w:szCs w:val="18"/>
              </w:rPr>
            </w:pPr>
          </w:p>
        </w:tc>
        <w:tc>
          <w:tcPr>
            <w:tcW w:w="0" w:type="auto"/>
          </w:tcPr>
          <w:p w14:paraId="2BD8C00A" w14:textId="77777777" w:rsidR="00BE23E1" w:rsidRPr="00D076B1" w:rsidRDefault="00BE23E1" w:rsidP="00BE23E1">
            <w:pPr>
              <w:spacing w:before="60" w:after="60"/>
              <w:rPr>
                <w:rFonts w:cstheme="minorHAnsi"/>
                <w:sz w:val="18"/>
                <w:szCs w:val="18"/>
              </w:rPr>
            </w:pPr>
          </w:p>
        </w:tc>
        <w:tc>
          <w:tcPr>
            <w:tcW w:w="0" w:type="auto"/>
          </w:tcPr>
          <w:p w14:paraId="0435C261" w14:textId="77777777" w:rsidR="00BE23E1" w:rsidRPr="00D076B1" w:rsidRDefault="00BE23E1" w:rsidP="00BE23E1">
            <w:pPr>
              <w:spacing w:before="60" w:after="60"/>
              <w:rPr>
                <w:rFonts w:cstheme="minorHAnsi"/>
                <w:sz w:val="18"/>
                <w:szCs w:val="18"/>
              </w:rPr>
            </w:pPr>
          </w:p>
        </w:tc>
        <w:tc>
          <w:tcPr>
            <w:tcW w:w="1120" w:type="dxa"/>
          </w:tcPr>
          <w:p w14:paraId="354C0458" w14:textId="19F918B6" w:rsidR="00BE23E1" w:rsidRPr="00D076B1" w:rsidRDefault="00BE23E1" w:rsidP="00BE23E1">
            <w:pPr>
              <w:spacing w:before="60" w:after="60"/>
              <w:rPr>
                <w:rFonts w:cstheme="minorHAnsi"/>
                <w:sz w:val="18"/>
                <w:szCs w:val="18"/>
              </w:rPr>
            </w:pPr>
          </w:p>
        </w:tc>
        <w:tc>
          <w:tcPr>
            <w:tcW w:w="1134" w:type="dxa"/>
          </w:tcPr>
          <w:p w14:paraId="404F6D19" w14:textId="77777777" w:rsidR="00BE23E1" w:rsidRPr="00D076B1" w:rsidRDefault="00BE23E1" w:rsidP="00BE23E1">
            <w:pPr>
              <w:spacing w:before="60" w:after="60"/>
              <w:rPr>
                <w:rFonts w:cstheme="minorHAnsi"/>
                <w:sz w:val="18"/>
                <w:szCs w:val="18"/>
              </w:rPr>
            </w:pPr>
          </w:p>
        </w:tc>
      </w:tr>
      <w:tr w:rsidR="00472A48" w:rsidRPr="00D076B1" w14:paraId="485DD985" w14:textId="77777777" w:rsidTr="00B54C66">
        <w:trPr>
          <w:cantSplit/>
          <w:trHeight w:val="1198"/>
          <w:jc w:val="center"/>
        </w:trPr>
        <w:tc>
          <w:tcPr>
            <w:tcW w:w="562" w:type="dxa"/>
          </w:tcPr>
          <w:p w14:paraId="5D3AE9C8" w14:textId="77777777" w:rsidR="00BE23E1" w:rsidRPr="00D076B1" w:rsidRDefault="00BE23E1" w:rsidP="00BC08CD">
            <w:pPr>
              <w:pStyle w:val="ListParagraph"/>
              <w:numPr>
                <w:ilvl w:val="0"/>
                <w:numId w:val="10"/>
              </w:numPr>
            </w:pPr>
          </w:p>
        </w:tc>
        <w:tc>
          <w:tcPr>
            <w:tcW w:w="3837" w:type="dxa"/>
          </w:tcPr>
          <w:p w14:paraId="38278B6D" w14:textId="77777777" w:rsidR="00BE23E1" w:rsidRPr="00D076B1" w:rsidRDefault="00BE23E1" w:rsidP="00BE23E1">
            <w:pPr>
              <w:spacing w:before="60" w:after="60"/>
              <w:rPr>
                <w:rFonts w:cstheme="minorHAnsi"/>
                <w:sz w:val="18"/>
                <w:szCs w:val="18"/>
              </w:rPr>
            </w:pPr>
          </w:p>
          <w:p w14:paraId="601CB268" w14:textId="77777777" w:rsidR="00BE23E1" w:rsidRPr="00D076B1" w:rsidRDefault="00BE23E1" w:rsidP="00BE23E1">
            <w:pPr>
              <w:spacing w:before="60" w:after="60"/>
              <w:rPr>
                <w:rFonts w:cstheme="minorHAnsi"/>
                <w:sz w:val="18"/>
                <w:szCs w:val="18"/>
              </w:rPr>
            </w:pPr>
          </w:p>
          <w:p w14:paraId="47F52981" w14:textId="77777777" w:rsidR="00BE23E1" w:rsidRPr="00D076B1" w:rsidRDefault="00BE23E1" w:rsidP="00BE23E1">
            <w:pPr>
              <w:spacing w:before="60" w:after="60"/>
              <w:rPr>
                <w:rFonts w:cstheme="minorHAnsi"/>
                <w:sz w:val="18"/>
                <w:szCs w:val="18"/>
              </w:rPr>
            </w:pPr>
          </w:p>
          <w:p w14:paraId="23461F05" w14:textId="77777777" w:rsidR="00BE23E1" w:rsidRPr="00D076B1" w:rsidRDefault="00BE23E1" w:rsidP="00BE23E1">
            <w:pPr>
              <w:spacing w:before="60" w:after="60"/>
              <w:rPr>
                <w:rFonts w:cstheme="minorHAnsi"/>
                <w:sz w:val="18"/>
                <w:szCs w:val="18"/>
              </w:rPr>
            </w:pPr>
          </w:p>
        </w:tc>
        <w:tc>
          <w:tcPr>
            <w:tcW w:w="0" w:type="auto"/>
          </w:tcPr>
          <w:p w14:paraId="5420BE89" w14:textId="335F052D" w:rsidR="00BE23E1" w:rsidRPr="00D076B1" w:rsidRDefault="00BE23E1" w:rsidP="00BE23E1">
            <w:pPr>
              <w:spacing w:before="60" w:after="60"/>
              <w:rPr>
                <w:rFonts w:cstheme="minorHAnsi"/>
                <w:sz w:val="18"/>
                <w:szCs w:val="18"/>
              </w:rPr>
            </w:pPr>
          </w:p>
        </w:tc>
        <w:tc>
          <w:tcPr>
            <w:tcW w:w="0" w:type="auto"/>
          </w:tcPr>
          <w:p w14:paraId="073A5EB2" w14:textId="77777777" w:rsidR="00BE23E1" w:rsidRPr="00D076B1" w:rsidRDefault="00BE23E1" w:rsidP="00BE23E1">
            <w:pPr>
              <w:spacing w:before="60" w:after="60"/>
              <w:rPr>
                <w:rFonts w:cstheme="minorHAnsi"/>
                <w:sz w:val="18"/>
                <w:szCs w:val="18"/>
              </w:rPr>
            </w:pPr>
          </w:p>
        </w:tc>
        <w:tc>
          <w:tcPr>
            <w:tcW w:w="0" w:type="auto"/>
          </w:tcPr>
          <w:p w14:paraId="3E1EDCBA" w14:textId="77777777" w:rsidR="00BE23E1" w:rsidRPr="00D076B1" w:rsidRDefault="00BE23E1" w:rsidP="00BE23E1">
            <w:pPr>
              <w:spacing w:before="60" w:after="60"/>
              <w:rPr>
                <w:rFonts w:cstheme="minorHAnsi"/>
                <w:sz w:val="18"/>
                <w:szCs w:val="18"/>
              </w:rPr>
            </w:pPr>
          </w:p>
        </w:tc>
        <w:tc>
          <w:tcPr>
            <w:tcW w:w="1120" w:type="dxa"/>
          </w:tcPr>
          <w:p w14:paraId="654F8CBB" w14:textId="1D6EC8ED" w:rsidR="00BE23E1" w:rsidRPr="00D076B1" w:rsidRDefault="00BE23E1" w:rsidP="00BE23E1">
            <w:pPr>
              <w:spacing w:before="60" w:after="60"/>
              <w:rPr>
                <w:rFonts w:cstheme="minorHAnsi"/>
                <w:sz w:val="18"/>
                <w:szCs w:val="18"/>
              </w:rPr>
            </w:pPr>
          </w:p>
        </w:tc>
        <w:tc>
          <w:tcPr>
            <w:tcW w:w="1134" w:type="dxa"/>
          </w:tcPr>
          <w:p w14:paraId="37D6D95F" w14:textId="77777777" w:rsidR="00BE23E1" w:rsidRPr="00D076B1" w:rsidRDefault="00BE23E1" w:rsidP="00BE23E1">
            <w:pPr>
              <w:spacing w:before="60" w:after="60"/>
              <w:rPr>
                <w:rFonts w:cstheme="minorHAnsi"/>
                <w:sz w:val="18"/>
                <w:szCs w:val="18"/>
              </w:rPr>
            </w:pPr>
          </w:p>
        </w:tc>
      </w:tr>
      <w:tr w:rsidR="00472A48" w:rsidRPr="00D076B1" w14:paraId="5342814A" w14:textId="77777777" w:rsidTr="00B54C66">
        <w:trPr>
          <w:cantSplit/>
          <w:trHeight w:val="1198"/>
          <w:jc w:val="center"/>
        </w:trPr>
        <w:tc>
          <w:tcPr>
            <w:tcW w:w="562" w:type="dxa"/>
          </w:tcPr>
          <w:p w14:paraId="536E8C25" w14:textId="77777777" w:rsidR="00BE23E1" w:rsidRPr="00D076B1" w:rsidRDefault="00BE23E1" w:rsidP="00BC08CD">
            <w:pPr>
              <w:pStyle w:val="ListParagraph"/>
              <w:numPr>
                <w:ilvl w:val="0"/>
                <w:numId w:val="10"/>
              </w:numPr>
            </w:pPr>
          </w:p>
        </w:tc>
        <w:tc>
          <w:tcPr>
            <w:tcW w:w="3837" w:type="dxa"/>
          </w:tcPr>
          <w:p w14:paraId="5303568F" w14:textId="77777777" w:rsidR="00BE23E1" w:rsidRPr="00D076B1" w:rsidRDefault="00BE23E1" w:rsidP="00BE23E1">
            <w:pPr>
              <w:spacing w:before="60" w:after="60"/>
              <w:rPr>
                <w:rFonts w:cstheme="minorHAnsi"/>
                <w:sz w:val="18"/>
                <w:szCs w:val="18"/>
              </w:rPr>
            </w:pPr>
          </w:p>
          <w:p w14:paraId="421C941A" w14:textId="77777777" w:rsidR="00BE23E1" w:rsidRPr="00D076B1" w:rsidRDefault="00BE23E1" w:rsidP="00BE23E1">
            <w:pPr>
              <w:spacing w:before="60" w:after="60"/>
              <w:rPr>
                <w:rFonts w:cstheme="minorHAnsi"/>
                <w:sz w:val="18"/>
                <w:szCs w:val="18"/>
              </w:rPr>
            </w:pPr>
          </w:p>
          <w:p w14:paraId="5D6A6F5A" w14:textId="77777777" w:rsidR="00BE23E1" w:rsidRPr="00D076B1" w:rsidRDefault="00BE23E1" w:rsidP="00BE23E1">
            <w:pPr>
              <w:spacing w:before="60" w:after="60"/>
              <w:rPr>
                <w:rFonts w:cstheme="minorHAnsi"/>
                <w:sz w:val="18"/>
                <w:szCs w:val="18"/>
              </w:rPr>
            </w:pPr>
          </w:p>
          <w:p w14:paraId="573EBB97" w14:textId="77777777" w:rsidR="00BE23E1" w:rsidRPr="00D076B1" w:rsidRDefault="00BE23E1" w:rsidP="00BE23E1">
            <w:pPr>
              <w:spacing w:before="60" w:after="60"/>
              <w:rPr>
                <w:rFonts w:cstheme="minorHAnsi"/>
                <w:sz w:val="18"/>
                <w:szCs w:val="18"/>
              </w:rPr>
            </w:pPr>
          </w:p>
        </w:tc>
        <w:tc>
          <w:tcPr>
            <w:tcW w:w="0" w:type="auto"/>
          </w:tcPr>
          <w:p w14:paraId="1CAF7F47" w14:textId="77777777" w:rsidR="00BE23E1" w:rsidRPr="00D076B1" w:rsidRDefault="00BE23E1" w:rsidP="00BE23E1">
            <w:pPr>
              <w:spacing w:before="60" w:after="60"/>
              <w:rPr>
                <w:rFonts w:cstheme="minorHAnsi"/>
                <w:sz w:val="18"/>
                <w:szCs w:val="18"/>
              </w:rPr>
            </w:pPr>
          </w:p>
        </w:tc>
        <w:tc>
          <w:tcPr>
            <w:tcW w:w="0" w:type="auto"/>
          </w:tcPr>
          <w:p w14:paraId="13B27E18" w14:textId="77777777" w:rsidR="00BE23E1" w:rsidRPr="00D076B1" w:rsidRDefault="00BE23E1" w:rsidP="00BE23E1">
            <w:pPr>
              <w:spacing w:before="60" w:after="60"/>
              <w:rPr>
                <w:rFonts w:cstheme="minorHAnsi"/>
                <w:sz w:val="18"/>
                <w:szCs w:val="18"/>
              </w:rPr>
            </w:pPr>
          </w:p>
        </w:tc>
        <w:tc>
          <w:tcPr>
            <w:tcW w:w="0" w:type="auto"/>
          </w:tcPr>
          <w:p w14:paraId="365AE673" w14:textId="77777777" w:rsidR="00BE23E1" w:rsidRPr="00D076B1" w:rsidRDefault="00BE23E1" w:rsidP="00BE23E1">
            <w:pPr>
              <w:spacing w:before="60" w:after="60"/>
              <w:rPr>
                <w:rFonts w:cstheme="minorHAnsi"/>
                <w:sz w:val="18"/>
                <w:szCs w:val="18"/>
              </w:rPr>
            </w:pPr>
          </w:p>
        </w:tc>
        <w:tc>
          <w:tcPr>
            <w:tcW w:w="1120" w:type="dxa"/>
          </w:tcPr>
          <w:p w14:paraId="419C1425" w14:textId="4106A0FD" w:rsidR="00BE23E1" w:rsidRPr="00D076B1" w:rsidRDefault="00BE23E1" w:rsidP="00BE23E1">
            <w:pPr>
              <w:spacing w:before="60" w:after="60"/>
              <w:rPr>
                <w:rFonts w:cstheme="minorHAnsi"/>
                <w:sz w:val="18"/>
                <w:szCs w:val="18"/>
              </w:rPr>
            </w:pPr>
          </w:p>
        </w:tc>
        <w:tc>
          <w:tcPr>
            <w:tcW w:w="1134" w:type="dxa"/>
          </w:tcPr>
          <w:p w14:paraId="1BBD967A" w14:textId="77777777" w:rsidR="00BE23E1" w:rsidRPr="00D076B1" w:rsidRDefault="00BE23E1" w:rsidP="00BE23E1">
            <w:pPr>
              <w:spacing w:before="60" w:after="60"/>
              <w:rPr>
                <w:rFonts w:cstheme="minorHAnsi"/>
                <w:sz w:val="18"/>
                <w:szCs w:val="18"/>
              </w:rPr>
            </w:pPr>
          </w:p>
        </w:tc>
      </w:tr>
      <w:tr w:rsidR="00472A48" w:rsidRPr="00D076B1" w14:paraId="406309BD" w14:textId="77777777" w:rsidTr="00B54C66">
        <w:trPr>
          <w:cantSplit/>
          <w:trHeight w:val="1198"/>
          <w:jc w:val="center"/>
        </w:trPr>
        <w:tc>
          <w:tcPr>
            <w:tcW w:w="562" w:type="dxa"/>
          </w:tcPr>
          <w:p w14:paraId="1BB561FA" w14:textId="77777777" w:rsidR="0032142F" w:rsidRPr="00D076B1" w:rsidRDefault="0032142F" w:rsidP="00BC08CD">
            <w:pPr>
              <w:pStyle w:val="ListParagraph"/>
              <w:numPr>
                <w:ilvl w:val="0"/>
                <w:numId w:val="10"/>
              </w:numPr>
            </w:pPr>
          </w:p>
        </w:tc>
        <w:tc>
          <w:tcPr>
            <w:tcW w:w="3837" w:type="dxa"/>
          </w:tcPr>
          <w:p w14:paraId="187C8485" w14:textId="77777777" w:rsidR="0032142F" w:rsidRPr="00D076B1" w:rsidRDefault="0032142F" w:rsidP="00BD72D2">
            <w:pPr>
              <w:spacing w:before="60" w:after="60"/>
              <w:rPr>
                <w:rFonts w:cstheme="minorHAnsi"/>
                <w:sz w:val="18"/>
                <w:szCs w:val="18"/>
              </w:rPr>
            </w:pPr>
          </w:p>
          <w:p w14:paraId="7BF4ADD7" w14:textId="77777777" w:rsidR="0032142F" w:rsidRPr="00D076B1" w:rsidRDefault="0032142F" w:rsidP="00BD72D2">
            <w:pPr>
              <w:spacing w:before="60" w:after="60"/>
              <w:rPr>
                <w:rFonts w:cstheme="minorHAnsi"/>
                <w:sz w:val="18"/>
                <w:szCs w:val="18"/>
              </w:rPr>
            </w:pPr>
          </w:p>
          <w:p w14:paraId="74BE14E7" w14:textId="77777777" w:rsidR="0032142F" w:rsidRPr="00D076B1" w:rsidRDefault="0032142F" w:rsidP="00BD72D2">
            <w:pPr>
              <w:spacing w:before="60" w:after="60"/>
              <w:rPr>
                <w:rFonts w:cstheme="minorHAnsi"/>
                <w:sz w:val="18"/>
                <w:szCs w:val="18"/>
              </w:rPr>
            </w:pPr>
          </w:p>
          <w:p w14:paraId="3B34CF3D" w14:textId="77777777" w:rsidR="0032142F" w:rsidRPr="00D076B1" w:rsidRDefault="0032142F" w:rsidP="00BD72D2">
            <w:pPr>
              <w:spacing w:before="60" w:after="60"/>
              <w:rPr>
                <w:rFonts w:cstheme="minorHAnsi"/>
                <w:sz w:val="18"/>
                <w:szCs w:val="18"/>
              </w:rPr>
            </w:pPr>
          </w:p>
        </w:tc>
        <w:tc>
          <w:tcPr>
            <w:tcW w:w="0" w:type="auto"/>
          </w:tcPr>
          <w:p w14:paraId="73FF3199" w14:textId="77777777" w:rsidR="0032142F" w:rsidRPr="00D076B1" w:rsidRDefault="0032142F" w:rsidP="00BD72D2">
            <w:pPr>
              <w:spacing w:before="60" w:after="60"/>
              <w:rPr>
                <w:rFonts w:cstheme="minorHAnsi"/>
                <w:sz w:val="18"/>
                <w:szCs w:val="18"/>
              </w:rPr>
            </w:pPr>
          </w:p>
        </w:tc>
        <w:tc>
          <w:tcPr>
            <w:tcW w:w="0" w:type="auto"/>
          </w:tcPr>
          <w:p w14:paraId="201E9DA4" w14:textId="77777777" w:rsidR="0032142F" w:rsidRPr="00D076B1" w:rsidRDefault="0032142F" w:rsidP="00BD72D2">
            <w:pPr>
              <w:spacing w:before="60" w:after="60"/>
              <w:rPr>
                <w:rFonts w:cstheme="minorHAnsi"/>
                <w:sz w:val="18"/>
                <w:szCs w:val="18"/>
              </w:rPr>
            </w:pPr>
          </w:p>
        </w:tc>
        <w:tc>
          <w:tcPr>
            <w:tcW w:w="0" w:type="auto"/>
          </w:tcPr>
          <w:p w14:paraId="51925526" w14:textId="77777777" w:rsidR="0032142F" w:rsidRPr="00D076B1" w:rsidRDefault="0032142F" w:rsidP="00BD72D2">
            <w:pPr>
              <w:spacing w:before="60" w:after="60"/>
              <w:rPr>
                <w:rFonts w:cstheme="minorHAnsi"/>
                <w:sz w:val="18"/>
                <w:szCs w:val="18"/>
              </w:rPr>
            </w:pPr>
          </w:p>
        </w:tc>
        <w:tc>
          <w:tcPr>
            <w:tcW w:w="1120" w:type="dxa"/>
          </w:tcPr>
          <w:p w14:paraId="75D971F6" w14:textId="77777777" w:rsidR="0032142F" w:rsidRPr="00D076B1" w:rsidRDefault="0032142F" w:rsidP="00BD72D2">
            <w:pPr>
              <w:spacing w:before="60" w:after="60"/>
              <w:rPr>
                <w:rFonts w:cstheme="minorHAnsi"/>
                <w:sz w:val="18"/>
                <w:szCs w:val="18"/>
              </w:rPr>
            </w:pPr>
          </w:p>
        </w:tc>
        <w:tc>
          <w:tcPr>
            <w:tcW w:w="1134" w:type="dxa"/>
          </w:tcPr>
          <w:p w14:paraId="31F5DE6F" w14:textId="77777777" w:rsidR="0032142F" w:rsidRPr="00D076B1" w:rsidRDefault="0032142F" w:rsidP="00BD72D2">
            <w:pPr>
              <w:spacing w:before="60" w:after="60"/>
              <w:rPr>
                <w:rFonts w:cstheme="minorHAnsi"/>
                <w:sz w:val="18"/>
                <w:szCs w:val="18"/>
              </w:rPr>
            </w:pPr>
          </w:p>
        </w:tc>
      </w:tr>
      <w:tr w:rsidR="00472A48" w:rsidRPr="00D076B1" w14:paraId="11B2A847" w14:textId="77777777" w:rsidTr="00B54C66">
        <w:trPr>
          <w:cantSplit/>
          <w:trHeight w:val="1188"/>
          <w:jc w:val="center"/>
        </w:trPr>
        <w:tc>
          <w:tcPr>
            <w:tcW w:w="562" w:type="dxa"/>
          </w:tcPr>
          <w:p w14:paraId="3966CBD9" w14:textId="77777777" w:rsidR="00BE23E1" w:rsidRPr="00D076B1" w:rsidRDefault="00BE23E1" w:rsidP="00BC08CD">
            <w:pPr>
              <w:pStyle w:val="ListParagraph"/>
              <w:numPr>
                <w:ilvl w:val="0"/>
                <w:numId w:val="10"/>
              </w:numPr>
            </w:pPr>
          </w:p>
        </w:tc>
        <w:tc>
          <w:tcPr>
            <w:tcW w:w="3837" w:type="dxa"/>
          </w:tcPr>
          <w:p w14:paraId="37A7271D" w14:textId="77777777" w:rsidR="00BE23E1" w:rsidRPr="00D076B1" w:rsidRDefault="00BE23E1" w:rsidP="00BE23E1">
            <w:pPr>
              <w:spacing w:before="60" w:after="60"/>
              <w:rPr>
                <w:rFonts w:cstheme="minorHAnsi"/>
                <w:sz w:val="18"/>
                <w:szCs w:val="18"/>
              </w:rPr>
            </w:pPr>
          </w:p>
          <w:p w14:paraId="229450DD" w14:textId="77777777" w:rsidR="00BE23E1" w:rsidRPr="00D076B1" w:rsidRDefault="00BE23E1" w:rsidP="00BE23E1">
            <w:pPr>
              <w:spacing w:before="60" w:after="60"/>
              <w:rPr>
                <w:rFonts w:cstheme="minorHAnsi"/>
                <w:sz w:val="18"/>
                <w:szCs w:val="18"/>
              </w:rPr>
            </w:pPr>
          </w:p>
          <w:p w14:paraId="2EEEF325" w14:textId="77777777" w:rsidR="00BE23E1" w:rsidRPr="00D076B1" w:rsidRDefault="00BE23E1" w:rsidP="00BE23E1">
            <w:pPr>
              <w:spacing w:before="60" w:after="60"/>
              <w:rPr>
                <w:rFonts w:cstheme="minorHAnsi"/>
                <w:sz w:val="18"/>
                <w:szCs w:val="18"/>
              </w:rPr>
            </w:pPr>
          </w:p>
          <w:p w14:paraId="1FF2A983" w14:textId="77777777" w:rsidR="00BE23E1" w:rsidRPr="00D076B1" w:rsidRDefault="00BE23E1" w:rsidP="00BE23E1">
            <w:pPr>
              <w:spacing w:before="60" w:after="60"/>
              <w:rPr>
                <w:rFonts w:cstheme="minorHAnsi"/>
                <w:sz w:val="18"/>
                <w:szCs w:val="18"/>
              </w:rPr>
            </w:pPr>
          </w:p>
        </w:tc>
        <w:tc>
          <w:tcPr>
            <w:tcW w:w="0" w:type="auto"/>
          </w:tcPr>
          <w:p w14:paraId="3B5DBC9D" w14:textId="77777777" w:rsidR="00BE23E1" w:rsidRPr="00D076B1" w:rsidRDefault="00BE23E1" w:rsidP="00BE23E1">
            <w:pPr>
              <w:spacing w:before="60" w:after="60"/>
              <w:rPr>
                <w:rFonts w:cstheme="minorHAnsi"/>
                <w:sz w:val="18"/>
                <w:szCs w:val="18"/>
              </w:rPr>
            </w:pPr>
          </w:p>
        </w:tc>
        <w:tc>
          <w:tcPr>
            <w:tcW w:w="0" w:type="auto"/>
          </w:tcPr>
          <w:p w14:paraId="1619AB74" w14:textId="77777777" w:rsidR="00BE23E1" w:rsidRPr="00D076B1" w:rsidRDefault="00BE23E1" w:rsidP="00BE23E1">
            <w:pPr>
              <w:spacing w:before="60" w:after="60"/>
              <w:rPr>
                <w:rFonts w:cstheme="minorHAnsi"/>
                <w:sz w:val="18"/>
                <w:szCs w:val="18"/>
              </w:rPr>
            </w:pPr>
          </w:p>
        </w:tc>
        <w:tc>
          <w:tcPr>
            <w:tcW w:w="0" w:type="auto"/>
          </w:tcPr>
          <w:p w14:paraId="4B7D02B0" w14:textId="77777777" w:rsidR="00BE23E1" w:rsidRPr="00D076B1" w:rsidRDefault="00BE23E1" w:rsidP="00BE23E1">
            <w:pPr>
              <w:spacing w:before="60" w:after="60"/>
              <w:rPr>
                <w:rFonts w:cstheme="minorHAnsi"/>
                <w:sz w:val="18"/>
                <w:szCs w:val="18"/>
              </w:rPr>
            </w:pPr>
          </w:p>
        </w:tc>
        <w:tc>
          <w:tcPr>
            <w:tcW w:w="1120" w:type="dxa"/>
          </w:tcPr>
          <w:p w14:paraId="71D34180" w14:textId="584789C4" w:rsidR="00BE23E1" w:rsidRPr="00D076B1" w:rsidRDefault="00BE23E1" w:rsidP="00BE23E1">
            <w:pPr>
              <w:spacing w:before="60" w:after="60"/>
              <w:rPr>
                <w:rFonts w:cstheme="minorHAnsi"/>
                <w:sz w:val="18"/>
                <w:szCs w:val="18"/>
              </w:rPr>
            </w:pPr>
          </w:p>
        </w:tc>
        <w:tc>
          <w:tcPr>
            <w:tcW w:w="1134" w:type="dxa"/>
          </w:tcPr>
          <w:p w14:paraId="5084CCD3" w14:textId="77777777" w:rsidR="00BE23E1" w:rsidRPr="00D076B1" w:rsidRDefault="00BE23E1" w:rsidP="00BE23E1">
            <w:pPr>
              <w:spacing w:before="60" w:after="60"/>
              <w:rPr>
                <w:rFonts w:cstheme="minorHAnsi"/>
                <w:sz w:val="18"/>
                <w:szCs w:val="18"/>
              </w:rPr>
            </w:pPr>
          </w:p>
        </w:tc>
      </w:tr>
      <w:tr w:rsidR="00472A48" w:rsidRPr="00D076B1" w14:paraId="73FC931F" w14:textId="77777777" w:rsidTr="00B54C66">
        <w:trPr>
          <w:cantSplit/>
          <w:trHeight w:val="1188"/>
          <w:jc w:val="center"/>
        </w:trPr>
        <w:tc>
          <w:tcPr>
            <w:tcW w:w="562" w:type="dxa"/>
          </w:tcPr>
          <w:p w14:paraId="70D257CE" w14:textId="77777777" w:rsidR="00B54C66" w:rsidRPr="00D076B1" w:rsidRDefault="00B54C66" w:rsidP="00BC08CD">
            <w:pPr>
              <w:pStyle w:val="ListParagraph"/>
              <w:numPr>
                <w:ilvl w:val="0"/>
                <w:numId w:val="10"/>
              </w:numPr>
            </w:pPr>
          </w:p>
        </w:tc>
        <w:tc>
          <w:tcPr>
            <w:tcW w:w="3837" w:type="dxa"/>
          </w:tcPr>
          <w:p w14:paraId="507F5AF1" w14:textId="77777777" w:rsidR="00B54C66" w:rsidRPr="00D076B1" w:rsidRDefault="00B54C66" w:rsidP="00BE23E1">
            <w:pPr>
              <w:spacing w:before="60" w:after="60"/>
              <w:rPr>
                <w:rFonts w:cstheme="minorHAnsi"/>
                <w:sz w:val="18"/>
                <w:szCs w:val="18"/>
              </w:rPr>
            </w:pPr>
          </w:p>
        </w:tc>
        <w:tc>
          <w:tcPr>
            <w:tcW w:w="0" w:type="auto"/>
          </w:tcPr>
          <w:p w14:paraId="40D0B8FA" w14:textId="77777777" w:rsidR="00B54C66" w:rsidRPr="00D076B1" w:rsidRDefault="00B54C66" w:rsidP="00BE23E1">
            <w:pPr>
              <w:spacing w:before="60" w:after="60"/>
              <w:rPr>
                <w:rFonts w:cstheme="minorHAnsi"/>
                <w:sz w:val="18"/>
                <w:szCs w:val="18"/>
              </w:rPr>
            </w:pPr>
          </w:p>
        </w:tc>
        <w:tc>
          <w:tcPr>
            <w:tcW w:w="0" w:type="auto"/>
          </w:tcPr>
          <w:p w14:paraId="2255181A" w14:textId="77777777" w:rsidR="00B54C66" w:rsidRPr="00D076B1" w:rsidRDefault="00B54C66" w:rsidP="00BE23E1">
            <w:pPr>
              <w:spacing w:before="60" w:after="60"/>
              <w:rPr>
                <w:rFonts w:cstheme="minorHAnsi"/>
                <w:sz w:val="18"/>
                <w:szCs w:val="18"/>
              </w:rPr>
            </w:pPr>
          </w:p>
        </w:tc>
        <w:tc>
          <w:tcPr>
            <w:tcW w:w="0" w:type="auto"/>
          </w:tcPr>
          <w:p w14:paraId="358A69A6" w14:textId="77777777" w:rsidR="00B54C66" w:rsidRPr="00D076B1" w:rsidRDefault="00B54C66" w:rsidP="00BE23E1">
            <w:pPr>
              <w:spacing w:before="60" w:after="60"/>
              <w:rPr>
                <w:rFonts w:cstheme="minorHAnsi"/>
                <w:sz w:val="18"/>
                <w:szCs w:val="18"/>
              </w:rPr>
            </w:pPr>
          </w:p>
        </w:tc>
        <w:tc>
          <w:tcPr>
            <w:tcW w:w="1120" w:type="dxa"/>
          </w:tcPr>
          <w:p w14:paraId="1A03D4BB" w14:textId="77777777" w:rsidR="00B54C66" w:rsidRPr="00D076B1" w:rsidRDefault="00B54C66" w:rsidP="00BE23E1">
            <w:pPr>
              <w:spacing w:before="60" w:after="60"/>
              <w:rPr>
                <w:rFonts w:cstheme="minorHAnsi"/>
                <w:sz w:val="18"/>
                <w:szCs w:val="18"/>
              </w:rPr>
            </w:pPr>
          </w:p>
        </w:tc>
        <w:tc>
          <w:tcPr>
            <w:tcW w:w="1134" w:type="dxa"/>
          </w:tcPr>
          <w:p w14:paraId="2004D218" w14:textId="77777777" w:rsidR="00B54C66" w:rsidRPr="00D076B1" w:rsidRDefault="00B54C66" w:rsidP="00BE23E1">
            <w:pPr>
              <w:spacing w:before="60" w:after="60"/>
              <w:rPr>
                <w:rFonts w:cstheme="minorHAnsi"/>
                <w:sz w:val="18"/>
                <w:szCs w:val="18"/>
              </w:rPr>
            </w:pPr>
          </w:p>
        </w:tc>
      </w:tr>
      <w:tr w:rsidR="00472A48" w:rsidRPr="00D076B1" w14:paraId="58383C2F" w14:textId="77777777" w:rsidTr="00B54C66">
        <w:trPr>
          <w:cantSplit/>
          <w:trHeight w:val="1188"/>
          <w:jc w:val="center"/>
        </w:trPr>
        <w:tc>
          <w:tcPr>
            <w:tcW w:w="562" w:type="dxa"/>
          </w:tcPr>
          <w:p w14:paraId="3BA4F324" w14:textId="77777777" w:rsidR="00B54C66" w:rsidRPr="00D076B1" w:rsidRDefault="00B54C66" w:rsidP="00BC08CD">
            <w:pPr>
              <w:pStyle w:val="ListParagraph"/>
              <w:numPr>
                <w:ilvl w:val="0"/>
                <w:numId w:val="10"/>
              </w:numPr>
            </w:pPr>
          </w:p>
        </w:tc>
        <w:tc>
          <w:tcPr>
            <w:tcW w:w="3837" w:type="dxa"/>
          </w:tcPr>
          <w:p w14:paraId="42106EB1" w14:textId="77777777" w:rsidR="00B54C66" w:rsidRPr="00D076B1" w:rsidRDefault="00B54C66" w:rsidP="00BE23E1">
            <w:pPr>
              <w:spacing w:before="60" w:after="60"/>
              <w:rPr>
                <w:rFonts w:cstheme="minorHAnsi"/>
                <w:sz w:val="18"/>
                <w:szCs w:val="18"/>
              </w:rPr>
            </w:pPr>
          </w:p>
        </w:tc>
        <w:tc>
          <w:tcPr>
            <w:tcW w:w="0" w:type="auto"/>
          </w:tcPr>
          <w:p w14:paraId="0B734223" w14:textId="77777777" w:rsidR="00B54C66" w:rsidRPr="00D076B1" w:rsidRDefault="00B54C66" w:rsidP="00BE23E1">
            <w:pPr>
              <w:spacing w:before="60" w:after="60"/>
              <w:rPr>
                <w:rFonts w:cstheme="minorHAnsi"/>
                <w:sz w:val="18"/>
                <w:szCs w:val="18"/>
              </w:rPr>
            </w:pPr>
          </w:p>
        </w:tc>
        <w:tc>
          <w:tcPr>
            <w:tcW w:w="0" w:type="auto"/>
          </w:tcPr>
          <w:p w14:paraId="5FBCF747" w14:textId="77777777" w:rsidR="00B54C66" w:rsidRPr="00D076B1" w:rsidRDefault="00B54C66" w:rsidP="00BE23E1">
            <w:pPr>
              <w:spacing w:before="60" w:after="60"/>
              <w:rPr>
                <w:rFonts w:cstheme="minorHAnsi"/>
                <w:sz w:val="18"/>
                <w:szCs w:val="18"/>
              </w:rPr>
            </w:pPr>
          </w:p>
        </w:tc>
        <w:tc>
          <w:tcPr>
            <w:tcW w:w="0" w:type="auto"/>
          </w:tcPr>
          <w:p w14:paraId="6F675254" w14:textId="77777777" w:rsidR="00B54C66" w:rsidRPr="00D076B1" w:rsidRDefault="00B54C66" w:rsidP="00BE23E1">
            <w:pPr>
              <w:spacing w:before="60" w:after="60"/>
              <w:rPr>
                <w:rFonts w:cstheme="minorHAnsi"/>
                <w:sz w:val="18"/>
                <w:szCs w:val="18"/>
              </w:rPr>
            </w:pPr>
          </w:p>
        </w:tc>
        <w:tc>
          <w:tcPr>
            <w:tcW w:w="1120" w:type="dxa"/>
          </w:tcPr>
          <w:p w14:paraId="69CE642A" w14:textId="77777777" w:rsidR="00B54C66" w:rsidRPr="00D076B1" w:rsidRDefault="00B54C66" w:rsidP="00BE23E1">
            <w:pPr>
              <w:spacing w:before="60" w:after="60"/>
              <w:rPr>
                <w:rFonts w:cstheme="minorHAnsi"/>
                <w:sz w:val="18"/>
                <w:szCs w:val="18"/>
              </w:rPr>
            </w:pPr>
          </w:p>
        </w:tc>
        <w:tc>
          <w:tcPr>
            <w:tcW w:w="1134" w:type="dxa"/>
          </w:tcPr>
          <w:p w14:paraId="2DE57EA5" w14:textId="77777777" w:rsidR="00B54C66" w:rsidRPr="00D076B1" w:rsidRDefault="00B54C66" w:rsidP="00BE23E1">
            <w:pPr>
              <w:spacing w:before="60" w:after="60"/>
              <w:rPr>
                <w:rFonts w:cstheme="minorHAnsi"/>
                <w:sz w:val="18"/>
                <w:szCs w:val="18"/>
              </w:rPr>
            </w:pPr>
          </w:p>
        </w:tc>
      </w:tr>
      <w:tr w:rsidR="00472A48" w:rsidRPr="00D076B1" w14:paraId="4BAFC747" w14:textId="77777777" w:rsidTr="00B54C66">
        <w:trPr>
          <w:cantSplit/>
          <w:trHeight w:val="1188"/>
          <w:jc w:val="center"/>
        </w:trPr>
        <w:tc>
          <w:tcPr>
            <w:tcW w:w="562" w:type="dxa"/>
          </w:tcPr>
          <w:p w14:paraId="0069B26A" w14:textId="77777777" w:rsidR="00B54C66" w:rsidRPr="00D076B1" w:rsidRDefault="00B54C66" w:rsidP="00BC08CD">
            <w:pPr>
              <w:pStyle w:val="ListParagraph"/>
              <w:numPr>
                <w:ilvl w:val="0"/>
                <w:numId w:val="10"/>
              </w:numPr>
            </w:pPr>
          </w:p>
        </w:tc>
        <w:tc>
          <w:tcPr>
            <w:tcW w:w="3837" w:type="dxa"/>
          </w:tcPr>
          <w:p w14:paraId="71EE5017" w14:textId="77777777" w:rsidR="00B54C66" w:rsidRPr="00D076B1" w:rsidRDefault="00B54C66" w:rsidP="00BE23E1">
            <w:pPr>
              <w:spacing w:before="60" w:after="60"/>
              <w:rPr>
                <w:rFonts w:cstheme="minorHAnsi"/>
                <w:sz w:val="18"/>
                <w:szCs w:val="18"/>
              </w:rPr>
            </w:pPr>
          </w:p>
        </w:tc>
        <w:tc>
          <w:tcPr>
            <w:tcW w:w="0" w:type="auto"/>
          </w:tcPr>
          <w:p w14:paraId="5E837C6A" w14:textId="77777777" w:rsidR="00B54C66" w:rsidRPr="00D076B1" w:rsidRDefault="00B54C66" w:rsidP="00BE23E1">
            <w:pPr>
              <w:spacing w:before="60" w:after="60"/>
              <w:rPr>
                <w:rFonts w:cstheme="minorHAnsi"/>
                <w:sz w:val="18"/>
                <w:szCs w:val="18"/>
              </w:rPr>
            </w:pPr>
          </w:p>
        </w:tc>
        <w:tc>
          <w:tcPr>
            <w:tcW w:w="0" w:type="auto"/>
          </w:tcPr>
          <w:p w14:paraId="7548D2AF" w14:textId="77777777" w:rsidR="00B54C66" w:rsidRPr="00D076B1" w:rsidRDefault="00B54C66" w:rsidP="00BE23E1">
            <w:pPr>
              <w:spacing w:before="60" w:after="60"/>
              <w:rPr>
                <w:rFonts w:cstheme="minorHAnsi"/>
                <w:sz w:val="18"/>
                <w:szCs w:val="18"/>
              </w:rPr>
            </w:pPr>
          </w:p>
        </w:tc>
        <w:tc>
          <w:tcPr>
            <w:tcW w:w="0" w:type="auto"/>
          </w:tcPr>
          <w:p w14:paraId="05C77E29" w14:textId="77777777" w:rsidR="00B54C66" w:rsidRPr="00D076B1" w:rsidRDefault="00B54C66" w:rsidP="00BE23E1">
            <w:pPr>
              <w:spacing w:before="60" w:after="60"/>
              <w:rPr>
                <w:rFonts w:cstheme="minorHAnsi"/>
                <w:sz w:val="18"/>
                <w:szCs w:val="18"/>
              </w:rPr>
            </w:pPr>
          </w:p>
        </w:tc>
        <w:tc>
          <w:tcPr>
            <w:tcW w:w="1120" w:type="dxa"/>
          </w:tcPr>
          <w:p w14:paraId="513FA4AA" w14:textId="77777777" w:rsidR="00B54C66" w:rsidRPr="00D076B1" w:rsidRDefault="00B54C66" w:rsidP="00BE23E1">
            <w:pPr>
              <w:spacing w:before="60" w:after="60"/>
              <w:rPr>
                <w:rFonts w:cstheme="minorHAnsi"/>
                <w:sz w:val="18"/>
                <w:szCs w:val="18"/>
              </w:rPr>
            </w:pPr>
          </w:p>
        </w:tc>
        <w:tc>
          <w:tcPr>
            <w:tcW w:w="1134" w:type="dxa"/>
          </w:tcPr>
          <w:p w14:paraId="119CE953" w14:textId="77777777" w:rsidR="00B54C66" w:rsidRPr="00D076B1" w:rsidRDefault="00B54C66" w:rsidP="00BE23E1">
            <w:pPr>
              <w:spacing w:before="60" w:after="60"/>
              <w:rPr>
                <w:rFonts w:cstheme="minorHAnsi"/>
                <w:sz w:val="18"/>
                <w:szCs w:val="18"/>
              </w:rPr>
            </w:pPr>
          </w:p>
        </w:tc>
      </w:tr>
      <w:tr w:rsidR="00472A48" w:rsidRPr="00D076B1" w14:paraId="6150A151" w14:textId="77777777" w:rsidTr="00B54C66">
        <w:trPr>
          <w:cantSplit/>
          <w:trHeight w:val="1188"/>
          <w:jc w:val="center"/>
        </w:trPr>
        <w:tc>
          <w:tcPr>
            <w:tcW w:w="562" w:type="dxa"/>
          </w:tcPr>
          <w:p w14:paraId="317CDC7D" w14:textId="77777777" w:rsidR="00B54C66" w:rsidRPr="00D076B1" w:rsidRDefault="00B54C66" w:rsidP="00BC08CD">
            <w:pPr>
              <w:pStyle w:val="ListParagraph"/>
              <w:numPr>
                <w:ilvl w:val="0"/>
                <w:numId w:val="10"/>
              </w:numPr>
            </w:pPr>
          </w:p>
        </w:tc>
        <w:tc>
          <w:tcPr>
            <w:tcW w:w="3837" w:type="dxa"/>
          </w:tcPr>
          <w:p w14:paraId="1E237E41" w14:textId="77777777" w:rsidR="00B54C66" w:rsidRPr="00D076B1" w:rsidRDefault="00B54C66" w:rsidP="00BE23E1">
            <w:pPr>
              <w:spacing w:before="60" w:after="60"/>
              <w:rPr>
                <w:rFonts w:cstheme="minorHAnsi"/>
                <w:sz w:val="18"/>
                <w:szCs w:val="18"/>
              </w:rPr>
            </w:pPr>
          </w:p>
        </w:tc>
        <w:tc>
          <w:tcPr>
            <w:tcW w:w="0" w:type="auto"/>
          </w:tcPr>
          <w:p w14:paraId="52AF4B18" w14:textId="77777777" w:rsidR="00B54C66" w:rsidRPr="00D076B1" w:rsidRDefault="00B54C66" w:rsidP="00BE23E1">
            <w:pPr>
              <w:spacing w:before="60" w:after="60"/>
              <w:rPr>
                <w:rFonts w:cstheme="minorHAnsi"/>
                <w:sz w:val="18"/>
                <w:szCs w:val="18"/>
              </w:rPr>
            </w:pPr>
          </w:p>
        </w:tc>
        <w:tc>
          <w:tcPr>
            <w:tcW w:w="0" w:type="auto"/>
          </w:tcPr>
          <w:p w14:paraId="29E0BC80" w14:textId="77777777" w:rsidR="00B54C66" w:rsidRPr="00D076B1" w:rsidRDefault="00B54C66" w:rsidP="00BE23E1">
            <w:pPr>
              <w:spacing w:before="60" w:after="60"/>
              <w:rPr>
                <w:rFonts w:cstheme="minorHAnsi"/>
                <w:sz w:val="18"/>
                <w:szCs w:val="18"/>
              </w:rPr>
            </w:pPr>
          </w:p>
        </w:tc>
        <w:tc>
          <w:tcPr>
            <w:tcW w:w="0" w:type="auto"/>
          </w:tcPr>
          <w:p w14:paraId="2DAC39BE" w14:textId="77777777" w:rsidR="00B54C66" w:rsidRPr="00D076B1" w:rsidRDefault="00B54C66" w:rsidP="00BE23E1">
            <w:pPr>
              <w:spacing w:before="60" w:after="60"/>
              <w:rPr>
                <w:rFonts w:cstheme="minorHAnsi"/>
                <w:sz w:val="18"/>
                <w:szCs w:val="18"/>
              </w:rPr>
            </w:pPr>
          </w:p>
        </w:tc>
        <w:tc>
          <w:tcPr>
            <w:tcW w:w="1120" w:type="dxa"/>
          </w:tcPr>
          <w:p w14:paraId="432FED30" w14:textId="77777777" w:rsidR="00B54C66" w:rsidRPr="00D076B1" w:rsidRDefault="00B54C66" w:rsidP="00BE23E1">
            <w:pPr>
              <w:spacing w:before="60" w:after="60"/>
              <w:rPr>
                <w:rFonts w:cstheme="minorHAnsi"/>
                <w:sz w:val="18"/>
                <w:szCs w:val="18"/>
              </w:rPr>
            </w:pPr>
          </w:p>
        </w:tc>
        <w:tc>
          <w:tcPr>
            <w:tcW w:w="1134" w:type="dxa"/>
          </w:tcPr>
          <w:p w14:paraId="20AB2900" w14:textId="77777777" w:rsidR="00B54C66" w:rsidRPr="00D076B1" w:rsidRDefault="00B54C66" w:rsidP="00BE23E1">
            <w:pPr>
              <w:spacing w:before="60" w:after="60"/>
              <w:rPr>
                <w:rFonts w:cstheme="minorHAnsi"/>
                <w:sz w:val="18"/>
                <w:szCs w:val="18"/>
              </w:rPr>
            </w:pPr>
          </w:p>
        </w:tc>
      </w:tr>
      <w:tr w:rsidR="00472A48" w:rsidRPr="00D076B1" w14:paraId="6E03C833" w14:textId="77777777" w:rsidTr="00B54C66">
        <w:trPr>
          <w:cantSplit/>
          <w:trHeight w:val="1188"/>
          <w:jc w:val="center"/>
        </w:trPr>
        <w:tc>
          <w:tcPr>
            <w:tcW w:w="562" w:type="dxa"/>
          </w:tcPr>
          <w:p w14:paraId="6D4982BB" w14:textId="77777777" w:rsidR="00B54C66" w:rsidRPr="00D076B1" w:rsidRDefault="00B54C66" w:rsidP="00BC08CD">
            <w:pPr>
              <w:pStyle w:val="ListParagraph"/>
              <w:numPr>
                <w:ilvl w:val="0"/>
                <w:numId w:val="10"/>
              </w:numPr>
            </w:pPr>
          </w:p>
        </w:tc>
        <w:tc>
          <w:tcPr>
            <w:tcW w:w="3837" w:type="dxa"/>
          </w:tcPr>
          <w:p w14:paraId="382925C3" w14:textId="77777777" w:rsidR="00B54C66" w:rsidRPr="00D076B1" w:rsidRDefault="00B54C66" w:rsidP="00BE23E1">
            <w:pPr>
              <w:spacing w:before="60" w:after="60"/>
              <w:rPr>
                <w:rFonts w:cstheme="minorHAnsi"/>
                <w:sz w:val="18"/>
                <w:szCs w:val="18"/>
              </w:rPr>
            </w:pPr>
          </w:p>
        </w:tc>
        <w:tc>
          <w:tcPr>
            <w:tcW w:w="0" w:type="auto"/>
          </w:tcPr>
          <w:p w14:paraId="1D9A7DFD" w14:textId="77777777" w:rsidR="00B54C66" w:rsidRPr="00D076B1" w:rsidRDefault="00B54C66" w:rsidP="00BE23E1">
            <w:pPr>
              <w:spacing w:before="60" w:after="60"/>
              <w:rPr>
                <w:rFonts w:cstheme="minorHAnsi"/>
                <w:sz w:val="18"/>
                <w:szCs w:val="18"/>
              </w:rPr>
            </w:pPr>
          </w:p>
        </w:tc>
        <w:tc>
          <w:tcPr>
            <w:tcW w:w="0" w:type="auto"/>
          </w:tcPr>
          <w:p w14:paraId="4AE005B6" w14:textId="77777777" w:rsidR="00B54C66" w:rsidRPr="00D076B1" w:rsidRDefault="00B54C66" w:rsidP="00BE23E1">
            <w:pPr>
              <w:spacing w:before="60" w:after="60"/>
              <w:rPr>
                <w:rFonts w:cstheme="minorHAnsi"/>
                <w:sz w:val="18"/>
                <w:szCs w:val="18"/>
              </w:rPr>
            </w:pPr>
          </w:p>
        </w:tc>
        <w:tc>
          <w:tcPr>
            <w:tcW w:w="0" w:type="auto"/>
          </w:tcPr>
          <w:p w14:paraId="0F47F6CE" w14:textId="77777777" w:rsidR="00B54C66" w:rsidRPr="00D076B1" w:rsidRDefault="00B54C66" w:rsidP="00BE23E1">
            <w:pPr>
              <w:spacing w:before="60" w:after="60"/>
              <w:rPr>
                <w:rFonts w:cstheme="minorHAnsi"/>
                <w:sz w:val="18"/>
                <w:szCs w:val="18"/>
              </w:rPr>
            </w:pPr>
          </w:p>
        </w:tc>
        <w:tc>
          <w:tcPr>
            <w:tcW w:w="1120" w:type="dxa"/>
          </w:tcPr>
          <w:p w14:paraId="56D3EE96" w14:textId="77777777" w:rsidR="00B54C66" w:rsidRPr="00D076B1" w:rsidRDefault="00B54C66" w:rsidP="00BE23E1">
            <w:pPr>
              <w:spacing w:before="60" w:after="60"/>
              <w:rPr>
                <w:rFonts w:cstheme="minorHAnsi"/>
                <w:sz w:val="18"/>
                <w:szCs w:val="18"/>
              </w:rPr>
            </w:pPr>
          </w:p>
        </w:tc>
        <w:tc>
          <w:tcPr>
            <w:tcW w:w="1134" w:type="dxa"/>
          </w:tcPr>
          <w:p w14:paraId="1B74E1B6" w14:textId="77777777" w:rsidR="00B54C66" w:rsidRPr="00D076B1" w:rsidRDefault="00B54C66" w:rsidP="00BE23E1">
            <w:pPr>
              <w:spacing w:before="60" w:after="60"/>
              <w:rPr>
                <w:rFonts w:cstheme="minorHAnsi"/>
                <w:sz w:val="18"/>
                <w:szCs w:val="18"/>
              </w:rPr>
            </w:pPr>
          </w:p>
        </w:tc>
      </w:tr>
      <w:tr w:rsidR="00472A48" w:rsidRPr="00D076B1" w14:paraId="48155DBF" w14:textId="77777777" w:rsidTr="00B54C66">
        <w:trPr>
          <w:cantSplit/>
          <w:trHeight w:val="1188"/>
          <w:jc w:val="center"/>
        </w:trPr>
        <w:tc>
          <w:tcPr>
            <w:tcW w:w="562" w:type="dxa"/>
          </w:tcPr>
          <w:p w14:paraId="57E1D626" w14:textId="77777777" w:rsidR="00B54C66" w:rsidRPr="00D076B1" w:rsidRDefault="00B54C66" w:rsidP="00BC08CD">
            <w:pPr>
              <w:pStyle w:val="ListParagraph"/>
              <w:numPr>
                <w:ilvl w:val="0"/>
                <w:numId w:val="10"/>
              </w:numPr>
            </w:pPr>
          </w:p>
        </w:tc>
        <w:tc>
          <w:tcPr>
            <w:tcW w:w="3837" w:type="dxa"/>
          </w:tcPr>
          <w:p w14:paraId="0DE1538A" w14:textId="77777777" w:rsidR="00B54C66" w:rsidRPr="00D076B1" w:rsidRDefault="00B54C66" w:rsidP="00BE23E1">
            <w:pPr>
              <w:spacing w:before="60" w:after="60"/>
              <w:rPr>
                <w:rFonts w:cstheme="minorHAnsi"/>
                <w:sz w:val="18"/>
                <w:szCs w:val="18"/>
              </w:rPr>
            </w:pPr>
          </w:p>
        </w:tc>
        <w:tc>
          <w:tcPr>
            <w:tcW w:w="0" w:type="auto"/>
          </w:tcPr>
          <w:p w14:paraId="184E7F8C" w14:textId="77777777" w:rsidR="00B54C66" w:rsidRPr="00D076B1" w:rsidRDefault="00B54C66" w:rsidP="00BE23E1">
            <w:pPr>
              <w:spacing w:before="60" w:after="60"/>
              <w:rPr>
                <w:rFonts w:cstheme="minorHAnsi"/>
                <w:sz w:val="18"/>
                <w:szCs w:val="18"/>
              </w:rPr>
            </w:pPr>
          </w:p>
        </w:tc>
        <w:tc>
          <w:tcPr>
            <w:tcW w:w="0" w:type="auto"/>
          </w:tcPr>
          <w:p w14:paraId="167FC9FF" w14:textId="77777777" w:rsidR="00B54C66" w:rsidRPr="00D076B1" w:rsidRDefault="00B54C66" w:rsidP="00BE23E1">
            <w:pPr>
              <w:spacing w:before="60" w:after="60"/>
              <w:rPr>
                <w:rFonts w:cstheme="minorHAnsi"/>
                <w:sz w:val="18"/>
                <w:szCs w:val="18"/>
              </w:rPr>
            </w:pPr>
          </w:p>
        </w:tc>
        <w:tc>
          <w:tcPr>
            <w:tcW w:w="0" w:type="auto"/>
          </w:tcPr>
          <w:p w14:paraId="3F74EE97" w14:textId="77777777" w:rsidR="00B54C66" w:rsidRPr="00D076B1" w:rsidRDefault="00B54C66" w:rsidP="00BE23E1">
            <w:pPr>
              <w:spacing w:before="60" w:after="60"/>
              <w:rPr>
                <w:rFonts w:cstheme="minorHAnsi"/>
                <w:sz w:val="18"/>
                <w:szCs w:val="18"/>
              </w:rPr>
            </w:pPr>
          </w:p>
        </w:tc>
        <w:tc>
          <w:tcPr>
            <w:tcW w:w="1120" w:type="dxa"/>
          </w:tcPr>
          <w:p w14:paraId="03F1DE1E" w14:textId="77777777" w:rsidR="00B54C66" w:rsidRPr="00D076B1" w:rsidRDefault="00B54C66" w:rsidP="00BE23E1">
            <w:pPr>
              <w:spacing w:before="60" w:after="60"/>
              <w:rPr>
                <w:rFonts w:cstheme="minorHAnsi"/>
                <w:sz w:val="18"/>
                <w:szCs w:val="18"/>
              </w:rPr>
            </w:pPr>
          </w:p>
        </w:tc>
        <w:tc>
          <w:tcPr>
            <w:tcW w:w="1134" w:type="dxa"/>
          </w:tcPr>
          <w:p w14:paraId="70E2CE68" w14:textId="77777777" w:rsidR="00B54C66" w:rsidRPr="00D076B1" w:rsidRDefault="00B54C66" w:rsidP="00BE23E1">
            <w:pPr>
              <w:spacing w:before="60" w:after="60"/>
              <w:rPr>
                <w:rFonts w:cstheme="minorHAnsi"/>
                <w:sz w:val="18"/>
                <w:szCs w:val="18"/>
              </w:rPr>
            </w:pPr>
          </w:p>
        </w:tc>
      </w:tr>
      <w:tr w:rsidR="00472A48" w:rsidRPr="00D076B1" w14:paraId="1B5978DC" w14:textId="77777777" w:rsidTr="00B54C66">
        <w:trPr>
          <w:cantSplit/>
          <w:trHeight w:val="1188"/>
          <w:jc w:val="center"/>
        </w:trPr>
        <w:tc>
          <w:tcPr>
            <w:tcW w:w="562" w:type="dxa"/>
          </w:tcPr>
          <w:p w14:paraId="76BA4CDD" w14:textId="77777777" w:rsidR="00B54C66" w:rsidRPr="00D076B1" w:rsidRDefault="00B54C66" w:rsidP="00BC08CD">
            <w:pPr>
              <w:pStyle w:val="ListParagraph"/>
              <w:numPr>
                <w:ilvl w:val="0"/>
                <w:numId w:val="10"/>
              </w:numPr>
            </w:pPr>
          </w:p>
        </w:tc>
        <w:tc>
          <w:tcPr>
            <w:tcW w:w="3837" w:type="dxa"/>
          </w:tcPr>
          <w:p w14:paraId="6423AA60" w14:textId="77777777" w:rsidR="00B54C66" w:rsidRPr="00D076B1" w:rsidRDefault="00B54C66" w:rsidP="00BE23E1">
            <w:pPr>
              <w:spacing w:before="60" w:after="60"/>
              <w:rPr>
                <w:rFonts w:cstheme="minorHAnsi"/>
                <w:sz w:val="18"/>
                <w:szCs w:val="18"/>
              </w:rPr>
            </w:pPr>
          </w:p>
        </w:tc>
        <w:tc>
          <w:tcPr>
            <w:tcW w:w="0" w:type="auto"/>
          </w:tcPr>
          <w:p w14:paraId="474C1AE3" w14:textId="77777777" w:rsidR="00B54C66" w:rsidRPr="00D076B1" w:rsidRDefault="00B54C66" w:rsidP="00BE23E1">
            <w:pPr>
              <w:spacing w:before="60" w:after="60"/>
              <w:rPr>
                <w:rFonts w:cstheme="minorHAnsi"/>
                <w:sz w:val="18"/>
                <w:szCs w:val="18"/>
              </w:rPr>
            </w:pPr>
          </w:p>
        </w:tc>
        <w:tc>
          <w:tcPr>
            <w:tcW w:w="0" w:type="auto"/>
          </w:tcPr>
          <w:p w14:paraId="4DB05386" w14:textId="77777777" w:rsidR="00B54C66" w:rsidRPr="00D076B1" w:rsidRDefault="00B54C66" w:rsidP="00BE23E1">
            <w:pPr>
              <w:spacing w:before="60" w:after="60"/>
              <w:rPr>
                <w:rFonts w:cstheme="minorHAnsi"/>
                <w:sz w:val="18"/>
                <w:szCs w:val="18"/>
              </w:rPr>
            </w:pPr>
          </w:p>
        </w:tc>
        <w:tc>
          <w:tcPr>
            <w:tcW w:w="0" w:type="auto"/>
          </w:tcPr>
          <w:p w14:paraId="00812C73" w14:textId="77777777" w:rsidR="00B54C66" w:rsidRPr="00D076B1" w:rsidRDefault="00B54C66" w:rsidP="00BE23E1">
            <w:pPr>
              <w:spacing w:before="60" w:after="60"/>
              <w:rPr>
                <w:rFonts w:cstheme="minorHAnsi"/>
                <w:sz w:val="18"/>
                <w:szCs w:val="18"/>
              </w:rPr>
            </w:pPr>
          </w:p>
        </w:tc>
        <w:tc>
          <w:tcPr>
            <w:tcW w:w="1120" w:type="dxa"/>
          </w:tcPr>
          <w:p w14:paraId="7692F969" w14:textId="77777777" w:rsidR="00B54C66" w:rsidRPr="00D076B1" w:rsidRDefault="00B54C66" w:rsidP="00BE23E1">
            <w:pPr>
              <w:spacing w:before="60" w:after="60"/>
              <w:rPr>
                <w:rFonts w:cstheme="minorHAnsi"/>
                <w:sz w:val="18"/>
                <w:szCs w:val="18"/>
              </w:rPr>
            </w:pPr>
          </w:p>
        </w:tc>
        <w:tc>
          <w:tcPr>
            <w:tcW w:w="1134" w:type="dxa"/>
          </w:tcPr>
          <w:p w14:paraId="7F7735D7" w14:textId="77777777" w:rsidR="00B54C66" w:rsidRPr="00D076B1" w:rsidRDefault="00B54C66" w:rsidP="00BE23E1">
            <w:pPr>
              <w:spacing w:before="60" w:after="60"/>
              <w:rPr>
                <w:rFonts w:cstheme="minorHAnsi"/>
                <w:sz w:val="18"/>
                <w:szCs w:val="18"/>
              </w:rPr>
            </w:pPr>
          </w:p>
        </w:tc>
      </w:tr>
      <w:bookmarkEnd w:id="0"/>
    </w:tbl>
    <w:p w14:paraId="26E30918" w14:textId="69295241" w:rsidR="00714AB7" w:rsidRDefault="00714AB7" w:rsidP="00B54C66">
      <w:pPr>
        <w:pStyle w:val="Heading1"/>
        <w:rPr>
          <w:bdr w:val="none" w:sz="0" w:space="0" w:color="auto"/>
        </w:rPr>
      </w:pPr>
    </w:p>
    <w:p w14:paraId="1771C1F8" w14:textId="77777777" w:rsidR="00B54C66" w:rsidRDefault="00B54C66" w:rsidP="00B54C66">
      <w:pPr>
        <w:pStyle w:val="BodyText"/>
      </w:pPr>
    </w:p>
    <w:p w14:paraId="49763B32" w14:textId="77777777" w:rsidR="00B54C66" w:rsidRDefault="00B54C66" w:rsidP="00B54C66">
      <w:pPr>
        <w:pStyle w:val="BodyText"/>
      </w:pPr>
    </w:p>
    <w:p w14:paraId="75CCD88A" w14:textId="77777777" w:rsidR="00B54C66" w:rsidRPr="00B54C66" w:rsidRDefault="00B54C66" w:rsidP="00B54C66">
      <w:pPr>
        <w:pStyle w:val="BodyText"/>
      </w:pPr>
    </w:p>
    <w:sectPr w:rsidR="00B54C66" w:rsidRPr="00B54C66" w:rsidSect="00B54C66">
      <w:footnotePr>
        <w:numRestart w:val="eachSect"/>
      </w:footnotePr>
      <w:pgSz w:w="16820" w:h="11900" w:orient="landscape"/>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F65DB" w14:textId="77777777" w:rsidR="00696058" w:rsidRPr="00D076B1" w:rsidRDefault="00696058" w:rsidP="00776C38">
      <w:r w:rsidRPr="00D076B1">
        <w:separator/>
      </w:r>
    </w:p>
  </w:endnote>
  <w:endnote w:type="continuationSeparator" w:id="0">
    <w:p w14:paraId="4C624C9E" w14:textId="77777777" w:rsidR="00696058" w:rsidRPr="00D076B1" w:rsidRDefault="00696058" w:rsidP="00776C38">
      <w:r w:rsidRPr="00D076B1">
        <w:continuationSeparator/>
      </w:r>
    </w:p>
  </w:endnote>
  <w:endnote w:type="continuationNotice" w:id="1">
    <w:p w14:paraId="2557EE2F" w14:textId="77777777" w:rsidR="00696058" w:rsidRPr="00D076B1" w:rsidRDefault="00696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auto"/>
    <w:pitch w:val="variable"/>
    <w:sig w:usb0="800000EB" w:usb1="380160EA" w:usb2="144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ontserrat">
    <w:altName w:val="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796946316"/>
      <w:docPartObj>
        <w:docPartGallery w:val="Page Numbers (Bottom of Page)"/>
        <w:docPartUnique/>
      </w:docPartObj>
    </w:sdtPr>
    <w:sdtContent>
      <w:p w14:paraId="308FCD38" w14:textId="18C5D088" w:rsidR="001C6B67" w:rsidRPr="00D076B1" w:rsidRDefault="001C6B67">
        <w:pPr>
          <w:pStyle w:val="Footer"/>
          <w:jc w:val="center"/>
          <w:rPr>
            <w:rFonts w:asciiTheme="minorHAnsi" w:hAnsiTheme="minorHAnsi" w:cstheme="minorHAnsi"/>
            <w:sz w:val="16"/>
            <w:szCs w:val="16"/>
          </w:rPr>
        </w:pPr>
        <w:r w:rsidRPr="00D076B1">
          <w:rPr>
            <w:rFonts w:asciiTheme="minorHAnsi" w:hAnsiTheme="minorHAnsi" w:cstheme="minorHAnsi"/>
            <w:sz w:val="16"/>
            <w:szCs w:val="16"/>
          </w:rPr>
          <w:fldChar w:fldCharType="begin"/>
        </w:r>
        <w:r w:rsidRPr="00D076B1">
          <w:rPr>
            <w:rFonts w:asciiTheme="minorHAnsi" w:hAnsiTheme="minorHAnsi" w:cstheme="minorHAnsi"/>
            <w:sz w:val="16"/>
            <w:szCs w:val="16"/>
          </w:rPr>
          <w:instrText xml:space="preserve"> PAGE   \* MERGEFORMAT </w:instrText>
        </w:r>
        <w:r w:rsidRPr="00D076B1">
          <w:rPr>
            <w:rFonts w:asciiTheme="minorHAnsi" w:hAnsiTheme="minorHAnsi" w:cstheme="minorHAnsi"/>
            <w:sz w:val="16"/>
            <w:szCs w:val="16"/>
          </w:rPr>
          <w:fldChar w:fldCharType="separate"/>
        </w:r>
        <w:r w:rsidRPr="00D076B1">
          <w:rPr>
            <w:rFonts w:asciiTheme="minorHAnsi" w:hAnsiTheme="minorHAnsi" w:cstheme="minorHAnsi"/>
            <w:sz w:val="16"/>
            <w:szCs w:val="16"/>
          </w:rPr>
          <w:t>2</w:t>
        </w:r>
        <w:r w:rsidRPr="00D076B1">
          <w:rPr>
            <w:rFonts w:asciiTheme="minorHAnsi" w:hAnsiTheme="minorHAnsi" w:cstheme="minorHAnsi"/>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color w:val="000000"/>
        <w:sz w:val="16"/>
        <w:szCs w:val="16"/>
        <w:u w:color="000000"/>
        <w:lang w:eastAsia="zh-CN"/>
      </w:rPr>
      <w:id w:val="145941771"/>
      <w:docPartObj>
        <w:docPartGallery w:val="Page Numbers (Bottom of Page)"/>
        <w:docPartUnique/>
      </w:docPartObj>
    </w:sdtPr>
    <w:sdtContent>
      <w:p w14:paraId="28541539" w14:textId="77777777" w:rsidR="008B0D75" w:rsidRPr="008B0D75" w:rsidRDefault="008B0D75" w:rsidP="008B0D75">
        <w:pPr>
          <w:tabs>
            <w:tab w:val="center" w:pos="4513"/>
            <w:tab w:val="right" w:pos="9026"/>
          </w:tabs>
          <w:spacing w:after="0"/>
          <w:jc w:val="center"/>
          <w:rPr>
            <w:rFonts w:cstheme="minorHAnsi"/>
            <w:color w:val="000000"/>
            <w:sz w:val="16"/>
            <w:szCs w:val="16"/>
            <w:u w:color="000000"/>
            <w:lang w:eastAsia="zh-CN"/>
          </w:rPr>
        </w:pPr>
        <w:r w:rsidRPr="008B0D75">
          <w:rPr>
            <w:rFonts w:cstheme="minorHAnsi"/>
            <w:color w:val="000000"/>
            <w:sz w:val="16"/>
            <w:szCs w:val="16"/>
            <w:u w:color="000000"/>
            <w:lang w:eastAsia="zh-CN"/>
          </w:rPr>
          <w:fldChar w:fldCharType="begin"/>
        </w:r>
        <w:r w:rsidRPr="008B0D75">
          <w:rPr>
            <w:rFonts w:cstheme="minorHAnsi"/>
            <w:color w:val="000000"/>
            <w:sz w:val="16"/>
            <w:szCs w:val="16"/>
            <w:u w:color="000000"/>
            <w:lang w:eastAsia="zh-CN"/>
          </w:rPr>
          <w:instrText xml:space="preserve"> PAGE   \* MERGEFORMAT </w:instrText>
        </w:r>
        <w:r w:rsidRPr="008B0D75">
          <w:rPr>
            <w:rFonts w:cstheme="minorHAnsi"/>
            <w:color w:val="000000"/>
            <w:sz w:val="16"/>
            <w:szCs w:val="16"/>
            <w:u w:color="000000"/>
            <w:lang w:eastAsia="zh-CN"/>
          </w:rPr>
          <w:fldChar w:fldCharType="separate"/>
        </w:r>
        <w:r w:rsidRPr="008B0D75">
          <w:rPr>
            <w:rFonts w:ascii="Times New Roman" w:hAnsi="Times New Roman" w:cstheme="minorHAnsi"/>
            <w:color w:val="000000"/>
            <w:sz w:val="16"/>
            <w:szCs w:val="16"/>
            <w:u w:color="000000"/>
            <w:lang w:eastAsia="zh-CN"/>
          </w:rPr>
          <w:t>iii</w:t>
        </w:r>
        <w:r w:rsidRPr="008B0D75">
          <w:rPr>
            <w:rFonts w:cstheme="minorHAnsi"/>
            <w:color w:val="000000"/>
            <w:sz w:val="16"/>
            <w:szCs w:val="16"/>
            <w:u w:color="000000"/>
            <w:lang w:eastAsia="zh-CN"/>
          </w:rPr>
          <w:fldChar w:fldCharType="end"/>
        </w:r>
      </w:p>
    </w:sdtContent>
  </w:sdt>
  <w:p w14:paraId="1BD2A96F" w14:textId="77777777" w:rsidR="008B0D75" w:rsidRDefault="008B0D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732355222"/>
      <w:docPartObj>
        <w:docPartGallery w:val="Page Numbers (Bottom of Page)"/>
        <w:docPartUnique/>
      </w:docPartObj>
    </w:sdtPr>
    <w:sdtContent>
      <w:p w14:paraId="042240F4" w14:textId="77777777" w:rsidR="008B0D75" w:rsidRPr="00D076B1" w:rsidRDefault="008B0D75">
        <w:pPr>
          <w:pStyle w:val="Footer"/>
          <w:jc w:val="center"/>
          <w:rPr>
            <w:rFonts w:asciiTheme="minorHAnsi" w:hAnsiTheme="minorHAnsi" w:cstheme="minorHAnsi"/>
            <w:sz w:val="16"/>
            <w:szCs w:val="16"/>
          </w:rPr>
        </w:pPr>
        <w:r w:rsidRPr="00D076B1">
          <w:rPr>
            <w:rFonts w:asciiTheme="minorHAnsi" w:hAnsiTheme="minorHAnsi" w:cstheme="minorHAnsi"/>
            <w:sz w:val="16"/>
            <w:szCs w:val="16"/>
          </w:rPr>
          <w:fldChar w:fldCharType="begin"/>
        </w:r>
        <w:r w:rsidRPr="00D076B1">
          <w:rPr>
            <w:rFonts w:asciiTheme="minorHAnsi" w:hAnsiTheme="minorHAnsi" w:cstheme="minorHAnsi"/>
            <w:sz w:val="16"/>
            <w:szCs w:val="16"/>
          </w:rPr>
          <w:instrText xml:space="preserve"> PAGE   \* MERGEFORMAT </w:instrText>
        </w:r>
        <w:r w:rsidRPr="00D076B1">
          <w:rPr>
            <w:rFonts w:asciiTheme="minorHAnsi" w:hAnsiTheme="minorHAnsi" w:cstheme="minorHAnsi"/>
            <w:sz w:val="16"/>
            <w:szCs w:val="16"/>
          </w:rPr>
          <w:fldChar w:fldCharType="separate"/>
        </w:r>
        <w:r w:rsidRPr="00D076B1">
          <w:rPr>
            <w:rFonts w:asciiTheme="minorHAnsi" w:hAnsiTheme="minorHAnsi" w:cstheme="minorHAnsi"/>
            <w:sz w:val="16"/>
            <w:szCs w:val="16"/>
          </w:rPr>
          <w:t>2</w:t>
        </w:r>
        <w:r w:rsidRPr="00D076B1">
          <w:rPr>
            <w:rFonts w:asciiTheme="minorHAnsi" w:hAnsiTheme="minorHAnsi" w:cstheme="minorHAnsi"/>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FB536" w14:textId="77777777" w:rsidR="00696058" w:rsidRPr="00D076B1" w:rsidRDefault="00696058" w:rsidP="00776C38">
      <w:r w:rsidRPr="00D076B1">
        <w:separator/>
      </w:r>
    </w:p>
  </w:footnote>
  <w:footnote w:type="continuationSeparator" w:id="0">
    <w:p w14:paraId="1AD46388" w14:textId="77777777" w:rsidR="00696058" w:rsidRPr="00D076B1" w:rsidRDefault="00696058" w:rsidP="00776C38">
      <w:r w:rsidRPr="00D076B1">
        <w:continuationSeparator/>
      </w:r>
    </w:p>
  </w:footnote>
  <w:footnote w:type="continuationNotice" w:id="1">
    <w:p w14:paraId="1C9BB0E7" w14:textId="77777777" w:rsidR="00696058" w:rsidRPr="00D076B1" w:rsidRDefault="006960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9B16" w14:textId="77777777" w:rsidR="00261D20" w:rsidRPr="00D076B1" w:rsidRDefault="00261D20" w:rsidP="00D93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886E4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E074839C"/>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844846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B0E50B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41CCA3C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717659AC"/>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76E65A8"/>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F04E084"/>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A34A2F2"/>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D0C6D5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B6EE5842"/>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4C0423"/>
    <w:multiLevelType w:val="hybridMultilevel"/>
    <w:tmpl w:val="8D742C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01CC1CE3"/>
    <w:multiLevelType w:val="hybridMultilevel"/>
    <w:tmpl w:val="CB2861FE"/>
    <w:lvl w:ilvl="0" w:tplc="18090001">
      <w:start w:val="1"/>
      <w:numFmt w:val="bullet"/>
      <w:lvlText w:val=""/>
      <w:lvlJc w:val="left"/>
      <w:pPr>
        <w:ind w:left="2520" w:hanging="360"/>
      </w:pPr>
      <w:rPr>
        <w:rFonts w:ascii="Symbol" w:hAnsi="Symbol" w:hint="default"/>
      </w:rPr>
    </w:lvl>
    <w:lvl w:ilvl="1" w:tplc="18090003">
      <w:start w:val="1"/>
      <w:numFmt w:val="bullet"/>
      <w:lvlText w:val="o"/>
      <w:lvlJc w:val="left"/>
      <w:pPr>
        <w:ind w:left="3240" w:hanging="360"/>
      </w:pPr>
      <w:rPr>
        <w:rFonts w:ascii="Courier New" w:hAnsi="Courier New" w:cs="Courier New" w:hint="default"/>
      </w:rPr>
    </w:lvl>
    <w:lvl w:ilvl="2" w:tplc="18090005">
      <w:start w:val="1"/>
      <w:numFmt w:val="bullet"/>
      <w:lvlText w:val=""/>
      <w:lvlJc w:val="left"/>
      <w:pPr>
        <w:ind w:left="3960" w:hanging="360"/>
      </w:pPr>
      <w:rPr>
        <w:rFonts w:ascii="Wingdings" w:hAnsi="Wingdings" w:hint="default"/>
      </w:rPr>
    </w:lvl>
    <w:lvl w:ilvl="3" w:tplc="18090001">
      <w:start w:val="1"/>
      <w:numFmt w:val="bullet"/>
      <w:lvlText w:val=""/>
      <w:lvlJc w:val="left"/>
      <w:pPr>
        <w:ind w:left="4680" w:hanging="360"/>
      </w:pPr>
      <w:rPr>
        <w:rFonts w:ascii="Symbol" w:hAnsi="Symbol" w:hint="default"/>
      </w:rPr>
    </w:lvl>
    <w:lvl w:ilvl="4" w:tplc="18090003">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13" w15:restartNumberingAfterBreak="0">
    <w:nsid w:val="02257775"/>
    <w:multiLevelType w:val="hybridMultilevel"/>
    <w:tmpl w:val="1CA65B6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023F5D2D"/>
    <w:multiLevelType w:val="hybridMultilevel"/>
    <w:tmpl w:val="0AC0C952"/>
    <w:numStyleLink w:val="ImportedStyle11"/>
  </w:abstractNum>
  <w:abstractNum w:abstractNumId="15" w15:restartNumberingAfterBreak="0">
    <w:nsid w:val="02FF2FB2"/>
    <w:multiLevelType w:val="hybridMultilevel"/>
    <w:tmpl w:val="0D12AE68"/>
    <w:lvl w:ilvl="0" w:tplc="7AB60740">
      <w:start w:val="1"/>
      <w:numFmt w:val="bullet"/>
      <w:lvlText w:val=""/>
      <w:lvlJc w:val="left"/>
      <w:pPr>
        <w:ind w:left="720" w:hanging="360"/>
      </w:pPr>
      <w:rPr>
        <w:rFonts w:ascii="Symbol" w:hAnsi="Symbol"/>
      </w:rPr>
    </w:lvl>
    <w:lvl w:ilvl="1" w:tplc="7226A97C">
      <w:start w:val="1"/>
      <w:numFmt w:val="bullet"/>
      <w:lvlText w:val=""/>
      <w:lvlJc w:val="left"/>
      <w:pPr>
        <w:ind w:left="720" w:hanging="360"/>
      </w:pPr>
      <w:rPr>
        <w:rFonts w:ascii="Symbol" w:hAnsi="Symbol"/>
      </w:rPr>
    </w:lvl>
    <w:lvl w:ilvl="2" w:tplc="9C04E73E">
      <w:start w:val="1"/>
      <w:numFmt w:val="bullet"/>
      <w:lvlText w:val=""/>
      <w:lvlJc w:val="left"/>
      <w:pPr>
        <w:ind w:left="720" w:hanging="360"/>
      </w:pPr>
      <w:rPr>
        <w:rFonts w:ascii="Symbol" w:hAnsi="Symbol"/>
      </w:rPr>
    </w:lvl>
    <w:lvl w:ilvl="3" w:tplc="C1C64668">
      <w:start w:val="1"/>
      <w:numFmt w:val="bullet"/>
      <w:lvlText w:val=""/>
      <w:lvlJc w:val="left"/>
      <w:pPr>
        <w:ind w:left="720" w:hanging="360"/>
      </w:pPr>
      <w:rPr>
        <w:rFonts w:ascii="Symbol" w:hAnsi="Symbol"/>
      </w:rPr>
    </w:lvl>
    <w:lvl w:ilvl="4" w:tplc="834EDEB4">
      <w:start w:val="1"/>
      <w:numFmt w:val="bullet"/>
      <w:lvlText w:val=""/>
      <w:lvlJc w:val="left"/>
      <w:pPr>
        <w:ind w:left="720" w:hanging="360"/>
      </w:pPr>
      <w:rPr>
        <w:rFonts w:ascii="Symbol" w:hAnsi="Symbol"/>
      </w:rPr>
    </w:lvl>
    <w:lvl w:ilvl="5" w:tplc="2D64C47C">
      <w:start w:val="1"/>
      <w:numFmt w:val="bullet"/>
      <w:lvlText w:val=""/>
      <w:lvlJc w:val="left"/>
      <w:pPr>
        <w:ind w:left="720" w:hanging="360"/>
      </w:pPr>
      <w:rPr>
        <w:rFonts w:ascii="Symbol" w:hAnsi="Symbol"/>
      </w:rPr>
    </w:lvl>
    <w:lvl w:ilvl="6" w:tplc="749A9676">
      <w:start w:val="1"/>
      <w:numFmt w:val="bullet"/>
      <w:lvlText w:val=""/>
      <w:lvlJc w:val="left"/>
      <w:pPr>
        <w:ind w:left="720" w:hanging="360"/>
      </w:pPr>
      <w:rPr>
        <w:rFonts w:ascii="Symbol" w:hAnsi="Symbol"/>
      </w:rPr>
    </w:lvl>
    <w:lvl w:ilvl="7" w:tplc="C02E3646">
      <w:start w:val="1"/>
      <w:numFmt w:val="bullet"/>
      <w:lvlText w:val=""/>
      <w:lvlJc w:val="left"/>
      <w:pPr>
        <w:ind w:left="720" w:hanging="360"/>
      </w:pPr>
      <w:rPr>
        <w:rFonts w:ascii="Symbol" w:hAnsi="Symbol"/>
      </w:rPr>
    </w:lvl>
    <w:lvl w:ilvl="8" w:tplc="7E0AE5EE">
      <w:start w:val="1"/>
      <w:numFmt w:val="bullet"/>
      <w:lvlText w:val=""/>
      <w:lvlJc w:val="left"/>
      <w:pPr>
        <w:ind w:left="720" w:hanging="360"/>
      </w:pPr>
      <w:rPr>
        <w:rFonts w:ascii="Symbol" w:hAnsi="Symbol"/>
      </w:rPr>
    </w:lvl>
  </w:abstractNum>
  <w:abstractNum w:abstractNumId="16" w15:restartNumberingAfterBreak="0">
    <w:nsid w:val="0405723B"/>
    <w:multiLevelType w:val="hybridMultilevel"/>
    <w:tmpl w:val="2F88D1A2"/>
    <w:lvl w:ilvl="0" w:tplc="E8C8E7EC">
      <w:start w:val="1"/>
      <w:numFmt w:val="bullet"/>
      <w:lvlText w:val=""/>
      <w:lvlJc w:val="left"/>
      <w:pPr>
        <w:ind w:left="1440" w:hanging="360"/>
      </w:pPr>
      <w:rPr>
        <w:rFonts w:ascii="Symbol" w:hAnsi="Symbol"/>
      </w:rPr>
    </w:lvl>
    <w:lvl w:ilvl="1" w:tplc="E904E270">
      <w:start w:val="1"/>
      <w:numFmt w:val="bullet"/>
      <w:lvlText w:val=""/>
      <w:lvlJc w:val="left"/>
      <w:pPr>
        <w:ind w:left="1440" w:hanging="360"/>
      </w:pPr>
      <w:rPr>
        <w:rFonts w:ascii="Symbol" w:hAnsi="Symbol"/>
      </w:rPr>
    </w:lvl>
    <w:lvl w:ilvl="2" w:tplc="5CFA755E">
      <w:start w:val="1"/>
      <w:numFmt w:val="bullet"/>
      <w:lvlText w:val=""/>
      <w:lvlJc w:val="left"/>
      <w:pPr>
        <w:ind w:left="1440" w:hanging="360"/>
      </w:pPr>
      <w:rPr>
        <w:rFonts w:ascii="Symbol" w:hAnsi="Symbol"/>
      </w:rPr>
    </w:lvl>
    <w:lvl w:ilvl="3" w:tplc="0A58445C">
      <w:start w:val="1"/>
      <w:numFmt w:val="bullet"/>
      <w:lvlText w:val=""/>
      <w:lvlJc w:val="left"/>
      <w:pPr>
        <w:ind w:left="1440" w:hanging="360"/>
      </w:pPr>
      <w:rPr>
        <w:rFonts w:ascii="Symbol" w:hAnsi="Symbol"/>
      </w:rPr>
    </w:lvl>
    <w:lvl w:ilvl="4" w:tplc="F496D2A8">
      <w:start w:val="1"/>
      <w:numFmt w:val="bullet"/>
      <w:lvlText w:val=""/>
      <w:lvlJc w:val="left"/>
      <w:pPr>
        <w:ind w:left="1440" w:hanging="360"/>
      </w:pPr>
      <w:rPr>
        <w:rFonts w:ascii="Symbol" w:hAnsi="Symbol"/>
      </w:rPr>
    </w:lvl>
    <w:lvl w:ilvl="5" w:tplc="11DC7C88">
      <w:start w:val="1"/>
      <w:numFmt w:val="bullet"/>
      <w:lvlText w:val=""/>
      <w:lvlJc w:val="left"/>
      <w:pPr>
        <w:ind w:left="1440" w:hanging="360"/>
      </w:pPr>
      <w:rPr>
        <w:rFonts w:ascii="Symbol" w:hAnsi="Symbol"/>
      </w:rPr>
    </w:lvl>
    <w:lvl w:ilvl="6" w:tplc="E4D2E056">
      <w:start w:val="1"/>
      <w:numFmt w:val="bullet"/>
      <w:lvlText w:val=""/>
      <w:lvlJc w:val="left"/>
      <w:pPr>
        <w:ind w:left="1440" w:hanging="360"/>
      </w:pPr>
      <w:rPr>
        <w:rFonts w:ascii="Symbol" w:hAnsi="Symbol"/>
      </w:rPr>
    </w:lvl>
    <w:lvl w:ilvl="7" w:tplc="D3C244CA">
      <w:start w:val="1"/>
      <w:numFmt w:val="bullet"/>
      <w:lvlText w:val=""/>
      <w:lvlJc w:val="left"/>
      <w:pPr>
        <w:ind w:left="1440" w:hanging="360"/>
      </w:pPr>
      <w:rPr>
        <w:rFonts w:ascii="Symbol" w:hAnsi="Symbol"/>
      </w:rPr>
    </w:lvl>
    <w:lvl w:ilvl="8" w:tplc="8F900BB6">
      <w:start w:val="1"/>
      <w:numFmt w:val="bullet"/>
      <w:lvlText w:val=""/>
      <w:lvlJc w:val="left"/>
      <w:pPr>
        <w:ind w:left="1440" w:hanging="360"/>
      </w:pPr>
      <w:rPr>
        <w:rFonts w:ascii="Symbol" w:hAnsi="Symbol"/>
      </w:rPr>
    </w:lvl>
  </w:abstractNum>
  <w:abstractNum w:abstractNumId="17" w15:restartNumberingAfterBreak="0">
    <w:nsid w:val="04670844"/>
    <w:multiLevelType w:val="hybridMultilevel"/>
    <w:tmpl w:val="8438FB6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07E86E61"/>
    <w:multiLevelType w:val="hybridMultilevel"/>
    <w:tmpl w:val="7E8402D6"/>
    <w:styleLink w:val="ImportedStyle10"/>
    <w:lvl w:ilvl="0" w:tplc="4F0C17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91AF0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ACC8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FAF44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C6552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2668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926F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68EF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82A5D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A812868"/>
    <w:multiLevelType w:val="hybridMultilevel"/>
    <w:tmpl w:val="B3AC7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AC67291"/>
    <w:multiLevelType w:val="hybridMultilevel"/>
    <w:tmpl w:val="44AC03EA"/>
    <w:numStyleLink w:val="ImportedStyle14"/>
  </w:abstractNum>
  <w:abstractNum w:abstractNumId="21" w15:restartNumberingAfterBreak="0">
    <w:nsid w:val="0CFB2204"/>
    <w:multiLevelType w:val="hybridMultilevel"/>
    <w:tmpl w:val="564878C8"/>
    <w:styleLink w:val="ImportedStyle13"/>
    <w:lvl w:ilvl="0" w:tplc="32228C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DCE0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A4F5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DA095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8647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460D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18D5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86C9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9143B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0EB73C0B"/>
    <w:multiLevelType w:val="hybridMultilevel"/>
    <w:tmpl w:val="73748D8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0EBC73DB"/>
    <w:multiLevelType w:val="hybridMultilevel"/>
    <w:tmpl w:val="FAE487A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10653143"/>
    <w:multiLevelType w:val="hybridMultilevel"/>
    <w:tmpl w:val="4AE21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08F6B69"/>
    <w:multiLevelType w:val="hybridMultilevel"/>
    <w:tmpl w:val="42FACA4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10A82A03"/>
    <w:multiLevelType w:val="hybridMultilevel"/>
    <w:tmpl w:val="D2C2E1E2"/>
    <w:styleLink w:val="ImportedStyle28"/>
    <w:lvl w:ilvl="0" w:tplc="2B3283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5EF1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4EA1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F65C4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9800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CC6F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1E2CD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4A20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67E45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0F24384"/>
    <w:multiLevelType w:val="hybridMultilevel"/>
    <w:tmpl w:val="9EC80CC2"/>
    <w:styleLink w:val="ImportedStyle3"/>
    <w:lvl w:ilvl="0" w:tplc="D1C2A3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C072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E0E2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6ED9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9059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E0E18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BE1F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106F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6022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E32AF1"/>
    <w:multiLevelType w:val="hybridMultilevel"/>
    <w:tmpl w:val="468015EE"/>
    <w:styleLink w:val="ImportedStyle31"/>
    <w:lvl w:ilvl="0" w:tplc="CF80E2E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2C48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32E8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121B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E6D2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6A21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1AEF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2C52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5AD9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4A2423E"/>
    <w:multiLevelType w:val="hybridMultilevel"/>
    <w:tmpl w:val="477010F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15367BE0"/>
    <w:multiLevelType w:val="hybridMultilevel"/>
    <w:tmpl w:val="0F22E48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17803114"/>
    <w:multiLevelType w:val="hybridMultilevel"/>
    <w:tmpl w:val="EE7A417A"/>
    <w:styleLink w:val="ImportedStyle5"/>
    <w:lvl w:ilvl="0" w:tplc="79344D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52B4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3CE9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ECC3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4C6E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42CB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485B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6DE8B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9037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7C1766E"/>
    <w:multiLevelType w:val="hybridMultilevel"/>
    <w:tmpl w:val="736ED3D2"/>
    <w:lvl w:ilvl="0" w:tplc="A352EE4A">
      <w:start w:val="1"/>
      <w:numFmt w:val="bullet"/>
      <w:lvlText w:val=""/>
      <w:lvlJc w:val="left"/>
      <w:pPr>
        <w:ind w:left="1440" w:hanging="360"/>
      </w:pPr>
      <w:rPr>
        <w:rFonts w:ascii="Symbol" w:hAnsi="Symbol"/>
      </w:rPr>
    </w:lvl>
    <w:lvl w:ilvl="1" w:tplc="0AF8258A">
      <w:start w:val="1"/>
      <w:numFmt w:val="bullet"/>
      <w:lvlText w:val=""/>
      <w:lvlJc w:val="left"/>
      <w:pPr>
        <w:ind w:left="1440" w:hanging="360"/>
      </w:pPr>
      <w:rPr>
        <w:rFonts w:ascii="Symbol" w:hAnsi="Symbol"/>
      </w:rPr>
    </w:lvl>
    <w:lvl w:ilvl="2" w:tplc="84FC44C8">
      <w:start w:val="1"/>
      <w:numFmt w:val="bullet"/>
      <w:lvlText w:val=""/>
      <w:lvlJc w:val="left"/>
      <w:pPr>
        <w:ind w:left="1440" w:hanging="360"/>
      </w:pPr>
      <w:rPr>
        <w:rFonts w:ascii="Symbol" w:hAnsi="Symbol"/>
      </w:rPr>
    </w:lvl>
    <w:lvl w:ilvl="3" w:tplc="2F0AF860">
      <w:start w:val="1"/>
      <w:numFmt w:val="bullet"/>
      <w:lvlText w:val=""/>
      <w:lvlJc w:val="left"/>
      <w:pPr>
        <w:ind w:left="1440" w:hanging="360"/>
      </w:pPr>
      <w:rPr>
        <w:rFonts w:ascii="Symbol" w:hAnsi="Symbol"/>
      </w:rPr>
    </w:lvl>
    <w:lvl w:ilvl="4" w:tplc="148A620C">
      <w:start w:val="1"/>
      <w:numFmt w:val="bullet"/>
      <w:lvlText w:val=""/>
      <w:lvlJc w:val="left"/>
      <w:pPr>
        <w:ind w:left="1440" w:hanging="360"/>
      </w:pPr>
      <w:rPr>
        <w:rFonts w:ascii="Symbol" w:hAnsi="Symbol"/>
      </w:rPr>
    </w:lvl>
    <w:lvl w:ilvl="5" w:tplc="044C53A6">
      <w:start w:val="1"/>
      <w:numFmt w:val="bullet"/>
      <w:lvlText w:val=""/>
      <w:lvlJc w:val="left"/>
      <w:pPr>
        <w:ind w:left="1440" w:hanging="360"/>
      </w:pPr>
      <w:rPr>
        <w:rFonts w:ascii="Symbol" w:hAnsi="Symbol"/>
      </w:rPr>
    </w:lvl>
    <w:lvl w:ilvl="6" w:tplc="60C24BAC">
      <w:start w:val="1"/>
      <w:numFmt w:val="bullet"/>
      <w:lvlText w:val=""/>
      <w:lvlJc w:val="left"/>
      <w:pPr>
        <w:ind w:left="1440" w:hanging="360"/>
      </w:pPr>
      <w:rPr>
        <w:rFonts w:ascii="Symbol" w:hAnsi="Symbol"/>
      </w:rPr>
    </w:lvl>
    <w:lvl w:ilvl="7" w:tplc="948686EC">
      <w:start w:val="1"/>
      <w:numFmt w:val="bullet"/>
      <w:lvlText w:val=""/>
      <w:lvlJc w:val="left"/>
      <w:pPr>
        <w:ind w:left="1440" w:hanging="360"/>
      </w:pPr>
      <w:rPr>
        <w:rFonts w:ascii="Symbol" w:hAnsi="Symbol"/>
      </w:rPr>
    </w:lvl>
    <w:lvl w:ilvl="8" w:tplc="AF7E2A9C">
      <w:start w:val="1"/>
      <w:numFmt w:val="bullet"/>
      <w:lvlText w:val=""/>
      <w:lvlJc w:val="left"/>
      <w:pPr>
        <w:ind w:left="1440" w:hanging="360"/>
      </w:pPr>
      <w:rPr>
        <w:rFonts w:ascii="Symbol" w:hAnsi="Symbol"/>
      </w:rPr>
    </w:lvl>
  </w:abstractNum>
  <w:abstractNum w:abstractNumId="33" w15:restartNumberingAfterBreak="0">
    <w:nsid w:val="18B878B3"/>
    <w:multiLevelType w:val="hybridMultilevel"/>
    <w:tmpl w:val="5C4AF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90E5ADD"/>
    <w:multiLevelType w:val="hybridMultilevel"/>
    <w:tmpl w:val="1BF4C4BA"/>
    <w:styleLink w:val="ImportedStyle24"/>
    <w:lvl w:ilvl="0" w:tplc="CA8036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02B3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310B9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24BC0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C02B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5CCF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FA565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801E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86A4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A206622"/>
    <w:multiLevelType w:val="hybridMultilevel"/>
    <w:tmpl w:val="C9A2F262"/>
    <w:lvl w:ilvl="0" w:tplc="3620DA0A">
      <w:start w:val="1"/>
      <w:numFmt w:val="bullet"/>
      <w:lvlText w:val=""/>
      <w:lvlJc w:val="left"/>
      <w:pPr>
        <w:ind w:left="1440" w:hanging="360"/>
      </w:pPr>
      <w:rPr>
        <w:rFonts w:ascii="Symbol" w:hAnsi="Symbol"/>
      </w:rPr>
    </w:lvl>
    <w:lvl w:ilvl="1" w:tplc="51685814">
      <w:start w:val="1"/>
      <w:numFmt w:val="bullet"/>
      <w:lvlText w:val=""/>
      <w:lvlJc w:val="left"/>
      <w:pPr>
        <w:ind w:left="1440" w:hanging="360"/>
      </w:pPr>
      <w:rPr>
        <w:rFonts w:ascii="Symbol" w:hAnsi="Symbol"/>
      </w:rPr>
    </w:lvl>
    <w:lvl w:ilvl="2" w:tplc="64E89858">
      <w:start w:val="1"/>
      <w:numFmt w:val="bullet"/>
      <w:lvlText w:val=""/>
      <w:lvlJc w:val="left"/>
      <w:pPr>
        <w:ind w:left="1440" w:hanging="360"/>
      </w:pPr>
      <w:rPr>
        <w:rFonts w:ascii="Symbol" w:hAnsi="Symbol"/>
      </w:rPr>
    </w:lvl>
    <w:lvl w:ilvl="3" w:tplc="E8BC055A">
      <w:start w:val="1"/>
      <w:numFmt w:val="bullet"/>
      <w:lvlText w:val=""/>
      <w:lvlJc w:val="left"/>
      <w:pPr>
        <w:ind w:left="1440" w:hanging="360"/>
      </w:pPr>
      <w:rPr>
        <w:rFonts w:ascii="Symbol" w:hAnsi="Symbol"/>
      </w:rPr>
    </w:lvl>
    <w:lvl w:ilvl="4" w:tplc="8BD04BB4">
      <w:start w:val="1"/>
      <w:numFmt w:val="bullet"/>
      <w:lvlText w:val=""/>
      <w:lvlJc w:val="left"/>
      <w:pPr>
        <w:ind w:left="1440" w:hanging="360"/>
      </w:pPr>
      <w:rPr>
        <w:rFonts w:ascii="Symbol" w:hAnsi="Symbol"/>
      </w:rPr>
    </w:lvl>
    <w:lvl w:ilvl="5" w:tplc="AE72F6AA">
      <w:start w:val="1"/>
      <w:numFmt w:val="bullet"/>
      <w:lvlText w:val=""/>
      <w:lvlJc w:val="left"/>
      <w:pPr>
        <w:ind w:left="1440" w:hanging="360"/>
      </w:pPr>
      <w:rPr>
        <w:rFonts w:ascii="Symbol" w:hAnsi="Symbol"/>
      </w:rPr>
    </w:lvl>
    <w:lvl w:ilvl="6" w:tplc="9C26E938">
      <w:start w:val="1"/>
      <w:numFmt w:val="bullet"/>
      <w:lvlText w:val=""/>
      <w:lvlJc w:val="left"/>
      <w:pPr>
        <w:ind w:left="1440" w:hanging="360"/>
      </w:pPr>
      <w:rPr>
        <w:rFonts w:ascii="Symbol" w:hAnsi="Symbol"/>
      </w:rPr>
    </w:lvl>
    <w:lvl w:ilvl="7" w:tplc="C6F65D2E">
      <w:start w:val="1"/>
      <w:numFmt w:val="bullet"/>
      <w:lvlText w:val=""/>
      <w:lvlJc w:val="left"/>
      <w:pPr>
        <w:ind w:left="1440" w:hanging="360"/>
      </w:pPr>
      <w:rPr>
        <w:rFonts w:ascii="Symbol" w:hAnsi="Symbol"/>
      </w:rPr>
    </w:lvl>
    <w:lvl w:ilvl="8" w:tplc="0ED2D2AE">
      <w:start w:val="1"/>
      <w:numFmt w:val="bullet"/>
      <w:lvlText w:val=""/>
      <w:lvlJc w:val="left"/>
      <w:pPr>
        <w:ind w:left="1440" w:hanging="360"/>
      </w:pPr>
      <w:rPr>
        <w:rFonts w:ascii="Symbol" w:hAnsi="Symbol"/>
      </w:rPr>
    </w:lvl>
  </w:abstractNum>
  <w:abstractNum w:abstractNumId="36" w15:restartNumberingAfterBreak="0">
    <w:nsid w:val="1A462CAD"/>
    <w:multiLevelType w:val="hybridMultilevel"/>
    <w:tmpl w:val="0F907AC4"/>
    <w:numStyleLink w:val="ImportedStyle6"/>
  </w:abstractNum>
  <w:abstractNum w:abstractNumId="37" w15:restartNumberingAfterBreak="0">
    <w:nsid w:val="1B6D5681"/>
    <w:multiLevelType w:val="multilevel"/>
    <w:tmpl w:val="85DE144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1AC6E6C"/>
    <w:multiLevelType w:val="hybridMultilevel"/>
    <w:tmpl w:val="03063786"/>
    <w:lvl w:ilvl="0" w:tplc="6A140A48">
      <w:start w:val="1"/>
      <w:numFmt w:val="bullet"/>
      <w:lvlText w:val=""/>
      <w:lvlJc w:val="left"/>
      <w:pPr>
        <w:ind w:left="1440" w:hanging="360"/>
      </w:pPr>
      <w:rPr>
        <w:rFonts w:ascii="Symbol" w:hAnsi="Symbol"/>
      </w:rPr>
    </w:lvl>
    <w:lvl w:ilvl="1" w:tplc="EA9E5D1E">
      <w:start w:val="1"/>
      <w:numFmt w:val="bullet"/>
      <w:lvlText w:val=""/>
      <w:lvlJc w:val="left"/>
      <w:pPr>
        <w:ind w:left="1440" w:hanging="360"/>
      </w:pPr>
      <w:rPr>
        <w:rFonts w:ascii="Symbol" w:hAnsi="Symbol"/>
      </w:rPr>
    </w:lvl>
    <w:lvl w:ilvl="2" w:tplc="B2FE64EE">
      <w:start w:val="1"/>
      <w:numFmt w:val="bullet"/>
      <w:lvlText w:val=""/>
      <w:lvlJc w:val="left"/>
      <w:pPr>
        <w:ind w:left="1440" w:hanging="360"/>
      </w:pPr>
      <w:rPr>
        <w:rFonts w:ascii="Symbol" w:hAnsi="Symbol"/>
      </w:rPr>
    </w:lvl>
    <w:lvl w:ilvl="3" w:tplc="863C1D76">
      <w:start w:val="1"/>
      <w:numFmt w:val="bullet"/>
      <w:lvlText w:val=""/>
      <w:lvlJc w:val="left"/>
      <w:pPr>
        <w:ind w:left="1440" w:hanging="360"/>
      </w:pPr>
      <w:rPr>
        <w:rFonts w:ascii="Symbol" w:hAnsi="Symbol"/>
      </w:rPr>
    </w:lvl>
    <w:lvl w:ilvl="4" w:tplc="B838B20E">
      <w:start w:val="1"/>
      <w:numFmt w:val="bullet"/>
      <w:lvlText w:val=""/>
      <w:lvlJc w:val="left"/>
      <w:pPr>
        <w:ind w:left="1440" w:hanging="360"/>
      </w:pPr>
      <w:rPr>
        <w:rFonts w:ascii="Symbol" w:hAnsi="Symbol"/>
      </w:rPr>
    </w:lvl>
    <w:lvl w:ilvl="5" w:tplc="5EA2E822">
      <w:start w:val="1"/>
      <w:numFmt w:val="bullet"/>
      <w:lvlText w:val=""/>
      <w:lvlJc w:val="left"/>
      <w:pPr>
        <w:ind w:left="1440" w:hanging="360"/>
      </w:pPr>
      <w:rPr>
        <w:rFonts w:ascii="Symbol" w:hAnsi="Symbol"/>
      </w:rPr>
    </w:lvl>
    <w:lvl w:ilvl="6" w:tplc="1D4650F8">
      <w:start w:val="1"/>
      <w:numFmt w:val="bullet"/>
      <w:lvlText w:val=""/>
      <w:lvlJc w:val="left"/>
      <w:pPr>
        <w:ind w:left="1440" w:hanging="360"/>
      </w:pPr>
      <w:rPr>
        <w:rFonts w:ascii="Symbol" w:hAnsi="Symbol"/>
      </w:rPr>
    </w:lvl>
    <w:lvl w:ilvl="7" w:tplc="C89478DE">
      <w:start w:val="1"/>
      <w:numFmt w:val="bullet"/>
      <w:lvlText w:val=""/>
      <w:lvlJc w:val="left"/>
      <w:pPr>
        <w:ind w:left="1440" w:hanging="360"/>
      </w:pPr>
      <w:rPr>
        <w:rFonts w:ascii="Symbol" w:hAnsi="Symbol"/>
      </w:rPr>
    </w:lvl>
    <w:lvl w:ilvl="8" w:tplc="40D6E6EC">
      <w:start w:val="1"/>
      <w:numFmt w:val="bullet"/>
      <w:lvlText w:val=""/>
      <w:lvlJc w:val="left"/>
      <w:pPr>
        <w:ind w:left="1440" w:hanging="360"/>
      </w:pPr>
      <w:rPr>
        <w:rFonts w:ascii="Symbol" w:hAnsi="Symbol"/>
      </w:rPr>
    </w:lvl>
  </w:abstractNum>
  <w:abstractNum w:abstractNumId="39" w15:restartNumberingAfterBreak="0">
    <w:nsid w:val="23720FE9"/>
    <w:multiLevelType w:val="hybridMultilevel"/>
    <w:tmpl w:val="A4747D7E"/>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3E24ECB"/>
    <w:multiLevelType w:val="hybridMultilevel"/>
    <w:tmpl w:val="0FE87DCA"/>
    <w:lvl w:ilvl="0" w:tplc="49F0EB16">
      <w:start w:val="1"/>
      <w:numFmt w:val="bullet"/>
      <w:lvlText w:val=""/>
      <w:lvlJc w:val="left"/>
      <w:pPr>
        <w:ind w:left="1440" w:hanging="360"/>
      </w:pPr>
      <w:rPr>
        <w:rFonts w:ascii="Symbol" w:hAnsi="Symbol"/>
      </w:rPr>
    </w:lvl>
    <w:lvl w:ilvl="1" w:tplc="3C001B90">
      <w:start w:val="1"/>
      <w:numFmt w:val="bullet"/>
      <w:lvlText w:val=""/>
      <w:lvlJc w:val="left"/>
      <w:pPr>
        <w:ind w:left="1440" w:hanging="360"/>
      </w:pPr>
      <w:rPr>
        <w:rFonts w:ascii="Symbol" w:hAnsi="Symbol"/>
      </w:rPr>
    </w:lvl>
    <w:lvl w:ilvl="2" w:tplc="D1B0C292">
      <w:start w:val="1"/>
      <w:numFmt w:val="bullet"/>
      <w:lvlText w:val=""/>
      <w:lvlJc w:val="left"/>
      <w:pPr>
        <w:ind w:left="1440" w:hanging="360"/>
      </w:pPr>
      <w:rPr>
        <w:rFonts w:ascii="Symbol" w:hAnsi="Symbol"/>
      </w:rPr>
    </w:lvl>
    <w:lvl w:ilvl="3" w:tplc="DB1EAFC2">
      <w:start w:val="1"/>
      <w:numFmt w:val="bullet"/>
      <w:lvlText w:val=""/>
      <w:lvlJc w:val="left"/>
      <w:pPr>
        <w:ind w:left="1440" w:hanging="360"/>
      </w:pPr>
      <w:rPr>
        <w:rFonts w:ascii="Symbol" w:hAnsi="Symbol"/>
      </w:rPr>
    </w:lvl>
    <w:lvl w:ilvl="4" w:tplc="5766743E">
      <w:start w:val="1"/>
      <w:numFmt w:val="bullet"/>
      <w:lvlText w:val=""/>
      <w:lvlJc w:val="left"/>
      <w:pPr>
        <w:ind w:left="1440" w:hanging="360"/>
      </w:pPr>
      <w:rPr>
        <w:rFonts w:ascii="Symbol" w:hAnsi="Symbol"/>
      </w:rPr>
    </w:lvl>
    <w:lvl w:ilvl="5" w:tplc="E0F6BAB2">
      <w:start w:val="1"/>
      <w:numFmt w:val="bullet"/>
      <w:lvlText w:val=""/>
      <w:lvlJc w:val="left"/>
      <w:pPr>
        <w:ind w:left="1440" w:hanging="360"/>
      </w:pPr>
      <w:rPr>
        <w:rFonts w:ascii="Symbol" w:hAnsi="Symbol"/>
      </w:rPr>
    </w:lvl>
    <w:lvl w:ilvl="6" w:tplc="E010560A">
      <w:start w:val="1"/>
      <w:numFmt w:val="bullet"/>
      <w:lvlText w:val=""/>
      <w:lvlJc w:val="left"/>
      <w:pPr>
        <w:ind w:left="1440" w:hanging="360"/>
      </w:pPr>
      <w:rPr>
        <w:rFonts w:ascii="Symbol" w:hAnsi="Symbol"/>
      </w:rPr>
    </w:lvl>
    <w:lvl w:ilvl="7" w:tplc="2E7A747A">
      <w:start w:val="1"/>
      <w:numFmt w:val="bullet"/>
      <w:lvlText w:val=""/>
      <w:lvlJc w:val="left"/>
      <w:pPr>
        <w:ind w:left="1440" w:hanging="360"/>
      </w:pPr>
      <w:rPr>
        <w:rFonts w:ascii="Symbol" w:hAnsi="Symbol"/>
      </w:rPr>
    </w:lvl>
    <w:lvl w:ilvl="8" w:tplc="E876B16C">
      <w:start w:val="1"/>
      <w:numFmt w:val="bullet"/>
      <w:lvlText w:val=""/>
      <w:lvlJc w:val="left"/>
      <w:pPr>
        <w:ind w:left="1440" w:hanging="360"/>
      </w:pPr>
      <w:rPr>
        <w:rFonts w:ascii="Symbol" w:hAnsi="Symbol"/>
      </w:rPr>
    </w:lvl>
  </w:abstractNum>
  <w:abstractNum w:abstractNumId="41" w15:restartNumberingAfterBreak="0">
    <w:nsid w:val="251E233D"/>
    <w:multiLevelType w:val="hybridMultilevel"/>
    <w:tmpl w:val="0AC0C952"/>
    <w:styleLink w:val="ImportedStyle11"/>
    <w:lvl w:ilvl="0" w:tplc="EA3CAA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E4A5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781C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BE1EB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AD2A5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5A77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88081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EC2F5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422F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27437581"/>
    <w:multiLevelType w:val="hybridMultilevel"/>
    <w:tmpl w:val="141CD6A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A3B5CB2"/>
    <w:multiLevelType w:val="hybridMultilevel"/>
    <w:tmpl w:val="A2E2281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4" w15:restartNumberingAfterBreak="0">
    <w:nsid w:val="2AF8165D"/>
    <w:multiLevelType w:val="hybridMultilevel"/>
    <w:tmpl w:val="57C0B8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5" w15:restartNumberingAfterBreak="0">
    <w:nsid w:val="30A320BF"/>
    <w:multiLevelType w:val="hybridMultilevel"/>
    <w:tmpl w:val="04CE8EB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6" w15:restartNumberingAfterBreak="0">
    <w:nsid w:val="31E67F43"/>
    <w:multiLevelType w:val="hybridMultilevel"/>
    <w:tmpl w:val="0BB8DB9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7" w15:restartNumberingAfterBreak="0">
    <w:nsid w:val="33DD5769"/>
    <w:multiLevelType w:val="hybridMultilevel"/>
    <w:tmpl w:val="460A849E"/>
    <w:lvl w:ilvl="0" w:tplc="3716CB50">
      <w:start w:val="1"/>
      <w:numFmt w:val="decimal"/>
      <w:lvlText w:val="%1."/>
      <w:lvlJc w:val="left"/>
      <w:pPr>
        <w:ind w:left="0" w:firstLine="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4DA598B"/>
    <w:multiLevelType w:val="hybridMultilevel"/>
    <w:tmpl w:val="702E111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9" w15:restartNumberingAfterBreak="0">
    <w:nsid w:val="376E3432"/>
    <w:multiLevelType w:val="hybridMultilevel"/>
    <w:tmpl w:val="5A74685E"/>
    <w:styleLink w:val="ImportedStyle12"/>
    <w:lvl w:ilvl="0" w:tplc="5F2CB9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7464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F424E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98D7B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C475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EE094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54980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C4F5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3ECF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39913D25"/>
    <w:multiLevelType w:val="hybridMultilevel"/>
    <w:tmpl w:val="3974A0AC"/>
    <w:lvl w:ilvl="0" w:tplc="6A7EF668">
      <w:start w:val="1"/>
      <w:numFmt w:val="bullet"/>
      <w:pStyle w:val="ListParagraph"/>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3A2F4F92"/>
    <w:multiLevelType w:val="hybridMultilevel"/>
    <w:tmpl w:val="B87CEE6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2" w15:restartNumberingAfterBreak="0">
    <w:nsid w:val="3DEF400D"/>
    <w:multiLevelType w:val="hybridMultilevel"/>
    <w:tmpl w:val="030C2922"/>
    <w:numStyleLink w:val="ImportedStyle9"/>
  </w:abstractNum>
  <w:abstractNum w:abstractNumId="53" w15:restartNumberingAfterBreak="0">
    <w:nsid w:val="3E5F024B"/>
    <w:multiLevelType w:val="hybridMultilevel"/>
    <w:tmpl w:val="5CACCDA4"/>
    <w:styleLink w:val="ImportedStyle15"/>
    <w:lvl w:ilvl="0" w:tplc="A41E9696">
      <w:start w:val="1"/>
      <w:numFmt w:val="upperLetter"/>
      <w:lvlText w:val="(%1)"/>
      <w:lvlJc w:val="left"/>
      <w:pPr>
        <w:ind w:left="760" w:hanging="400"/>
      </w:pPr>
      <w:rPr>
        <w:rFonts w:hAnsi="Arial Unicode MS"/>
        <w:caps w:val="0"/>
        <w:smallCaps w:val="0"/>
        <w:strike w:val="0"/>
        <w:dstrike w:val="0"/>
        <w:outline w:val="0"/>
        <w:emboss w:val="0"/>
        <w:imprint w:val="0"/>
        <w:spacing w:val="0"/>
        <w:w w:val="100"/>
        <w:kern w:val="0"/>
        <w:position w:val="0"/>
        <w:highlight w:val="none"/>
        <w:vertAlign w:val="baseline"/>
      </w:rPr>
    </w:lvl>
    <w:lvl w:ilvl="1" w:tplc="686EA6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98267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43896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C6468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0CACD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0C6D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5430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EA07D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3E9C332C"/>
    <w:multiLevelType w:val="hybridMultilevel"/>
    <w:tmpl w:val="232A6A3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5" w15:restartNumberingAfterBreak="0">
    <w:nsid w:val="40055272"/>
    <w:multiLevelType w:val="hybridMultilevel"/>
    <w:tmpl w:val="45AE7D98"/>
    <w:styleLink w:val="ImportedStyle26"/>
    <w:lvl w:ilvl="0" w:tplc="C0F614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7E7D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7259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D4C72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180F4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BE15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26172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5820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12A2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4277142C"/>
    <w:multiLevelType w:val="hybridMultilevel"/>
    <w:tmpl w:val="157ECE24"/>
    <w:lvl w:ilvl="0" w:tplc="BED0E108">
      <w:start w:val="1"/>
      <w:numFmt w:val="bullet"/>
      <w:lvlText w:val=""/>
      <w:lvlJc w:val="left"/>
      <w:pPr>
        <w:ind w:left="1440" w:hanging="360"/>
      </w:pPr>
      <w:rPr>
        <w:rFonts w:ascii="Symbol" w:hAnsi="Symbol"/>
      </w:rPr>
    </w:lvl>
    <w:lvl w:ilvl="1" w:tplc="A5E6ED2E">
      <w:start w:val="1"/>
      <w:numFmt w:val="bullet"/>
      <w:lvlText w:val=""/>
      <w:lvlJc w:val="left"/>
      <w:pPr>
        <w:ind w:left="1440" w:hanging="360"/>
      </w:pPr>
      <w:rPr>
        <w:rFonts w:ascii="Symbol" w:hAnsi="Symbol"/>
      </w:rPr>
    </w:lvl>
    <w:lvl w:ilvl="2" w:tplc="849E294A">
      <w:start w:val="1"/>
      <w:numFmt w:val="bullet"/>
      <w:lvlText w:val=""/>
      <w:lvlJc w:val="left"/>
      <w:pPr>
        <w:ind w:left="1440" w:hanging="360"/>
      </w:pPr>
      <w:rPr>
        <w:rFonts w:ascii="Symbol" w:hAnsi="Symbol"/>
      </w:rPr>
    </w:lvl>
    <w:lvl w:ilvl="3" w:tplc="660676C8">
      <w:start w:val="1"/>
      <w:numFmt w:val="bullet"/>
      <w:lvlText w:val=""/>
      <w:lvlJc w:val="left"/>
      <w:pPr>
        <w:ind w:left="1440" w:hanging="360"/>
      </w:pPr>
      <w:rPr>
        <w:rFonts w:ascii="Symbol" w:hAnsi="Symbol"/>
      </w:rPr>
    </w:lvl>
    <w:lvl w:ilvl="4" w:tplc="3F8E75B4">
      <w:start w:val="1"/>
      <w:numFmt w:val="bullet"/>
      <w:lvlText w:val=""/>
      <w:lvlJc w:val="left"/>
      <w:pPr>
        <w:ind w:left="1440" w:hanging="360"/>
      </w:pPr>
      <w:rPr>
        <w:rFonts w:ascii="Symbol" w:hAnsi="Symbol"/>
      </w:rPr>
    </w:lvl>
    <w:lvl w:ilvl="5" w:tplc="04627096">
      <w:start w:val="1"/>
      <w:numFmt w:val="bullet"/>
      <w:lvlText w:val=""/>
      <w:lvlJc w:val="left"/>
      <w:pPr>
        <w:ind w:left="1440" w:hanging="360"/>
      </w:pPr>
      <w:rPr>
        <w:rFonts w:ascii="Symbol" w:hAnsi="Symbol"/>
      </w:rPr>
    </w:lvl>
    <w:lvl w:ilvl="6" w:tplc="85D478FE">
      <w:start w:val="1"/>
      <w:numFmt w:val="bullet"/>
      <w:lvlText w:val=""/>
      <w:lvlJc w:val="left"/>
      <w:pPr>
        <w:ind w:left="1440" w:hanging="360"/>
      </w:pPr>
      <w:rPr>
        <w:rFonts w:ascii="Symbol" w:hAnsi="Symbol"/>
      </w:rPr>
    </w:lvl>
    <w:lvl w:ilvl="7" w:tplc="02C8FFE6">
      <w:start w:val="1"/>
      <w:numFmt w:val="bullet"/>
      <w:lvlText w:val=""/>
      <w:lvlJc w:val="left"/>
      <w:pPr>
        <w:ind w:left="1440" w:hanging="360"/>
      </w:pPr>
      <w:rPr>
        <w:rFonts w:ascii="Symbol" w:hAnsi="Symbol"/>
      </w:rPr>
    </w:lvl>
    <w:lvl w:ilvl="8" w:tplc="D360BE7C">
      <w:start w:val="1"/>
      <w:numFmt w:val="bullet"/>
      <w:lvlText w:val=""/>
      <w:lvlJc w:val="left"/>
      <w:pPr>
        <w:ind w:left="1440" w:hanging="360"/>
      </w:pPr>
      <w:rPr>
        <w:rFonts w:ascii="Symbol" w:hAnsi="Symbol"/>
      </w:rPr>
    </w:lvl>
  </w:abstractNum>
  <w:abstractNum w:abstractNumId="57" w15:restartNumberingAfterBreak="0">
    <w:nsid w:val="477A48A6"/>
    <w:multiLevelType w:val="hybridMultilevel"/>
    <w:tmpl w:val="7792B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8F2337F"/>
    <w:multiLevelType w:val="hybridMultilevel"/>
    <w:tmpl w:val="B58E87F4"/>
    <w:lvl w:ilvl="0" w:tplc="36280046">
      <w:start w:val="1"/>
      <w:numFmt w:val="bullet"/>
      <w:lvlText w:val=""/>
      <w:lvlJc w:val="left"/>
      <w:pPr>
        <w:ind w:left="1440" w:hanging="360"/>
      </w:pPr>
      <w:rPr>
        <w:rFonts w:ascii="Symbol" w:hAnsi="Symbol"/>
      </w:rPr>
    </w:lvl>
    <w:lvl w:ilvl="1" w:tplc="BC9A0A96">
      <w:start w:val="1"/>
      <w:numFmt w:val="bullet"/>
      <w:lvlText w:val=""/>
      <w:lvlJc w:val="left"/>
      <w:pPr>
        <w:ind w:left="1440" w:hanging="360"/>
      </w:pPr>
      <w:rPr>
        <w:rFonts w:ascii="Symbol" w:hAnsi="Symbol"/>
      </w:rPr>
    </w:lvl>
    <w:lvl w:ilvl="2" w:tplc="81702DBA">
      <w:start w:val="1"/>
      <w:numFmt w:val="bullet"/>
      <w:lvlText w:val=""/>
      <w:lvlJc w:val="left"/>
      <w:pPr>
        <w:ind w:left="1440" w:hanging="360"/>
      </w:pPr>
      <w:rPr>
        <w:rFonts w:ascii="Symbol" w:hAnsi="Symbol"/>
      </w:rPr>
    </w:lvl>
    <w:lvl w:ilvl="3" w:tplc="B7ACF2D8">
      <w:start w:val="1"/>
      <w:numFmt w:val="bullet"/>
      <w:lvlText w:val=""/>
      <w:lvlJc w:val="left"/>
      <w:pPr>
        <w:ind w:left="1440" w:hanging="360"/>
      </w:pPr>
      <w:rPr>
        <w:rFonts w:ascii="Symbol" w:hAnsi="Symbol"/>
      </w:rPr>
    </w:lvl>
    <w:lvl w:ilvl="4" w:tplc="D602A02A">
      <w:start w:val="1"/>
      <w:numFmt w:val="bullet"/>
      <w:lvlText w:val=""/>
      <w:lvlJc w:val="left"/>
      <w:pPr>
        <w:ind w:left="1440" w:hanging="360"/>
      </w:pPr>
      <w:rPr>
        <w:rFonts w:ascii="Symbol" w:hAnsi="Symbol"/>
      </w:rPr>
    </w:lvl>
    <w:lvl w:ilvl="5" w:tplc="E4C8516E">
      <w:start w:val="1"/>
      <w:numFmt w:val="bullet"/>
      <w:lvlText w:val=""/>
      <w:lvlJc w:val="left"/>
      <w:pPr>
        <w:ind w:left="1440" w:hanging="360"/>
      </w:pPr>
      <w:rPr>
        <w:rFonts w:ascii="Symbol" w:hAnsi="Symbol"/>
      </w:rPr>
    </w:lvl>
    <w:lvl w:ilvl="6" w:tplc="7F380E24">
      <w:start w:val="1"/>
      <w:numFmt w:val="bullet"/>
      <w:lvlText w:val=""/>
      <w:lvlJc w:val="left"/>
      <w:pPr>
        <w:ind w:left="1440" w:hanging="360"/>
      </w:pPr>
      <w:rPr>
        <w:rFonts w:ascii="Symbol" w:hAnsi="Symbol"/>
      </w:rPr>
    </w:lvl>
    <w:lvl w:ilvl="7" w:tplc="EA7E97E8">
      <w:start w:val="1"/>
      <w:numFmt w:val="bullet"/>
      <w:lvlText w:val=""/>
      <w:lvlJc w:val="left"/>
      <w:pPr>
        <w:ind w:left="1440" w:hanging="360"/>
      </w:pPr>
      <w:rPr>
        <w:rFonts w:ascii="Symbol" w:hAnsi="Symbol"/>
      </w:rPr>
    </w:lvl>
    <w:lvl w:ilvl="8" w:tplc="2BC470C4">
      <w:start w:val="1"/>
      <w:numFmt w:val="bullet"/>
      <w:lvlText w:val=""/>
      <w:lvlJc w:val="left"/>
      <w:pPr>
        <w:ind w:left="1440" w:hanging="360"/>
      </w:pPr>
      <w:rPr>
        <w:rFonts w:ascii="Symbol" w:hAnsi="Symbol"/>
      </w:rPr>
    </w:lvl>
  </w:abstractNum>
  <w:abstractNum w:abstractNumId="59" w15:restartNumberingAfterBreak="0">
    <w:nsid w:val="499471FA"/>
    <w:multiLevelType w:val="hybridMultilevel"/>
    <w:tmpl w:val="AA18EEEA"/>
    <w:styleLink w:val="ImportedStyle7"/>
    <w:lvl w:ilvl="0" w:tplc="29D8A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40F3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D2CE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0E19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6C8F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10AF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BCD5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24B9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5E80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4A8172E4"/>
    <w:multiLevelType w:val="hybridMultilevel"/>
    <w:tmpl w:val="926A97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1" w15:restartNumberingAfterBreak="0">
    <w:nsid w:val="4C5B7808"/>
    <w:multiLevelType w:val="hybridMultilevel"/>
    <w:tmpl w:val="1D6E5A20"/>
    <w:lvl w:ilvl="0" w:tplc="13EC98DE">
      <w:start w:val="1"/>
      <w:numFmt w:val="bullet"/>
      <w:lvlText w:val=""/>
      <w:lvlJc w:val="left"/>
      <w:pPr>
        <w:ind w:left="1440" w:hanging="360"/>
      </w:pPr>
      <w:rPr>
        <w:rFonts w:ascii="Symbol" w:hAnsi="Symbol"/>
      </w:rPr>
    </w:lvl>
    <w:lvl w:ilvl="1" w:tplc="F666590C">
      <w:start w:val="1"/>
      <w:numFmt w:val="bullet"/>
      <w:lvlText w:val=""/>
      <w:lvlJc w:val="left"/>
      <w:pPr>
        <w:ind w:left="1440" w:hanging="360"/>
      </w:pPr>
      <w:rPr>
        <w:rFonts w:ascii="Symbol" w:hAnsi="Symbol"/>
      </w:rPr>
    </w:lvl>
    <w:lvl w:ilvl="2" w:tplc="BBC05FB6">
      <w:start w:val="1"/>
      <w:numFmt w:val="bullet"/>
      <w:lvlText w:val=""/>
      <w:lvlJc w:val="left"/>
      <w:pPr>
        <w:ind w:left="1440" w:hanging="360"/>
      </w:pPr>
      <w:rPr>
        <w:rFonts w:ascii="Symbol" w:hAnsi="Symbol"/>
      </w:rPr>
    </w:lvl>
    <w:lvl w:ilvl="3" w:tplc="42E49694">
      <w:start w:val="1"/>
      <w:numFmt w:val="bullet"/>
      <w:lvlText w:val=""/>
      <w:lvlJc w:val="left"/>
      <w:pPr>
        <w:ind w:left="1440" w:hanging="360"/>
      </w:pPr>
      <w:rPr>
        <w:rFonts w:ascii="Symbol" w:hAnsi="Symbol"/>
      </w:rPr>
    </w:lvl>
    <w:lvl w:ilvl="4" w:tplc="2AB60156">
      <w:start w:val="1"/>
      <w:numFmt w:val="bullet"/>
      <w:lvlText w:val=""/>
      <w:lvlJc w:val="left"/>
      <w:pPr>
        <w:ind w:left="1440" w:hanging="360"/>
      </w:pPr>
      <w:rPr>
        <w:rFonts w:ascii="Symbol" w:hAnsi="Symbol"/>
      </w:rPr>
    </w:lvl>
    <w:lvl w:ilvl="5" w:tplc="BD1EDA44">
      <w:start w:val="1"/>
      <w:numFmt w:val="bullet"/>
      <w:lvlText w:val=""/>
      <w:lvlJc w:val="left"/>
      <w:pPr>
        <w:ind w:left="1440" w:hanging="360"/>
      </w:pPr>
      <w:rPr>
        <w:rFonts w:ascii="Symbol" w:hAnsi="Symbol"/>
      </w:rPr>
    </w:lvl>
    <w:lvl w:ilvl="6" w:tplc="210AC8B4">
      <w:start w:val="1"/>
      <w:numFmt w:val="bullet"/>
      <w:lvlText w:val=""/>
      <w:lvlJc w:val="left"/>
      <w:pPr>
        <w:ind w:left="1440" w:hanging="360"/>
      </w:pPr>
      <w:rPr>
        <w:rFonts w:ascii="Symbol" w:hAnsi="Symbol"/>
      </w:rPr>
    </w:lvl>
    <w:lvl w:ilvl="7" w:tplc="5142CA30">
      <w:start w:val="1"/>
      <w:numFmt w:val="bullet"/>
      <w:lvlText w:val=""/>
      <w:lvlJc w:val="left"/>
      <w:pPr>
        <w:ind w:left="1440" w:hanging="360"/>
      </w:pPr>
      <w:rPr>
        <w:rFonts w:ascii="Symbol" w:hAnsi="Symbol"/>
      </w:rPr>
    </w:lvl>
    <w:lvl w:ilvl="8" w:tplc="0BEA4B7A">
      <w:start w:val="1"/>
      <w:numFmt w:val="bullet"/>
      <w:lvlText w:val=""/>
      <w:lvlJc w:val="left"/>
      <w:pPr>
        <w:ind w:left="1440" w:hanging="360"/>
      </w:pPr>
      <w:rPr>
        <w:rFonts w:ascii="Symbol" w:hAnsi="Symbol"/>
      </w:rPr>
    </w:lvl>
  </w:abstractNum>
  <w:abstractNum w:abstractNumId="62" w15:restartNumberingAfterBreak="0">
    <w:nsid w:val="4C9C311B"/>
    <w:multiLevelType w:val="hybridMultilevel"/>
    <w:tmpl w:val="26EC8BE8"/>
    <w:lvl w:ilvl="0" w:tplc="E20A3B0A">
      <w:start w:val="1"/>
      <w:numFmt w:val="bullet"/>
      <w:lvlText w:val=""/>
      <w:lvlJc w:val="left"/>
      <w:pPr>
        <w:ind w:left="1440" w:hanging="360"/>
      </w:pPr>
      <w:rPr>
        <w:rFonts w:ascii="Symbol" w:hAnsi="Symbol"/>
      </w:rPr>
    </w:lvl>
    <w:lvl w:ilvl="1" w:tplc="4C4C6012">
      <w:start w:val="1"/>
      <w:numFmt w:val="bullet"/>
      <w:lvlText w:val=""/>
      <w:lvlJc w:val="left"/>
      <w:pPr>
        <w:ind w:left="1440" w:hanging="360"/>
      </w:pPr>
      <w:rPr>
        <w:rFonts w:ascii="Symbol" w:hAnsi="Symbol"/>
      </w:rPr>
    </w:lvl>
    <w:lvl w:ilvl="2" w:tplc="FFD88FBE">
      <w:start w:val="1"/>
      <w:numFmt w:val="bullet"/>
      <w:lvlText w:val=""/>
      <w:lvlJc w:val="left"/>
      <w:pPr>
        <w:ind w:left="1440" w:hanging="360"/>
      </w:pPr>
      <w:rPr>
        <w:rFonts w:ascii="Symbol" w:hAnsi="Symbol"/>
      </w:rPr>
    </w:lvl>
    <w:lvl w:ilvl="3" w:tplc="EE909B54">
      <w:start w:val="1"/>
      <w:numFmt w:val="bullet"/>
      <w:lvlText w:val=""/>
      <w:lvlJc w:val="left"/>
      <w:pPr>
        <w:ind w:left="1440" w:hanging="360"/>
      </w:pPr>
      <w:rPr>
        <w:rFonts w:ascii="Symbol" w:hAnsi="Symbol"/>
      </w:rPr>
    </w:lvl>
    <w:lvl w:ilvl="4" w:tplc="8946E12C">
      <w:start w:val="1"/>
      <w:numFmt w:val="bullet"/>
      <w:lvlText w:val=""/>
      <w:lvlJc w:val="left"/>
      <w:pPr>
        <w:ind w:left="1440" w:hanging="360"/>
      </w:pPr>
      <w:rPr>
        <w:rFonts w:ascii="Symbol" w:hAnsi="Symbol"/>
      </w:rPr>
    </w:lvl>
    <w:lvl w:ilvl="5" w:tplc="0CA0CCDA">
      <w:start w:val="1"/>
      <w:numFmt w:val="bullet"/>
      <w:lvlText w:val=""/>
      <w:lvlJc w:val="left"/>
      <w:pPr>
        <w:ind w:left="1440" w:hanging="360"/>
      </w:pPr>
      <w:rPr>
        <w:rFonts w:ascii="Symbol" w:hAnsi="Symbol"/>
      </w:rPr>
    </w:lvl>
    <w:lvl w:ilvl="6" w:tplc="7E40E244">
      <w:start w:val="1"/>
      <w:numFmt w:val="bullet"/>
      <w:lvlText w:val=""/>
      <w:lvlJc w:val="left"/>
      <w:pPr>
        <w:ind w:left="1440" w:hanging="360"/>
      </w:pPr>
      <w:rPr>
        <w:rFonts w:ascii="Symbol" w:hAnsi="Symbol"/>
      </w:rPr>
    </w:lvl>
    <w:lvl w:ilvl="7" w:tplc="C872514C">
      <w:start w:val="1"/>
      <w:numFmt w:val="bullet"/>
      <w:lvlText w:val=""/>
      <w:lvlJc w:val="left"/>
      <w:pPr>
        <w:ind w:left="1440" w:hanging="360"/>
      </w:pPr>
      <w:rPr>
        <w:rFonts w:ascii="Symbol" w:hAnsi="Symbol"/>
      </w:rPr>
    </w:lvl>
    <w:lvl w:ilvl="8" w:tplc="66BC9ECE">
      <w:start w:val="1"/>
      <w:numFmt w:val="bullet"/>
      <w:lvlText w:val=""/>
      <w:lvlJc w:val="left"/>
      <w:pPr>
        <w:ind w:left="1440" w:hanging="360"/>
      </w:pPr>
      <w:rPr>
        <w:rFonts w:ascii="Symbol" w:hAnsi="Symbol"/>
      </w:rPr>
    </w:lvl>
  </w:abstractNum>
  <w:abstractNum w:abstractNumId="63" w15:restartNumberingAfterBreak="0">
    <w:nsid w:val="4CC27761"/>
    <w:multiLevelType w:val="hybridMultilevel"/>
    <w:tmpl w:val="5A74685E"/>
    <w:numStyleLink w:val="ImportedStyle12"/>
  </w:abstractNum>
  <w:abstractNum w:abstractNumId="64" w15:restartNumberingAfterBreak="0">
    <w:nsid w:val="4D644A92"/>
    <w:multiLevelType w:val="multilevel"/>
    <w:tmpl w:val="B5A88B10"/>
    <w:lvl w:ilvl="0">
      <w:start w:val="1"/>
      <w:numFmt w:val="decimal"/>
      <w:lvlText w:val="%1."/>
      <w:lvlJc w:val="left"/>
      <w:pPr>
        <w:ind w:left="0" w:firstLine="0"/>
      </w:pPr>
      <w:rPr>
        <w:rFonts w:hint="default"/>
        <w:sz w:val="18"/>
        <w:szCs w:val="18"/>
      </w:rPr>
    </w:lvl>
    <w:lvl w:ilvl="1">
      <w:start w:val="5"/>
      <w:numFmt w:val="decimal"/>
      <w:isLgl/>
      <w:lvlText w:val="%1.%2"/>
      <w:lvlJc w:val="left"/>
      <w:pPr>
        <w:ind w:left="720" w:hanging="720"/>
      </w:pPr>
      <w:rPr>
        <w:rFonts w:hint="default"/>
        <w:sz w:val="28"/>
      </w:rPr>
    </w:lvl>
    <w:lvl w:ilvl="2">
      <w:start w:val="1"/>
      <w:numFmt w:val="decimal"/>
      <w:isLgl/>
      <w:lvlText w:val="%1.%2.%3"/>
      <w:lvlJc w:val="left"/>
      <w:pPr>
        <w:ind w:left="720" w:hanging="720"/>
      </w:pPr>
      <w:rPr>
        <w:rFonts w:hint="default"/>
        <w:sz w:val="28"/>
      </w:rPr>
    </w:lvl>
    <w:lvl w:ilvl="3">
      <w:start w:val="1"/>
      <w:numFmt w:val="decimal"/>
      <w:isLgl/>
      <w:lvlText w:val="%1.%2.%3.%4"/>
      <w:lvlJc w:val="left"/>
      <w:pPr>
        <w:ind w:left="1080" w:hanging="1080"/>
      </w:pPr>
      <w:rPr>
        <w:rFonts w:hint="default"/>
        <w:sz w:val="28"/>
      </w:rPr>
    </w:lvl>
    <w:lvl w:ilvl="4">
      <w:start w:val="1"/>
      <w:numFmt w:val="decimal"/>
      <w:isLgl/>
      <w:lvlText w:val="%1.%2.%3.%4.%5"/>
      <w:lvlJc w:val="left"/>
      <w:pPr>
        <w:ind w:left="1080" w:hanging="1080"/>
      </w:pPr>
      <w:rPr>
        <w:rFonts w:hint="default"/>
        <w:sz w:val="28"/>
      </w:rPr>
    </w:lvl>
    <w:lvl w:ilvl="5">
      <w:start w:val="1"/>
      <w:numFmt w:val="decimal"/>
      <w:isLgl/>
      <w:lvlText w:val="%1.%2.%3.%4.%5.%6"/>
      <w:lvlJc w:val="left"/>
      <w:pPr>
        <w:ind w:left="1440" w:hanging="1440"/>
      </w:pPr>
      <w:rPr>
        <w:rFonts w:hint="default"/>
        <w:sz w:val="28"/>
      </w:rPr>
    </w:lvl>
    <w:lvl w:ilvl="6">
      <w:start w:val="1"/>
      <w:numFmt w:val="decimal"/>
      <w:isLgl/>
      <w:lvlText w:val="%1.%2.%3.%4.%5.%6.%7"/>
      <w:lvlJc w:val="left"/>
      <w:pPr>
        <w:ind w:left="1800" w:hanging="1800"/>
      </w:pPr>
      <w:rPr>
        <w:rFonts w:hint="default"/>
        <w:sz w:val="28"/>
      </w:rPr>
    </w:lvl>
    <w:lvl w:ilvl="7">
      <w:start w:val="1"/>
      <w:numFmt w:val="decimal"/>
      <w:isLgl/>
      <w:lvlText w:val="%1.%2.%3.%4.%5.%6.%7.%8"/>
      <w:lvlJc w:val="left"/>
      <w:pPr>
        <w:ind w:left="1800" w:hanging="1800"/>
      </w:pPr>
      <w:rPr>
        <w:rFonts w:hint="default"/>
        <w:sz w:val="28"/>
      </w:rPr>
    </w:lvl>
    <w:lvl w:ilvl="8">
      <w:start w:val="1"/>
      <w:numFmt w:val="decimal"/>
      <w:isLgl/>
      <w:lvlText w:val="%1.%2.%3.%4.%5.%6.%7.%8.%9"/>
      <w:lvlJc w:val="left"/>
      <w:pPr>
        <w:ind w:left="2160" w:hanging="2160"/>
      </w:pPr>
      <w:rPr>
        <w:rFonts w:hint="default"/>
        <w:sz w:val="28"/>
      </w:rPr>
    </w:lvl>
  </w:abstractNum>
  <w:abstractNum w:abstractNumId="65" w15:restartNumberingAfterBreak="0">
    <w:nsid w:val="52AE2144"/>
    <w:multiLevelType w:val="hybridMultilevel"/>
    <w:tmpl w:val="AA725C74"/>
    <w:styleLink w:val="ImportedStyle27"/>
    <w:lvl w:ilvl="0" w:tplc="444CAA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04CF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918EF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86AF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084C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1804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E62C8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7A18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02677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49E6D7B"/>
    <w:multiLevelType w:val="hybridMultilevel"/>
    <w:tmpl w:val="CF42ACB8"/>
    <w:styleLink w:val="ImportedStyle2"/>
    <w:lvl w:ilvl="0" w:tplc="B4B62A2A">
      <w:start w:val="1"/>
      <w:numFmt w:val="bullet"/>
      <w:lvlText w:val="·"/>
      <w:lvlJc w:val="left"/>
      <w:pPr>
        <w:ind w:left="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F40C0C">
      <w:start w:val="1"/>
      <w:numFmt w:val="bullet"/>
      <w:lvlText w:val="o"/>
      <w:lvlJc w:val="left"/>
      <w:pPr>
        <w:ind w:left="1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39EBEC0">
      <w:start w:val="1"/>
      <w:numFmt w:val="bullet"/>
      <w:lvlText w:val="▪"/>
      <w:lvlJc w:val="left"/>
      <w:pPr>
        <w:ind w:left="2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AC60A00">
      <w:start w:val="1"/>
      <w:numFmt w:val="bullet"/>
      <w:lvlText w:val="·"/>
      <w:lvlJc w:val="left"/>
      <w:pPr>
        <w:ind w:left="2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2CAF598">
      <w:start w:val="1"/>
      <w:numFmt w:val="bullet"/>
      <w:lvlText w:val="o"/>
      <w:lvlJc w:val="left"/>
      <w:pPr>
        <w:ind w:left="3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6846D4">
      <w:start w:val="1"/>
      <w:numFmt w:val="bullet"/>
      <w:lvlText w:val="▪"/>
      <w:lvlJc w:val="left"/>
      <w:pPr>
        <w:ind w:left="4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143254">
      <w:start w:val="1"/>
      <w:numFmt w:val="bullet"/>
      <w:lvlText w:val="·"/>
      <w:lvlJc w:val="left"/>
      <w:pPr>
        <w:ind w:left="510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5BA0476">
      <w:start w:val="1"/>
      <w:numFmt w:val="bullet"/>
      <w:lvlText w:val="o"/>
      <w:lvlJc w:val="left"/>
      <w:pPr>
        <w:ind w:left="58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9800AA">
      <w:start w:val="1"/>
      <w:numFmt w:val="bullet"/>
      <w:lvlText w:val="▪"/>
      <w:lvlJc w:val="left"/>
      <w:pPr>
        <w:ind w:left="65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5AB49FF"/>
    <w:multiLevelType w:val="hybridMultilevel"/>
    <w:tmpl w:val="030C2922"/>
    <w:styleLink w:val="ImportedStyle9"/>
    <w:lvl w:ilvl="0" w:tplc="896C57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A45E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9CBA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C457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7003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CAD0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356DA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E008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C80D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564856B1"/>
    <w:multiLevelType w:val="hybridMultilevel"/>
    <w:tmpl w:val="F6DCF4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9" w15:restartNumberingAfterBreak="0">
    <w:nsid w:val="5B65045B"/>
    <w:multiLevelType w:val="hybridMultilevel"/>
    <w:tmpl w:val="7898C7E2"/>
    <w:styleLink w:val="ImportedStyle4"/>
    <w:lvl w:ilvl="0" w:tplc="BB9CDD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A6DDD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2BACC0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7003E7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77647A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920D8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9E8D68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BE223E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9162FC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5D902C6C"/>
    <w:multiLevelType w:val="hybridMultilevel"/>
    <w:tmpl w:val="DC5EA9A4"/>
    <w:styleLink w:val="ImportedStyle8"/>
    <w:lvl w:ilvl="0" w:tplc="97D8B4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72B0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58B8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B043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B2EE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F61C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C601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1CC5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C8684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5DC4701F"/>
    <w:multiLevelType w:val="hybridMultilevel"/>
    <w:tmpl w:val="A4747D7E"/>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E785AB7"/>
    <w:multiLevelType w:val="hybridMultilevel"/>
    <w:tmpl w:val="1D48B5D0"/>
    <w:lvl w:ilvl="0" w:tplc="18090001">
      <w:start w:val="1"/>
      <w:numFmt w:val="bullet"/>
      <w:lvlText w:val=""/>
      <w:lvlJc w:val="left"/>
      <w:pPr>
        <w:ind w:left="720" w:hanging="360"/>
      </w:pPr>
      <w:rPr>
        <w:rFonts w:ascii="Symbol" w:hAnsi="Symbol" w:hint="default"/>
      </w:rPr>
    </w:lvl>
    <w:lvl w:ilvl="1" w:tplc="9AB0C64A">
      <w:numFmt w:val="bullet"/>
      <w:lvlText w:val="•"/>
      <w:lvlJc w:val="left"/>
      <w:pPr>
        <w:ind w:left="1440" w:hanging="360"/>
      </w:pPr>
      <w:rPr>
        <w:rFonts w:ascii="Calibri" w:eastAsia="Times New Roman"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3" w15:restartNumberingAfterBreak="0">
    <w:nsid w:val="5FAC2132"/>
    <w:multiLevelType w:val="hybridMultilevel"/>
    <w:tmpl w:val="44AC03EA"/>
    <w:styleLink w:val="ImportedStyle14"/>
    <w:lvl w:ilvl="0" w:tplc="8C201FD4">
      <w:start w:val="1"/>
      <w:numFmt w:val="bullet"/>
      <w:lvlText w:val="·"/>
      <w:lvlJc w:val="left"/>
      <w:pPr>
        <w:ind w:left="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EA9A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7627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E2FB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EA1B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C256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B70B77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F207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CEAE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610720C2"/>
    <w:multiLevelType w:val="hybridMultilevel"/>
    <w:tmpl w:val="9EC80CC2"/>
    <w:numStyleLink w:val="ImportedStyle3"/>
  </w:abstractNum>
  <w:abstractNum w:abstractNumId="75" w15:restartNumberingAfterBreak="0">
    <w:nsid w:val="6129376F"/>
    <w:multiLevelType w:val="hybridMultilevel"/>
    <w:tmpl w:val="9B664706"/>
    <w:lvl w:ilvl="0" w:tplc="124678C4">
      <w:start w:val="1"/>
      <w:numFmt w:val="bullet"/>
      <w:lvlText w:val=""/>
      <w:lvlJc w:val="left"/>
      <w:pPr>
        <w:ind w:left="1440" w:hanging="360"/>
      </w:pPr>
      <w:rPr>
        <w:rFonts w:ascii="Symbol" w:hAnsi="Symbol"/>
      </w:rPr>
    </w:lvl>
    <w:lvl w:ilvl="1" w:tplc="6714CBD6">
      <w:start w:val="1"/>
      <w:numFmt w:val="bullet"/>
      <w:lvlText w:val=""/>
      <w:lvlJc w:val="left"/>
      <w:pPr>
        <w:ind w:left="1440" w:hanging="360"/>
      </w:pPr>
      <w:rPr>
        <w:rFonts w:ascii="Symbol" w:hAnsi="Symbol"/>
      </w:rPr>
    </w:lvl>
    <w:lvl w:ilvl="2" w:tplc="68A01CB0">
      <w:start w:val="1"/>
      <w:numFmt w:val="bullet"/>
      <w:lvlText w:val=""/>
      <w:lvlJc w:val="left"/>
      <w:pPr>
        <w:ind w:left="1440" w:hanging="360"/>
      </w:pPr>
      <w:rPr>
        <w:rFonts w:ascii="Symbol" w:hAnsi="Symbol"/>
      </w:rPr>
    </w:lvl>
    <w:lvl w:ilvl="3" w:tplc="DDAC93EA">
      <w:start w:val="1"/>
      <w:numFmt w:val="bullet"/>
      <w:lvlText w:val=""/>
      <w:lvlJc w:val="left"/>
      <w:pPr>
        <w:ind w:left="1440" w:hanging="360"/>
      </w:pPr>
      <w:rPr>
        <w:rFonts w:ascii="Symbol" w:hAnsi="Symbol"/>
      </w:rPr>
    </w:lvl>
    <w:lvl w:ilvl="4" w:tplc="F1A4B7B6">
      <w:start w:val="1"/>
      <w:numFmt w:val="bullet"/>
      <w:lvlText w:val=""/>
      <w:lvlJc w:val="left"/>
      <w:pPr>
        <w:ind w:left="1440" w:hanging="360"/>
      </w:pPr>
      <w:rPr>
        <w:rFonts w:ascii="Symbol" w:hAnsi="Symbol"/>
      </w:rPr>
    </w:lvl>
    <w:lvl w:ilvl="5" w:tplc="64A8D6F2">
      <w:start w:val="1"/>
      <w:numFmt w:val="bullet"/>
      <w:lvlText w:val=""/>
      <w:lvlJc w:val="left"/>
      <w:pPr>
        <w:ind w:left="1440" w:hanging="360"/>
      </w:pPr>
      <w:rPr>
        <w:rFonts w:ascii="Symbol" w:hAnsi="Symbol"/>
      </w:rPr>
    </w:lvl>
    <w:lvl w:ilvl="6" w:tplc="909AE626">
      <w:start w:val="1"/>
      <w:numFmt w:val="bullet"/>
      <w:lvlText w:val=""/>
      <w:lvlJc w:val="left"/>
      <w:pPr>
        <w:ind w:left="1440" w:hanging="360"/>
      </w:pPr>
      <w:rPr>
        <w:rFonts w:ascii="Symbol" w:hAnsi="Symbol"/>
      </w:rPr>
    </w:lvl>
    <w:lvl w:ilvl="7" w:tplc="EFE6DC92">
      <w:start w:val="1"/>
      <w:numFmt w:val="bullet"/>
      <w:lvlText w:val=""/>
      <w:lvlJc w:val="left"/>
      <w:pPr>
        <w:ind w:left="1440" w:hanging="360"/>
      </w:pPr>
      <w:rPr>
        <w:rFonts w:ascii="Symbol" w:hAnsi="Symbol"/>
      </w:rPr>
    </w:lvl>
    <w:lvl w:ilvl="8" w:tplc="501CA238">
      <w:start w:val="1"/>
      <w:numFmt w:val="bullet"/>
      <w:lvlText w:val=""/>
      <w:lvlJc w:val="left"/>
      <w:pPr>
        <w:ind w:left="1440" w:hanging="360"/>
      </w:pPr>
      <w:rPr>
        <w:rFonts w:ascii="Symbol" w:hAnsi="Symbol"/>
      </w:rPr>
    </w:lvl>
  </w:abstractNum>
  <w:abstractNum w:abstractNumId="76" w15:restartNumberingAfterBreak="0">
    <w:nsid w:val="649B5959"/>
    <w:multiLevelType w:val="hybridMultilevel"/>
    <w:tmpl w:val="D32AA8FC"/>
    <w:lvl w:ilvl="0" w:tplc="46BCF86C">
      <w:start w:val="1"/>
      <w:numFmt w:val="bullet"/>
      <w:lvlText w:val=""/>
      <w:lvlJc w:val="left"/>
      <w:pPr>
        <w:ind w:left="1440" w:hanging="360"/>
      </w:pPr>
      <w:rPr>
        <w:rFonts w:ascii="Symbol" w:hAnsi="Symbol"/>
      </w:rPr>
    </w:lvl>
    <w:lvl w:ilvl="1" w:tplc="F8E889FA">
      <w:start w:val="1"/>
      <w:numFmt w:val="bullet"/>
      <w:lvlText w:val=""/>
      <w:lvlJc w:val="left"/>
      <w:pPr>
        <w:ind w:left="1440" w:hanging="360"/>
      </w:pPr>
      <w:rPr>
        <w:rFonts w:ascii="Symbol" w:hAnsi="Symbol"/>
      </w:rPr>
    </w:lvl>
    <w:lvl w:ilvl="2" w:tplc="E378F722">
      <w:start w:val="1"/>
      <w:numFmt w:val="bullet"/>
      <w:lvlText w:val=""/>
      <w:lvlJc w:val="left"/>
      <w:pPr>
        <w:ind w:left="1440" w:hanging="360"/>
      </w:pPr>
      <w:rPr>
        <w:rFonts w:ascii="Symbol" w:hAnsi="Symbol"/>
      </w:rPr>
    </w:lvl>
    <w:lvl w:ilvl="3" w:tplc="67FE0732">
      <w:start w:val="1"/>
      <w:numFmt w:val="bullet"/>
      <w:lvlText w:val=""/>
      <w:lvlJc w:val="left"/>
      <w:pPr>
        <w:ind w:left="1440" w:hanging="360"/>
      </w:pPr>
      <w:rPr>
        <w:rFonts w:ascii="Symbol" w:hAnsi="Symbol"/>
      </w:rPr>
    </w:lvl>
    <w:lvl w:ilvl="4" w:tplc="85521BF2">
      <w:start w:val="1"/>
      <w:numFmt w:val="bullet"/>
      <w:lvlText w:val=""/>
      <w:lvlJc w:val="left"/>
      <w:pPr>
        <w:ind w:left="1440" w:hanging="360"/>
      </w:pPr>
      <w:rPr>
        <w:rFonts w:ascii="Symbol" w:hAnsi="Symbol"/>
      </w:rPr>
    </w:lvl>
    <w:lvl w:ilvl="5" w:tplc="732A8404">
      <w:start w:val="1"/>
      <w:numFmt w:val="bullet"/>
      <w:lvlText w:val=""/>
      <w:lvlJc w:val="left"/>
      <w:pPr>
        <w:ind w:left="1440" w:hanging="360"/>
      </w:pPr>
      <w:rPr>
        <w:rFonts w:ascii="Symbol" w:hAnsi="Symbol"/>
      </w:rPr>
    </w:lvl>
    <w:lvl w:ilvl="6" w:tplc="08AE731A">
      <w:start w:val="1"/>
      <w:numFmt w:val="bullet"/>
      <w:lvlText w:val=""/>
      <w:lvlJc w:val="left"/>
      <w:pPr>
        <w:ind w:left="1440" w:hanging="360"/>
      </w:pPr>
      <w:rPr>
        <w:rFonts w:ascii="Symbol" w:hAnsi="Symbol"/>
      </w:rPr>
    </w:lvl>
    <w:lvl w:ilvl="7" w:tplc="14844C32">
      <w:start w:val="1"/>
      <w:numFmt w:val="bullet"/>
      <w:lvlText w:val=""/>
      <w:lvlJc w:val="left"/>
      <w:pPr>
        <w:ind w:left="1440" w:hanging="360"/>
      </w:pPr>
      <w:rPr>
        <w:rFonts w:ascii="Symbol" w:hAnsi="Symbol"/>
      </w:rPr>
    </w:lvl>
    <w:lvl w:ilvl="8" w:tplc="8D26660C">
      <w:start w:val="1"/>
      <w:numFmt w:val="bullet"/>
      <w:lvlText w:val=""/>
      <w:lvlJc w:val="left"/>
      <w:pPr>
        <w:ind w:left="1440" w:hanging="360"/>
      </w:pPr>
      <w:rPr>
        <w:rFonts w:ascii="Symbol" w:hAnsi="Symbol"/>
      </w:rPr>
    </w:lvl>
  </w:abstractNum>
  <w:abstractNum w:abstractNumId="77" w15:restartNumberingAfterBreak="0">
    <w:nsid w:val="66D01651"/>
    <w:multiLevelType w:val="hybridMultilevel"/>
    <w:tmpl w:val="93F00A56"/>
    <w:lvl w:ilvl="0" w:tplc="CB0AE58A">
      <w:start w:val="1"/>
      <w:numFmt w:val="decimal"/>
      <w:lvlText w:val="%1."/>
      <w:lvlJc w:val="left"/>
      <w:pPr>
        <w:ind w:left="0" w:firstLine="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76E4028"/>
    <w:multiLevelType w:val="hybridMultilevel"/>
    <w:tmpl w:val="0F907AC4"/>
    <w:styleLink w:val="ImportedStyle6"/>
    <w:lvl w:ilvl="0" w:tplc="3E7680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9EF5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2C54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5425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2A9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765F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12AE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9C7A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B503D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68333A9D"/>
    <w:multiLevelType w:val="hybridMultilevel"/>
    <w:tmpl w:val="6978ADDC"/>
    <w:lvl w:ilvl="0" w:tplc="18090019">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0" w15:restartNumberingAfterBreak="0">
    <w:nsid w:val="68B00440"/>
    <w:multiLevelType w:val="hybridMultilevel"/>
    <w:tmpl w:val="B8F6415C"/>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69564BA0"/>
    <w:multiLevelType w:val="hybridMultilevel"/>
    <w:tmpl w:val="CF42ACB8"/>
    <w:numStyleLink w:val="ImportedStyle2"/>
  </w:abstractNum>
  <w:abstractNum w:abstractNumId="82" w15:restartNumberingAfterBreak="0">
    <w:nsid w:val="6A395951"/>
    <w:multiLevelType w:val="hybridMultilevel"/>
    <w:tmpl w:val="9C6424F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3" w15:restartNumberingAfterBreak="0">
    <w:nsid w:val="6B740525"/>
    <w:multiLevelType w:val="hybridMultilevel"/>
    <w:tmpl w:val="F4C2616A"/>
    <w:styleLink w:val="ImportedStyle29"/>
    <w:lvl w:ilvl="0" w:tplc="A05429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A0C81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6CC1C4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6CECC5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47CB9D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7B26DDA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0CEED5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87AAE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05C5E0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EB318B0"/>
    <w:multiLevelType w:val="hybridMultilevel"/>
    <w:tmpl w:val="EE7A417A"/>
    <w:numStyleLink w:val="ImportedStyle5"/>
  </w:abstractNum>
  <w:abstractNum w:abstractNumId="85" w15:restartNumberingAfterBreak="0">
    <w:nsid w:val="6F987C27"/>
    <w:multiLevelType w:val="hybridMultilevel"/>
    <w:tmpl w:val="9378003A"/>
    <w:lvl w:ilvl="0" w:tplc="1CAE9D24">
      <w:start w:val="1"/>
      <w:numFmt w:val="bullet"/>
      <w:lvlText w:val=""/>
      <w:lvlJc w:val="left"/>
      <w:pPr>
        <w:ind w:left="1440" w:hanging="360"/>
      </w:pPr>
      <w:rPr>
        <w:rFonts w:ascii="Symbol" w:hAnsi="Symbol"/>
      </w:rPr>
    </w:lvl>
    <w:lvl w:ilvl="1" w:tplc="F0E2BC98">
      <w:start w:val="1"/>
      <w:numFmt w:val="bullet"/>
      <w:lvlText w:val=""/>
      <w:lvlJc w:val="left"/>
      <w:pPr>
        <w:ind w:left="1440" w:hanging="360"/>
      </w:pPr>
      <w:rPr>
        <w:rFonts w:ascii="Symbol" w:hAnsi="Symbol"/>
      </w:rPr>
    </w:lvl>
    <w:lvl w:ilvl="2" w:tplc="8200C666">
      <w:start w:val="1"/>
      <w:numFmt w:val="bullet"/>
      <w:lvlText w:val=""/>
      <w:lvlJc w:val="left"/>
      <w:pPr>
        <w:ind w:left="1440" w:hanging="360"/>
      </w:pPr>
      <w:rPr>
        <w:rFonts w:ascii="Symbol" w:hAnsi="Symbol"/>
      </w:rPr>
    </w:lvl>
    <w:lvl w:ilvl="3" w:tplc="BFA83C18">
      <w:start w:val="1"/>
      <w:numFmt w:val="bullet"/>
      <w:lvlText w:val=""/>
      <w:lvlJc w:val="left"/>
      <w:pPr>
        <w:ind w:left="1440" w:hanging="360"/>
      </w:pPr>
      <w:rPr>
        <w:rFonts w:ascii="Symbol" w:hAnsi="Symbol"/>
      </w:rPr>
    </w:lvl>
    <w:lvl w:ilvl="4" w:tplc="D06A1A10">
      <w:start w:val="1"/>
      <w:numFmt w:val="bullet"/>
      <w:lvlText w:val=""/>
      <w:lvlJc w:val="left"/>
      <w:pPr>
        <w:ind w:left="1440" w:hanging="360"/>
      </w:pPr>
      <w:rPr>
        <w:rFonts w:ascii="Symbol" w:hAnsi="Symbol"/>
      </w:rPr>
    </w:lvl>
    <w:lvl w:ilvl="5" w:tplc="4620C1C2">
      <w:start w:val="1"/>
      <w:numFmt w:val="bullet"/>
      <w:lvlText w:val=""/>
      <w:lvlJc w:val="left"/>
      <w:pPr>
        <w:ind w:left="1440" w:hanging="360"/>
      </w:pPr>
      <w:rPr>
        <w:rFonts w:ascii="Symbol" w:hAnsi="Symbol"/>
      </w:rPr>
    </w:lvl>
    <w:lvl w:ilvl="6" w:tplc="B0D8EBA8">
      <w:start w:val="1"/>
      <w:numFmt w:val="bullet"/>
      <w:lvlText w:val=""/>
      <w:lvlJc w:val="left"/>
      <w:pPr>
        <w:ind w:left="1440" w:hanging="360"/>
      </w:pPr>
      <w:rPr>
        <w:rFonts w:ascii="Symbol" w:hAnsi="Symbol"/>
      </w:rPr>
    </w:lvl>
    <w:lvl w:ilvl="7" w:tplc="396C443C">
      <w:start w:val="1"/>
      <w:numFmt w:val="bullet"/>
      <w:lvlText w:val=""/>
      <w:lvlJc w:val="left"/>
      <w:pPr>
        <w:ind w:left="1440" w:hanging="360"/>
      </w:pPr>
      <w:rPr>
        <w:rFonts w:ascii="Symbol" w:hAnsi="Symbol"/>
      </w:rPr>
    </w:lvl>
    <w:lvl w:ilvl="8" w:tplc="1D7452BC">
      <w:start w:val="1"/>
      <w:numFmt w:val="bullet"/>
      <w:lvlText w:val=""/>
      <w:lvlJc w:val="left"/>
      <w:pPr>
        <w:ind w:left="1440" w:hanging="360"/>
      </w:pPr>
      <w:rPr>
        <w:rFonts w:ascii="Symbol" w:hAnsi="Symbol"/>
      </w:rPr>
    </w:lvl>
  </w:abstractNum>
  <w:abstractNum w:abstractNumId="86" w15:restartNumberingAfterBreak="0">
    <w:nsid w:val="6FEC0418"/>
    <w:multiLevelType w:val="hybridMultilevel"/>
    <w:tmpl w:val="B938114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7" w15:restartNumberingAfterBreak="0">
    <w:nsid w:val="72B31FDB"/>
    <w:multiLevelType w:val="hybridMultilevel"/>
    <w:tmpl w:val="7D3E382A"/>
    <w:lvl w:ilvl="0" w:tplc="0716359E">
      <w:start w:val="1"/>
      <w:numFmt w:val="bullet"/>
      <w:lvlText w:val=""/>
      <w:lvlJc w:val="left"/>
      <w:pPr>
        <w:ind w:left="720" w:hanging="360"/>
      </w:pPr>
      <w:rPr>
        <w:rFonts w:ascii="Symbol" w:hAnsi="Symbol"/>
      </w:rPr>
    </w:lvl>
    <w:lvl w:ilvl="1" w:tplc="6D6C66A4">
      <w:start w:val="1"/>
      <w:numFmt w:val="bullet"/>
      <w:lvlText w:val=""/>
      <w:lvlJc w:val="left"/>
      <w:pPr>
        <w:ind w:left="720" w:hanging="360"/>
      </w:pPr>
      <w:rPr>
        <w:rFonts w:ascii="Symbol" w:hAnsi="Symbol"/>
      </w:rPr>
    </w:lvl>
    <w:lvl w:ilvl="2" w:tplc="2A3CB86C">
      <w:start w:val="1"/>
      <w:numFmt w:val="bullet"/>
      <w:lvlText w:val=""/>
      <w:lvlJc w:val="left"/>
      <w:pPr>
        <w:ind w:left="720" w:hanging="360"/>
      </w:pPr>
      <w:rPr>
        <w:rFonts w:ascii="Symbol" w:hAnsi="Symbol"/>
      </w:rPr>
    </w:lvl>
    <w:lvl w:ilvl="3" w:tplc="B23C180C">
      <w:start w:val="1"/>
      <w:numFmt w:val="bullet"/>
      <w:lvlText w:val=""/>
      <w:lvlJc w:val="left"/>
      <w:pPr>
        <w:ind w:left="720" w:hanging="360"/>
      </w:pPr>
      <w:rPr>
        <w:rFonts w:ascii="Symbol" w:hAnsi="Symbol"/>
      </w:rPr>
    </w:lvl>
    <w:lvl w:ilvl="4" w:tplc="062AE530">
      <w:start w:val="1"/>
      <w:numFmt w:val="bullet"/>
      <w:lvlText w:val=""/>
      <w:lvlJc w:val="left"/>
      <w:pPr>
        <w:ind w:left="720" w:hanging="360"/>
      </w:pPr>
      <w:rPr>
        <w:rFonts w:ascii="Symbol" w:hAnsi="Symbol"/>
      </w:rPr>
    </w:lvl>
    <w:lvl w:ilvl="5" w:tplc="E5CED712">
      <w:start w:val="1"/>
      <w:numFmt w:val="bullet"/>
      <w:lvlText w:val=""/>
      <w:lvlJc w:val="left"/>
      <w:pPr>
        <w:ind w:left="720" w:hanging="360"/>
      </w:pPr>
      <w:rPr>
        <w:rFonts w:ascii="Symbol" w:hAnsi="Symbol"/>
      </w:rPr>
    </w:lvl>
    <w:lvl w:ilvl="6" w:tplc="7DF0C040">
      <w:start w:val="1"/>
      <w:numFmt w:val="bullet"/>
      <w:lvlText w:val=""/>
      <w:lvlJc w:val="left"/>
      <w:pPr>
        <w:ind w:left="720" w:hanging="360"/>
      </w:pPr>
      <w:rPr>
        <w:rFonts w:ascii="Symbol" w:hAnsi="Symbol"/>
      </w:rPr>
    </w:lvl>
    <w:lvl w:ilvl="7" w:tplc="D5582104">
      <w:start w:val="1"/>
      <w:numFmt w:val="bullet"/>
      <w:lvlText w:val=""/>
      <w:lvlJc w:val="left"/>
      <w:pPr>
        <w:ind w:left="720" w:hanging="360"/>
      </w:pPr>
      <w:rPr>
        <w:rFonts w:ascii="Symbol" w:hAnsi="Symbol"/>
      </w:rPr>
    </w:lvl>
    <w:lvl w:ilvl="8" w:tplc="FFC49E14">
      <w:start w:val="1"/>
      <w:numFmt w:val="bullet"/>
      <w:lvlText w:val=""/>
      <w:lvlJc w:val="left"/>
      <w:pPr>
        <w:ind w:left="720" w:hanging="360"/>
      </w:pPr>
      <w:rPr>
        <w:rFonts w:ascii="Symbol" w:hAnsi="Symbol"/>
      </w:rPr>
    </w:lvl>
  </w:abstractNum>
  <w:abstractNum w:abstractNumId="88" w15:restartNumberingAfterBreak="0">
    <w:nsid w:val="732510A0"/>
    <w:multiLevelType w:val="hybridMultilevel"/>
    <w:tmpl w:val="7898C7E2"/>
    <w:numStyleLink w:val="ImportedStyle4"/>
  </w:abstractNum>
  <w:abstractNum w:abstractNumId="89" w15:restartNumberingAfterBreak="0">
    <w:nsid w:val="739B5780"/>
    <w:multiLevelType w:val="hybridMultilevel"/>
    <w:tmpl w:val="564878C8"/>
    <w:numStyleLink w:val="ImportedStyle13"/>
  </w:abstractNum>
  <w:abstractNum w:abstractNumId="90" w15:restartNumberingAfterBreak="0">
    <w:nsid w:val="74262F6B"/>
    <w:multiLevelType w:val="hybridMultilevel"/>
    <w:tmpl w:val="A7DAED80"/>
    <w:styleLink w:val="ImportedStyle16"/>
    <w:lvl w:ilvl="0" w:tplc="1034D924">
      <w:start w:val="1"/>
      <w:numFmt w:val="upperLetter"/>
      <w:lvlText w:val="(%1)"/>
      <w:lvlJc w:val="left"/>
      <w:pPr>
        <w:ind w:left="760" w:hanging="40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B3820F68">
      <w:start w:val="1"/>
      <w:numFmt w:val="lowerLetter"/>
      <w:lvlText w:val="%2."/>
      <w:lvlJc w:val="left"/>
      <w:pPr>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840665B6">
      <w:start w:val="1"/>
      <w:numFmt w:val="lowerRoman"/>
      <w:lvlText w:val="%3."/>
      <w:lvlJc w:val="left"/>
      <w:pPr>
        <w:ind w:left="2160" w:hanging="33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8DAEF052">
      <w:start w:val="1"/>
      <w:numFmt w:val="decimal"/>
      <w:lvlText w:val="%4."/>
      <w:lvlJc w:val="left"/>
      <w:pPr>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2E6410DE">
      <w:start w:val="1"/>
      <w:numFmt w:val="lowerLetter"/>
      <w:lvlText w:val="%5."/>
      <w:lvlJc w:val="left"/>
      <w:pPr>
        <w:ind w:left="36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72129D8E">
      <w:start w:val="1"/>
      <w:numFmt w:val="lowerRoman"/>
      <w:lvlText w:val="%6."/>
      <w:lvlJc w:val="left"/>
      <w:pPr>
        <w:ind w:left="4320" w:hanging="33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B61CBE0A">
      <w:start w:val="1"/>
      <w:numFmt w:val="decimal"/>
      <w:lvlText w:val="%7."/>
      <w:lvlJc w:val="left"/>
      <w:pPr>
        <w:ind w:left="50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03FC2A30">
      <w:start w:val="1"/>
      <w:numFmt w:val="lowerLetter"/>
      <w:lvlText w:val="%8."/>
      <w:lvlJc w:val="left"/>
      <w:pPr>
        <w:ind w:left="57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026C4C30">
      <w:start w:val="1"/>
      <w:numFmt w:val="lowerRoman"/>
      <w:lvlText w:val="%9."/>
      <w:lvlJc w:val="left"/>
      <w:pPr>
        <w:ind w:left="6480" w:hanging="33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776A7C2F"/>
    <w:multiLevelType w:val="hybridMultilevel"/>
    <w:tmpl w:val="DCB6BFD6"/>
    <w:styleLink w:val="ImportedStyle25"/>
    <w:lvl w:ilvl="0" w:tplc="F91C68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2F01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A0F7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B098E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33C21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3EB5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90F4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FC183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A0C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780B2085"/>
    <w:multiLevelType w:val="hybridMultilevel"/>
    <w:tmpl w:val="68560EAC"/>
    <w:styleLink w:val="ImportedStyle30"/>
    <w:lvl w:ilvl="0" w:tplc="4984E5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1AE33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CA98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D49C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6C06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2D870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52A23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F8DBC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38B3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795A3213"/>
    <w:multiLevelType w:val="hybridMultilevel"/>
    <w:tmpl w:val="6B98106C"/>
    <w:styleLink w:val="ImportedStyle1"/>
    <w:lvl w:ilvl="0" w:tplc="45DC61CC">
      <w:start w:val="1"/>
      <w:numFmt w:val="bullet"/>
      <w:lvlText w:val="-"/>
      <w:lvlJc w:val="left"/>
      <w:pPr>
        <w:ind w:left="782"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D0C42E">
      <w:start w:val="1"/>
      <w:numFmt w:val="bullet"/>
      <w:lvlText w:val="o"/>
      <w:lvlJc w:val="left"/>
      <w:pPr>
        <w:ind w:left="1502"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1164A48">
      <w:start w:val="1"/>
      <w:numFmt w:val="bullet"/>
      <w:lvlText w:val="▪"/>
      <w:lvlJc w:val="left"/>
      <w:pPr>
        <w:ind w:left="2222"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44B6BA">
      <w:start w:val="1"/>
      <w:numFmt w:val="bullet"/>
      <w:lvlText w:val="·"/>
      <w:lvlJc w:val="left"/>
      <w:pPr>
        <w:ind w:left="2942"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0C42E0">
      <w:start w:val="1"/>
      <w:numFmt w:val="bullet"/>
      <w:lvlText w:val="o"/>
      <w:lvlJc w:val="left"/>
      <w:pPr>
        <w:ind w:left="3662"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B007B38">
      <w:start w:val="1"/>
      <w:numFmt w:val="bullet"/>
      <w:lvlText w:val="▪"/>
      <w:lvlJc w:val="left"/>
      <w:pPr>
        <w:ind w:left="4382"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2E745E">
      <w:start w:val="1"/>
      <w:numFmt w:val="bullet"/>
      <w:lvlText w:val="·"/>
      <w:lvlJc w:val="left"/>
      <w:pPr>
        <w:ind w:left="5102"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6C84FA">
      <w:start w:val="1"/>
      <w:numFmt w:val="bullet"/>
      <w:lvlText w:val="o"/>
      <w:lvlJc w:val="left"/>
      <w:pPr>
        <w:ind w:left="5822"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7E8312">
      <w:start w:val="1"/>
      <w:numFmt w:val="bullet"/>
      <w:lvlText w:val="▪"/>
      <w:lvlJc w:val="left"/>
      <w:pPr>
        <w:ind w:left="6542"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7A7F3C7F"/>
    <w:multiLevelType w:val="hybridMultilevel"/>
    <w:tmpl w:val="3C782C94"/>
    <w:lvl w:ilvl="0" w:tplc="B36CB22A">
      <w:start w:val="1"/>
      <w:numFmt w:val="bullet"/>
      <w:pStyle w:val="Tablebullets"/>
      <w:lvlText w:val=""/>
      <w:lvlJc w:val="left"/>
      <w:pPr>
        <w:ind w:left="376" w:hanging="360"/>
      </w:pPr>
      <w:rPr>
        <w:rFonts w:ascii="Symbol" w:hAnsi="Symbol" w:hint="default"/>
      </w:rPr>
    </w:lvl>
    <w:lvl w:ilvl="1" w:tplc="08090003" w:tentative="1">
      <w:start w:val="1"/>
      <w:numFmt w:val="bullet"/>
      <w:lvlText w:val="o"/>
      <w:lvlJc w:val="left"/>
      <w:pPr>
        <w:ind w:left="1096" w:hanging="360"/>
      </w:pPr>
      <w:rPr>
        <w:rFonts w:ascii="Courier New" w:hAnsi="Courier New" w:cs="Courier New" w:hint="default"/>
      </w:rPr>
    </w:lvl>
    <w:lvl w:ilvl="2" w:tplc="08090005" w:tentative="1">
      <w:start w:val="1"/>
      <w:numFmt w:val="bullet"/>
      <w:lvlText w:val=""/>
      <w:lvlJc w:val="left"/>
      <w:pPr>
        <w:ind w:left="1816" w:hanging="360"/>
      </w:pPr>
      <w:rPr>
        <w:rFonts w:ascii="Wingdings" w:hAnsi="Wingdings" w:hint="default"/>
      </w:rPr>
    </w:lvl>
    <w:lvl w:ilvl="3" w:tplc="08090001" w:tentative="1">
      <w:start w:val="1"/>
      <w:numFmt w:val="bullet"/>
      <w:lvlText w:val=""/>
      <w:lvlJc w:val="left"/>
      <w:pPr>
        <w:ind w:left="2536" w:hanging="360"/>
      </w:pPr>
      <w:rPr>
        <w:rFonts w:ascii="Symbol" w:hAnsi="Symbol" w:hint="default"/>
      </w:rPr>
    </w:lvl>
    <w:lvl w:ilvl="4" w:tplc="08090003" w:tentative="1">
      <w:start w:val="1"/>
      <w:numFmt w:val="bullet"/>
      <w:lvlText w:val="o"/>
      <w:lvlJc w:val="left"/>
      <w:pPr>
        <w:ind w:left="3256" w:hanging="360"/>
      </w:pPr>
      <w:rPr>
        <w:rFonts w:ascii="Courier New" w:hAnsi="Courier New" w:cs="Courier New" w:hint="default"/>
      </w:rPr>
    </w:lvl>
    <w:lvl w:ilvl="5" w:tplc="08090005" w:tentative="1">
      <w:start w:val="1"/>
      <w:numFmt w:val="bullet"/>
      <w:lvlText w:val=""/>
      <w:lvlJc w:val="left"/>
      <w:pPr>
        <w:ind w:left="3976" w:hanging="360"/>
      </w:pPr>
      <w:rPr>
        <w:rFonts w:ascii="Wingdings" w:hAnsi="Wingdings" w:hint="default"/>
      </w:rPr>
    </w:lvl>
    <w:lvl w:ilvl="6" w:tplc="08090001" w:tentative="1">
      <w:start w:val="1"/>
      <w:numFmt w:val="bullet"/>
      <w:lvlText w:val=""/>
      <w:lvlJc w:val="left"/>
      <w:pPr>
        <w:ind w:left="4696" w:hanging="360"/>
      </w:pPr>
      <w:rPr>
        <w:rFonts w:ascii="Symbol" w:hAnsi="Symbol" w:hint="default"/>
      </w:rPr>
    </w:lvl>
    <w:lvl w:ilvl="7" w:tplc="08090003" w:tentative="1">
      <w:start w:val="1"/>
      <w:numFmt w:val="bullet"/>
      <w:lvlText w:val="o"/>
      <w:lvlJc w:val="left"/>
      <w:pPr>
        <w:ind w:left="5416" w:hanging="360"/>
      </w:pPr>
      <w:rPr>
        <w:rFonts w:ascii="Courier New" w:hAnsi="Courier New" w:cs="Courier New" w:hint="default"/>
      </w:rPr>
    </w:lvl>
    <w:lvl w:ilvl="8" w:tplc="08090005" w:tentative="1">
      <w:start w:val="1"/>
      <w:numFmt w:val="bullet"/>
      <w:lvlText w:val=""/>
      <w:lvlJc w:val="left"/>
      <w:pPr>
        <w:ind w:left="6136" w:hanging="360"/>
      </w:pPr>
      <w:rPr>
        <w:rFonts w:ascii="Wingdings" w:hAnsi="Wingdings" w:hint="default"/>
      </w:rPr>
    </w:lvl>
  </w:abstractNum>
  <w:abstractNum w:abstractNumId="95" w15:restartNumberingAfterBreak="0">
    <w:nsid w:val="7CA21D5C"/>
    <w:multiLevelType w:val="hybridMultilevel"/>
    <w:tmpl w:val="87BCD808"/>
    <w:lvl w:ilvl="0" w:tplc="2FE25F14">
      <w:start w:val="1"/>
      <w:numFmt w:val="decimal"/>
      <w:lvlText w:val="%1."/>
      <w:lvlJc w:val="left"/>
      <w:pPr>
        <w:ind w:left="0" w:firstLine="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D4065F3"/>
    <w:multiLevelType w:val="hybridMultilevel"/>
    <w:tmpl w:val="B82CF4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90692441">
    <w:abstractNumId w:val="57"/>
  </w:num>
  <w:num w:numId="2" w16cid:durableId="173158439">
    <w:abstractNumId w:val="33"/>
  </w:num>
  <w:num w:numId="3" w16cid:durableId="897788076">
    <w:abstractNumId w:val="94"/>
  </w:num>
  <w:num w:numId="4" w16cid:durableId="828718109">
    <w:abstractNumId w:val="37"/>
  </w:num>
  <w:num w:numId="5" w16cid:durableId="1328630498">
    <w:abstractNumId w:val="95"/>
  </w:num>
  <w:num w:numId="6" w16cid:durableId="1383677152">
    <w:abstractNumId w:val="39"/>
  </w:num>
  <w:num w:numId="7" w16cid:durableId="1499298648">
    <w:abstractNumId w:val="64"/>
  </w:num>
  <w:num w:numId="8" w16cid:durableId="1497767038">
    <w:abstractNumId w:val="47"/>
  </w:num>
  <w:num w:numId="9" w16cid:durableId="1342849762">
    <w:abstractNumId w:val="71"/>
  </w:num>
  <w:num w:numId="10" w16cid:durableId="320738313">
    <w:abstractNumId w:val="77"/>
  </w:num>
  <w:num w:numId="11" w16cid:durableId="1695885825">
    <w:abstractNumId w:val="93"/>
  </w:num>
  <w:num w:numId="12" w16cid:durableId="178011497">
    <w:abstractNumId w:val="66"/>
  </w:num>
  <w:num w:numId="13" w16cid:durableId="810369555">
    <w:abstractNumId w:val="81"/>
  </w:num>
  <w:num w:numId="14" w16cid:durableId="69620354">
    <w:abstractNumId w:val="27"/>
  </w:num>
  <w:num w:numId="15" w16cid:durableId="168103574">
    <w:abstractNumId w:val="74"/>
  </w:num>
  <w:num w:numId="16" w16cid:durableId="1344895529">
    <w:abstractNumId w:val="69"/>
  </w:num>
  <w:num w:numId="17" w16cid:durableId="1014380348">
    <w:abstractNumId w:val="88"/>
  </w:num>
  <w:num w:numId="18" w16cid:durableId="980622610">
    <w:abstractNumId w:val="31"/>
  </w:num>
  <w:num w:numId="19" w16cid:durableId="14234386">
    <w:abstractNumId w:val="84"/>
  </w:num>
  <w:num w:numId="20" w16cid:durableId="1938632358">
    <w:abstractNumId w:val="78"/>
  </w:num>
  <w:num w:numId="21" w16cid:durableId="1530993411">
    <w:abstractNumId w:val="36"/>
  </w:num>
  <w:num w:numId="22" w16cid:durableId="75985083">
    <w:abstractNumId w:val="59"/>
  </w:num>
  <w:num w:numId="23" w16cid:durableId="1723671065">
    <w:abstractNumId w:val="70"/>
  </w:num>
  <w:num w:numId="24" w16cid:durableId="195433769">
    <w:abstractNumId w:val="67"/>
  </w:num>
  <w:num w:numId="25" w16cid:durableId="1764108801">
    <w:abstractNumId w:val="52"/>
  </w:num>
  <w:num w:numId="26" w16cid:durableId="778990143">
    <w:abstractNumId w:val="18"/>
  </w:num>
  <w:num w:numId="27" w16cid:durableId="164589316">
    <w:abstractNumId w:val="41"/>
  </w:num>
  <w:num w:numId="28" w16cid:durableId="1084299877">
    <w:abstractNumId w:val="14"/>
  </w:num>
  <w:num w:numId="29" w16cid:durableId="1215433933">
    <w:abstractNumId w:val="49"/>
  </w:num>
  <w:num w:numId="30" w16cid:durableId="918827328">
    <w:abstractNumId w:val="63"/>
  </w:num>
  <w:num w:numId="31" w16cid:durableId="868564722">
    <w:abstractNumId w:val="21"/>
  </w:num>
  <w:num w:numId="32" w16cid:durableId="2092313721">
    <w:abstractNumId w:val="89"/>
  </w:num>
  <w:num w:numId="33" w16cid:durableId="1480343540">
    <w:abstractNumId w:val="73"/>
  </w:num>
  <w:num w:numId="34" w16cid:durableId="817263828">
    <w:abstractNumId w:val="20"/>
  </w:num>
  <w:num w:numId="35" w16cid:durableId="753741771">
    <w:abstractNumId w:val="53"/>
  </w:num>
  <w:num w:numId="36" w16cid:durableId="589852036">
    <w:abstractNumId w:val="90"/>
  </w:num>
  <w:num w:numId="37" w16cid:durableId="605843636">
    <w:abstractNumId w:val="34"/>
  </w:num>
  <w:num w:numId="38" w16cid:durableId="267399137">
    <w:abstractNumId w:val="91"/>
  </w:num>
  <w:num w:numId="39" w16cid:durableId="988098788">
    <w:abstractNumId w:val="55"/>
  </w:num>
  <w:num w:numId="40" w16cid:durableId="939602709">
    <w:abstractNumId w:val="65"/>
  </w:num>
  <w:num w:numId="41" w16cid:durableId="252931609">
    <w:abstractNumId w:val="26"/>
  </w:num>
  <w:num w:numId="42" w16cid:durableId="1581256030">
    <w:abstractNumId w:val="83"/>
  </w:num>
  <w:num w:numId="43" w16cid:durableId="526603667">
    <w:abstractNumId w:val="92"/>
  </w:num>
  <w:num w:numId="44" w16cid:durableId="46951958">
    <w:abstractNumId w:val="28"/>
  </w:num>
  <w:num w:numId="45" w16cid:durableId="827794339">
    <w:abstractNumId w:val="68"/>
  </w:num>
  <w:num w:numId="46" w16cid:durableId="493911431">
    <w:abstractNumId w:val="23"/>
  </w:num>
  <w:num w:numId="47" w16cid:durableId="116262203">
    <w:abstractNumId w:val="72"/>
  </w:num>
  <w:num w:numId="48" w16cid:durableId="1977834969">
    <w:abstractNumId w:val="13"/>
  </w:num>
  <w:num w:numId="49" w16cid:durableId="331572138">
    <w:abstractNumId w:val="44"/>
  </w:num>
  <w:num w:numId="50" w16cid:durableId="1253473858">
    <w:abstractNumId w:val="17"/>
  </w:num>
  <w:num w:numId="51" w16cid:durableId="97065845">
    <w:abstractNumId w:val="22"/>
  </w:num>
  <w:num w:numId="52" w16cid:durableId="1498421489">
    <w:abstractNumId w:val="30"/>
  </w:num>
  <w:num w:numId="53" w16cid:durableId="1399591754">
    <w:abstractNumId w:val="46"/>
  </w:num>
  <w:num w:numId="54" w16cid:durableId="1152716503">
    <w:abstractNumId w:val="96"/>
  </w:num>
  <w:num w:numId="55" w16cid:durableId="603726944">
    <w:abstractNumId w:val="51"/>
  </w:num>
  <w:num w:numId="56" w16cid:durableId="1564442405">
    <w:abstractNumId w:val="11"/>
  </w:num>
  <w:num w:numId="57" w16cid:durableId="819885315">
    <w:abstractNumId w:val="60"/>
  </w:num>
  <w:num w:numId="58" w16cid:durableId="923877804">
    <w:abstractNumId w:val="29"/>
  </w:num>
  <w:num w:numId="59" w16cid:durableId="1162047608">
    <w:abstractNumId w:val="19"/>
  </w:num>
  <w:num w:numId="60" w16cid:durableId="2146190620">
    <w:abstractNumId w:val="24"/>
  </w:num>
  <w:num w:numId="61" w16cid:durableId="399987928">
    <w:abstractNumId w:val="45"/>
  </w:num>
  <w:num w:numId="62" w16cid:durableId="1899364765">
    <w:abstractNumId w:val="12"/>
  </w:num>
  <w:num w:numId="63" w16cid:durableId="1996227631">
    <w:abstractNumId w:val="43"/>
  </w:num>
  <w:num w:numId="64" w16cid:durableId="2139258748">
    <w:abstractNumId w:val="87"/>
  </w:num>
  <w:num w:numId="65" w16cid:durableId="207765486">
    <w:abstractNumId w:val="40"/>
  </w:num>
  <w:num w:numId="66" w16cid:durableId="1665430196">
    <w:abstractNumId w:val="62"/>
  </w:num>
  <w:num w:numId="67" w16cid:durableId="2080128425">
    <w:abstractNumId w:val="35"/>
  </w:num>
  <w:num w:numId="68" w16cid:durableId="1057776711">
    <w:abstractNumId w:val="38"/>
  </w:num>
  <w:num w:numId="69" w16cid:durableId="1403874361">
    <w:abstractNumId w:val="75"/>
  </w:num>
  <w:num w:numId="70" w16cid:durableId="1153374533">
    <w:abstractNumId w:val="16"/>
  </w:num>
  <w:num w:numId="71" w16cid:durableId="101606507">
    <w:abstractNumId w:val="32"/>
  </w:num>
  <w:num w:numId="72" w16cid:durableId="782262605">
    <w:abstractNumId w:val="76"/>
  </w:num>
  <w:num w:numId="73" w16cid:durableId="1174998817">
    <w:abstractNumId w:val="58"/>
  </w:num>
  <w:num w:numId="74" w16cid:durableId="1340154115">
    <w:abstractNumId w:val="15"/>
  </w:num>
  <w:num w:numId="75" w16cid:durableId="223953903">
    <w:abstractNumId w:val="56"/>
  </w:num>
  <w:num w:numId="76" w16cid:durableId="1129589547">
    <w:abstractNumId w:val="85"/>
  </w:num>
  <w:num w:numId="77" w16cid:durableId="1836216285">
    <w:abstractNumId w:val="79"/>
  </w:num>
  <w:num w:numId="78" w16cid:durableId="1789007474">
    <w:abstractNumId w:val="61"/>
  </w:num>
  <w:num w:numId="79" w16cid:durableId="1256481129">
    <w:abstractNumId w:val="82"/>
  </w:num>
  <w:num w:numId="80" w16cid:durableId="987517802">
    <w:abstractNumId w:val="86"/>
  </w:num>
  <w:num w:numId="81" w16cid:durableId="1219124333">
    <w:abstractNumId w:val="54"/>
  </w:num>
  <w:num w:numId="82" w16cid:durableId="1151095513">
    <w:abstractNumId w:val="25"/>
  </w:num>
  <w:num w:numId="83" w16cid:durableId="1928073061">
    <w:abstractNumId w:val="48"/>
  </w:num>
  <w:num w:numId="84" w16cid:durableId="270282693">
    <w:abstractNumId w:val="10"/>
  </w:num>
  <w:num w:numId="85" w16cid:durableId="1695108329">
    <w:abstractNumId w:val="8"/>
  </w:num>
  <w:num w:numId="86" w16cid:durableId="1877622978">
    <w:abstractNumId w:val="7"/>
  </w:num>
  <w:num w:numId="87" w16cid:durableId="1077437091">
    <w:abstractNumId w:val="6"/>
  </w:num>
  <w:num w:numId="88" w16cid:durableId="1844780431">
    <w:abstractNumId w:val="5"/>
  </w:num>
  <w:num w:numId="89" w16cid:durableId="2020279529">
    <w:abstractNumId w:val="9"/>
  </w:num>
  <w:num w:numId="90" w16cid:durableId="1228689293">
    <w:abstractNumId w:val="4"/>
  </w:num>
  <w:num w:numId="91" w16cid:durableId="670450118">
    <w:abstractNumId w:val="3"/>
  </w:num>
  <w:num w:numId="92" w16cid:durableId="85731905">
    <w:abstractNumId w:val="2"/>
  </w:num>
  <w:num w:numId="93" w16cid:durableId="1873298055">
    <w:abstractNumId w:val="1"/>
  </w:num>
  <w:num w:numId="94" w16cid:durableId="73404691">
    <w:abstractNumId w:val="50"/>
  </w:num>
  <w:num w:numId="95" w16cid:durableId="958875429">
    <w:abstractNumId w:val="42"/>
  </w:num>
  <w:num w:numId="96" w16cid:durableId="932204801">
    <w:abstractNumId w:val="80"/>
  </w:num>
  <w:num w:numId="97" w16cid:durableId="2091346543">
    <w:abstractNumId w:val="94"/>
  </w:num>
  <w:num w:numId="98" w16cid:durableId="762871555">
    <w:abstractNumId w:val="94"/>
  </w:num>
  <w:num w:numId="99" w16cid:durableId="420950166">
    <w:abstractNumId w:val="94"/>
  </w:num>
  <w:num w:numId="100" w16cid:durableId="475344598">
    <w:abstractNumId w:val="94"/>
  </w:num>
  <w:num w:numId="101" w16cid:durableId="1170750860">
    <w:abstractNumId w:val="94"/>
  </w:num>
  <w:num w:numId="102" w16cid:durableId="1228033344">
    <w:abstractNumId w:val="94"/>
  </w:num>
  <w:num w:numId="103" w16cid:durableId="182206402">
    <w:abstractNumId w:val="94"/>
  </w:num>
  <w:num w:numId="104" w16cid:durableId="1963880450">
    <w:abstractNumId w:val="94"/>
  </w:num>
  <w:num w:numId="105" w16cid:durableId="1654724929">
    <w:abstractNumId w:val="94"/>
  </w:num>
  <w:num w:numId="106" w16cid:durableId="124542468">
    <w:abstractNumId w:val="94"/>
  </w:num>
  <w:num w:numId="107" w16cid:durableId="100106081">
    <w:abstractNumId w:val="94"/>
  </w:num>
  <w:num w:numId="108" w16cid:durableId="1050955282">
    <w:abstractNumId w:val="94"/>
  </w:num>
  <w:num w:numId="109" w16cid:durableId="1238830817">
    <w:abstractNumId w:val="94"/>
  </w:num>
  <w:num w:numId="110" w16cid:durableId="133378267">
    <w:abstractNumId w:val="94"/>
  </w:num>
  <w:num w:numId="111" w16cid:durableId="1977098331">
    <w:abstractNumId w:val="94"/>
  </w:num>
  <w:num w:numId="112" w16cid:durableId="853148701">
    <w:abstractNumId w:val="94"/>
  </w:num>
  <w:num w:numId="113" w16cid:durableId="543172882">
    <w:abstractNumId w:val="94"/>
  </w:num>
  <w:num w:numId="114" w16cid:durableId="1504780362">
    <w:abstractNumId w:val="94"/>
  </w:num>
  <w:num w:numId="115" w16cid:durableId="83915533">
    <w:abstractNumId w:val="94"/>
  </w:num>
  <w:num w:numId="116" w16cid:durableId="1823690664">
    <w:abstractNumId w:val="94"/>
  </w:num>
  <w:num w:numId="117" w16cid:durableId="945431726">
    <w:abstractNumId w:val="94"/>
  </w:num>
  <w:num w:numId="118" w16cid:durableId="1582448635">
    <w:abstractNumId w:val="94"/>
  </w:num>
  <w:num w:numId="119" w16cid:durableId="93331404">
    <w:abstractNumId w:val="94"/>
  </w:num>
  <w:num w:numId="120" w16cid:durableId="2081901765">
    <w:abstractNumId w:val="94"/>
  </w:num>
  <w:num w:numId="121" w16cid:durableId="1893737011">
    <w:abstractNumId w:val="94"/>
  </w:num>
  <w:num w:numId="122" w16cid:durableId="1554582713">
    <w:abstractNumId w:val="94"/>
  </w:num>
  <w:num w:numId="123" w16cid:durableId="1619142133">
    <w:abstractNumId w:val="94"/>
  </w:num>
  <w:num w:numId="124" w16cid:durableId="1648124367">
    <w:abstractNumId w:val="94"/>
  </w:num>
  <w:num w:numId="125" w16cid:durableId="1771005584">
    <w:abstractNumId w:val="94"/>
  </w:num>
  <w:num w:numId="126" w16cid:durableId="387609738">
    <w:abstractNumId w:val="0"/>
  </w:num>
  <w:num w:numId="127" w16cid:durableId="503545378">
    <w:abstractNumId w:val="94"/>
  </w:num>
  <w:num w:numId="128" w16cid:durableId="284582833">
    <w:abstractNumId w:val="94"/>
  </w:num>
  <w:num w:numId="129" w16cid:durableId="83495042">
    <w:abstractNumId w:val="94"/>
  </w:num>
  <w:num w:numId="130" w16cid:durableId="838272050">
    <w:abstractNumId w:val="94"/>
  </w:num>
  <w:num w:numId="131" w16cid:durableId="887230787">
    <w:abstractNumId w:val="94"/>
  </w:num>
  <w:num w:numId="132" w16cid:durableId="526795544">
    <w:abstractNumId w:val="94"/>
  </w:num>
  <w:num w:numId="133" w16cid:durableId="1093356013">
    <w:abstractNumId w:val="94"/>
  </w:num>
  <w:num w:numId="134" w16cid:durableId="2045866509">
    <w:abstractNumId w:val="94"/>
  </w:num>
  <w:num w:numId="135" w16cid:durableId="1984382326">
    <w:abstractNumId w:val="94"/>
  </w:num>
  <w:num w:numId="136" w16cid:durableId="1100032975">
    <w:abstractNumId w:val="94"/>
  </w:num>
  <w:num w:numId="137" w16cid:durableId="1274630387">
    <w:abstractNumId w:val="94"/>
  </w:num>
  <w:num w:numId="138" w16cid:durableId="2023512350">
    <w:abstractNumId w:val="94"/>
  </w:num>
  <w:num w:numId="139" w16cid:durableId="504248410">
    <w:abstractNumId w:val="94"/>
  </w:num>
  <w:num w:numId="140" w16cid:durableId="1837381102">
    <w:abstractNumId w:val="94"/>
  </w:num>
  <w:num w:numId="141" w16cid:durableId="373773523">
    <w:abstractNumId w:val="94"/>
  </w:num>
  <w:num w:numId="142" w16cid:durableId="1621451385">
    <w:abstractNumId w:val="94"/>
  </w:num>
  <w:num w:numId="143" w16cid:durableId="1604805165">
    <w:abstractNumId w:val="94"/>
  </w:num>
  <w:num w:numId="144" w16cid:durableId="683871622">
    <w:abstractNumId w:val="94"/>
  </w:num>
  <w:num w:numId="145" w16cid:durableId="1475685489">
    <w:abstractNumId w:val="94"/>
  </w:num>
  <w:num w:numId="146" w16cid:durableId="1357927900">
    <w:abstractNumId w:val="94"/>
  </w:num>
  <w:num w:numId="147" w16cid:durableId="1267688194">
    <w:abstractNumId w:val="94"/>
  </w:num>
  <w:num w:numId="148" w16cid:durableId="2084985353">
    <w:abstractNumId w:val="94"/>
  </w:num>
  <w:num w:numId="149" w16cid:durableId="17509844">
    <w:abstractNumId w:val="94"/>
  </w:num>
  <w:num w:numId="150" w16cid:durableId="2057116916">
    <w:abstractNumId w:val="94"/>
  </w:num>
  <w:num w:numId="151" w16cid:durableId="131027024">
    <w:abstractNumId w:val="94"/>
  </w:num>
  <w:num w:numId="152" w16cid:durableId="1597130052">
    <w:abstractNumId w:val="94"/>
  </w:num>
  <w:num w:numId="153" w16cid:durableId="1150555558">
    <w:abstractNumId w:val="94"/>
  </w:num>
  <w:num w:numId="154" w16cid:durableId="2125803786">
    <w:abstractNumId w:val="9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evenAndOddHeaders/>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DB"/>
    <w:rsid w:val="0000033C"/>
    <w:rsid w:val="0000133D"/>
    <w:rsid w:val="00001770"/>
    <w:rsid w:val="000018EB"/>
    <w:rsid w:val="00001944"/>
    <w:rsid w:val="00001C9D"/>
    <w:rsid w:val="00001D27"/>
    <w:rsid w:val="00001EBF"/>
    <w:rsid w:val="00002020"/>
    <w:rsid w:val="00002567"/>
    <w:rsid w:val="000025BA"/>
    <w:rsid w:val="00003946"/>
    <w:rsid w:val="00004026"/>
    <w:rsid w:val="00005F41"/>
    <w:rsid w:val="00007318"/>
    <w:rsid w:val="000079B1"/>
    <w:rsid w:val="00007C92"/>
    <w:rsid w:val="00007DAD"/>
    <w:rsid w:val="0001012C"/>
    <w:rsid w:val="0001049F"/>
    <w:rsid w:val="00010677"/>
    <w:rsid w:val="0001074D"/>
    <w:rsid w:val="00010EAD"/>
    <w:rsid w:val="0001144C"/>
    <w:rsid w:val="0001153B"/>
    <w:rsid w:val="0001179E"/>
    <w:rsid w:val="00011F00"/>
    <w:rsid w:val="000129EC"/>
    <w:rsid w:val="000135C3"/>
    <w:rsid w:val="000143D7"/>
    <w:rsid w:val="00014539"/>
    <w:rsid w:val="000154E8"/>
    <w:rsid w:val="00015725"/>
    <w:rsid w:val="0001573A"/>
    <w:rsid w:val="00016316"/>
    <w:rsid w:val="0001660C"/>
    <w:rsid w:val="00016C44"/>
    <w:rsid w:val="0001764A"/>
    <w:rsid w:val="00017B7B"/>
    <w:rsid w:val="0002024C"/>
    <w:rsid w:val="00020516"/>
    <w:rsid w:val="0002193A"/>
    <w:rsid w:val="00021E9D"/>
    <w:rsid w:val="00021F7E"/>
    <w:rsid w:val="00023131"/>
    <w:rsid w:val="0002334E"/>
    <w:rsid w:val="00023C40"/>
    <w:rsid w:val="00024876"/>
    <w:rsid w:val="00024C99"/>
    <w:rsid w:val="00024E29"/>
    <w:rsid w:val="000262ED"/>
    <w:rsid w:val="0002655C"/>
    <w:rsid w:val="000268E2"/>
    <w:rsid w:val="000269A0"/>
    <w:rsid w:val="00026B6E"/>
    <w:rsid w:val="000306A1"/>
    <w:rsid w:val="0003160A"/>
    <w:rsid w:val="00031CB6"/>
    <w:rsid w:val="00032351"/>
    <w:rsid w:val="000326CB"/>
    <w:rsid w:val="00035211"/>
    <w:rsid w:val="0003573C"/>
    <w:rsid w:val="00035B26"/>
    <w:rsid w:val="00036181"/>
    <w:rsid w:val="00036C34"/>
    <w:rsid w:val="000373BA"/>
    <w:rsid w:val="00037E39"/>
    <w:rsid w:val="0004050B"/>
    <w:rsid w:val="00040797"/>
    <w:rsid w:val="00040C28"/>
    <w:rsid w:val="000418E3"/>
    <w:rsid w:val="000424A3"/>
    <w:rsid w:val="0004437E"/>
    <w:rsid w:val="000443D6"/>
    <w:rsid w:val="000443F6"/>
    <w:rsid w:val="000449CB"/>
    <w:rsid w:val="00045659"/>
    <w:rsid w:val="00046031"/>
    <w:rsid w:val="000462A5"/>
    <w:rsid w:val="0004680B"/>
    <w:rsid w:val="00046F4F"/>
    <w:rsid w:val="00046F7C"/>
    <w:rsid w:val="00046FEC"/>
    <w:rsid w:val="00047168"/>
    <w:rsid w:val="00047840"/>
    <w:rsid w:val="00047BE8"/>
    <w:rsid w:val="00047C52"/>
    <w:rsid w:val="00047C60"/>
    <w:rsid w:val="00047D91"/>
    <w:rsid w:val="00047DBD"/>
    <w:rsid w:val="0005066D"/>
    <w:rsid w:val="00050E93"/>
    <w:rsid w:val="00050F67"/>
    <w:rsid w:val="00051712"/>
    <w:rsid w:val="000518B0"/>
    <w:rsid w:val="000525BA"/>
    <w:rsid w:val="00052671"/>
    <w:rsid w:val="0005338E"/>
    <w:rsid w:val="00053AF6"/>
    <w:rsid w:val="00054724"/>
    <w:rsid w:val="0005487A"/>
    <w:rsid w:val="0005529C"/>
    <w:rsid w:val="0005553A"/>
    <w:rsid w:val="000559B4"/>
    <w:rsid w:val="00056307"/>
    <w:rsid w:val="00056403"/>
    <w:rsid w:val="000567CA"/>
    <w:rsid w:val="00056897"/>
    <w:rsid w:val="00056B3D"/>
    <w:rsid w:val="00056DE5"/>
    <w:rsid w:val="00056F28"/>
    <w:rsid w:val="00057105"/>
    <w:rsid w:val="00057168"/>
    <w:rsid w:val="000575BE"/>
    <w:rsid w:val="00061433"/>
    <w:rsid w:val="00061477"/>
    <w:rsid w:val="0006182B"/>
    <w:rsid w:val="00061A29"/>
    <w:rsid w:val="00062A7A"/>
    <w:rsid w:val="00064FCE"/>
    <w:rsid w:val="0006528C"/>
    <w:rsid w:val="000662C9"/>
    <w:rsid w:val="00067C07"/>
    <w:rsid w:val="00067E6F"/>
    <w:rsid w:val="00070406"/>
    <w:rsid w:val="00070484"/>
    <w:rsid w:val="00071E74"/>
    <w:rsid w:val="00072289"/>
    <w:rsid w:val="000722DC"/>
    <w:rsid w:val="00074808"/>
    <w:rsid w:val="00074EF9"/>
    <w:rsid w:val="00074F1F"/>
    <w:rsid w:val="0007526E"/>
    <w:rsid w:val="00075305"/>
    <w:rsid w:val="0007530F"/>
    <w:rsid w:val="00075A76"/>
    <w:rsid w:val="00075D98"/>
    <w:rsid w:val="0007619E"/>
    <w:rsid w:val="000766C9"/>
    <w:rsid w:val="00077531"/>
    <w:rsid w:val="000775D0"/>
    <w:rsid w:val="00080E70"/>
    <w:rsid w:val="00080EF6"/>
    <w:rsid w:val="00080F04"/>
    <w:rsid w:val="00082663"/>
    <w:rsid w:val="0008266C"/>
    <w:rsid w:val="00082A12"/>
    <w:rsid w:val="00082C12"/>
    <w:rsid w:val="00082FA3"/>
    <w:rsid w:val="0008301C"/>
    <w:rsid w:val="0008337A"/>
    <w:rsid w:val="00083AD5"/>
    <w:rsid w:val="00084167"/>
    <w:rsid w:val="000845E0"/>
    <w:rsid w:val="000846DD"/>
    <w:rsid w:val="00085674"/>
    <w:rsid w:val="00085811"/>
    <w:rsid w:val="00085D1D"/>
    <w:rsid w:val="00086371"/>
    <w:rsid w:val="00087BFC"/>
    <w:rsid w:val="000906B0"/>
    <w:rsid w:val="000915A6"/>
    <w:rsid w:val="00091E9C"/>
    <w:rsid w:val="000922C0"/>
    <w:rsid w:val="00092400"/>
    <w:rsid w:val="000924FA"/>
    <w:rsid w:val="00092521"/>
    <w:rsid w:val="000928CD"/>
    <w:rsid w:val="00092B20"/>
    <w:rsid w:val="0009389D"/>
    <w:rsid w:val="00093C6E"/>
    <w:rsid w:val="0009427C"/>
    <w:rsid w:val="000944FA"/>
    <w:rsid w:val="000945CB"/>
    <w:rsid w:val="0009499A"/>
    <w:rsid w:val="000952B9"/>
    <w:rsid w:val="00095A2C"/>
    <w:rsid w:val="00095CC1"/>
    <w:rsid w:val="00097420"/>
    <w:rsid w:val="000976CA"/>
    <w:rsid w:val="0009771C"/>
    <w:rsid w:val="000A142A"/>
    <w:rsid w:val="000A266C"/>
    <w:rsid w:val="000A298B"/>
    <w:rsid w:val="000A29F1"/>
    <w:rsid w:val="000A3699"/>
    <w:rsid w:val="000A3C8C"/>
    <w:rsid w:val="000A413D"/>
    <w:rsid w:val="000A45ED"/>
    <w:rsid w:val="000A4679"/>
    <w:rsid w:val="000A55BD"/>
    <w:rsid w:val="000A55D5"/>
    <w:rsid w:val="000A5A0E"/>
    <w:rsid w:val="000A5C35"/>
    <w:rsid w:val="000A6312"/>
    <w:rsid w:val="000A631A"/>
    <w:rsid w:val="000A77E1"/>
    <w:rsid w:val="000A781B"/>
    <w:rsid w:val="000A798C"/>
    <w:rsid w:val="000B05B9"/>
    <w:rsid w:val="000B06F9"/>
    <w:rsid w:val="000B1279"/>
    <w:rsid w:val="000B1793"/>
    <w:rsid w:val="000B1BB1"/>
    <w:rsid w:val="000B1F11"/>
    <w:rsid w:val="000B2194"/>
    <w:rsid w:val="000B294E"/>
    <w:rsid w:val="000B2ABA"/>
    <w:rsid w:val="000B3AF6"/>
    <w:rsid w:val="000B3C14"/>
    <w:rsid w:val="000B3F53"/>
    <w:rsid w:val="000B4358"/>
    <w:rsid w:val="000B4369"/>
    <w:rsid w:val="000B46A0"/>
    <w:rsid w:val="000B4842"/>
    <w:rsid w:val="000B48E9"/>
    <w:rsid w:val="000B4B71"/>
    <w:rsid w:val="000B5219"/>
    <w:rsid w:val="000B58D9"/>
    <w:rsid w:val="000B5B87"/>
    <w:rsid w:val="000B5F4B"/>
    <w:rsid w:val="000B5FF9"/>
    <w:rsid w:val="000B6239"/>
    <w:rsid w:val="000B63AC"/>
    <w:rsid w:val="000B6FCA"/>
    <w:rsid w:val="000B7032"/>
    <w:rsid w:val="000B7294"/>
    <w:rsid w:val="000B7FEA"/>
    <w:rsid w:val="000C09D2"/>
    <w:rsid w:val="000C115E"/>
    <w:rsid w:val="000C1176"/>
    <w:rsid w:val="000C1251"/>
    <w:rsid w:val="000C189C"/>
    <w:rsid w:val="000C243A"/>
    <w:rsid w:val="000C277F"/>
    <w:rsid w:val="000C30EA"/>
    <w:rsid w:val="000C339D"/>
    <w:rsid w:val="000C373B"/>
    <w:rsid w:val="000C4FE7"/>
    <w:rsid w:val="000C5D70"/>
    <w:rsid w:val="000C6972"/>
    <w:rsid w:val="000C6B99"/>
    <w:rsid w:val="000C77E2"/>
    <w:rsid w:val="000C7F0D"/>
    <w:rsid w:val="000D0548"/>
    <w:rsid w:val="000D1220"/>
    <w:rsid w:val="000D199B"/>
    <w:rsid w:val="000D1DF5"/>
    <w:rsid w:val="000D2A7F"/>
    <w:rsid w:val="000D3C55"/>
    <w:rsid w:val="000D42F8"/>
    <w:rsid w:val="000D4641"/>
    <w:rsid w:val="000D4F0B"/>
    <w:rsid w:val="000D4F0F"/>
    <w:rsid w:val="000D501D"/>
    <w:rsid w:val="000D52CB"/>
    <w:rsid w:val="000D5B1C"/>
    <w:rsid w:val="000D64A1"/>
    <w:rsid w:val="000D67B4"/>
    <w:rsid w:val="000D70AF"/>
    <w:rsid w:val="000D710B"/>
    <w:rsid w:val="000D71CC"/>
    <w:rsid w:val="000D76CC"/>
    <w:rsid w:val="000D76F0"/>
    <w:rsid w:val="000D7DC0"/>
    <w:rsid w:val="000E048E"/>
    <w:rsid w:val="000E0A0B"/>
    <w:rsid w:val="000E0BD2"/>
    <w:rsid w:val="000E10BC"/>
    <w:rsid w:val="000E155D"/>
    <w:rsid w:val="000E275B"/>
    <w:rsid w:val="000E3B3F"/>
    <w:rsid w:val="000E3D71"/>
    <w:rsid w:val="000E3F64"/>
    <w:rsid w:val="000E4A1B"/>
    <w:rsid w:val="000E5827"/>
    <w:rsid w:val="000E59DD"/>
    <w:rsid w:val="000E6126"/>
    <w:rsid w:val="000E6FA8"/>
    <w:rsid w:val="000F04D7"/>
    <w:rsid w:val="000F0A59"/>
    <w:rsid w:val="000F0CE4"/>
    <w:rsid w:val="000F2393"/>
    <w:rsid w:val="000F2B22"/>
    <w:rsid w:val="000F3B48"/>
    <w:rsid w:val="000F4582"/>
    <w:rsid w:val="000F4F28"/>
    <w:rsid w:val="000F66D8"/>
    <w:rsid w:val="000F68C1"/>
    <w:rsid w:val="000F6B70"/>
    <w:rsid w:val="000F7398"/>
    <w:rsid w:val="000F76B0"/>
    <w:rsid w:val="0010098C"/>
    <w:rsid w:val="00101805"/>
    <w:rsid w:val="00103011"/>
    <w:rsid w:val="00103035"/>
    <w:rsid w:val="001033EF"/>
    <w:rsid w:val="0010350A"/>
    <w:rsid w:val="00103B47"/>
    <w:rsid w:val="00103D61"/>
    <w:rsid w:val="00104FDB"/>
    <w:rsid w:val="0010517B"/>
    <w:rsid w:val="001053BD"/>
    <w:rsid w:val="00105A08"/>
    <w:rsid w:val="001061F5"/>
    <w:rsid w:val="00107494"/>
    <w:rsid w:val="001074CE"/>
    <w:rsid w:val="001075BE"/>
    <w:rsid w:val="00107FAC"/>
    <w:rsid w:val="00111D29"/>
    <w:rsid w:val="001125D2"/>
    <w:rsid w:val="00112B7C"/>
    <w:rsid w:val="00112B7E"/>
    <w:rsid w:val="001131AE"/>
    <w:rsid w:val="00113B0E"/>
    <w:rsid w:val="00113F76"/>
    <w:rsid w:val="001147DA"/>
    <w:rsid w:val="00114995"/>
    <w:rsid w:val="00114AE4"/>
    <w:rsid w:val="00115868"/>
    <w:rsid w:val="00115CE1"/>
    <w:rsid w:val="001160F1"/>
    <w:rsid w:val="0011647A"/>
    <w:rsid w:val="001202EC"/>
    <w:rsid w:val="001203AA"/>
    <w:rsid w:val="00121214"/>
    <w:rsid w:val="00121325"/>
    <w:rsid w:val="00121E75"/>
    <w:rsid w:val="00122626"/>
    <w:rsid w:val="00122CA6"/>
    <w:rsid w:val="00123121"/>
    <w:rsid w:val="00123301"/>
    <w:rsid w:val="001239EA"/>
    <w:rsid w:val="00123A4E"/>
    <w:rsid w:val="00124026"/>
    <w:rsid w:val="00124B94"/>
    <w:rsid w:val="00124DE1"/>
    <w:rsid w:val="00124E21"/>
    <w:rsid w:val="00125518"/>
    <w:rsid w:val="0012596A"/>
    <w:rsid w:val="00125C6F"/>
    <w:rsid w:val="001261E7"/>
    <w:rsid w:val="00126565"/>
    <w:rsid w:val="001269E1"/>
    <w:rsid w:val="00126E24"/>
    <w:rsid w:val="00127198"/>
    <w:rsid w:val="001273E5"/>
    <w:rsid w:val="00127427"/>
    <w:rsid w:val="00127850"/>
    <w:rsid w:val="0012797C"/>
    <w:rsid w:val="00127BCB"/>
    <w:rsid w:val="0013004D"/>
    <w:rsid w:val="0013031F"/>
    <w:rsid w:val="00130997"/>
    <w:rsid w:val="00131ADD"/>
    <w:rsid w:val="00131B17"/>
    <w:rsid w:val="001329D6"/>
    <w:rsid w:val="00132E41"/>
    <w:rsid w:val="001338AC"/>
    <w:rsid w:val="0013417D"/>
    <w:rsid w:val="00134771"/>
    <w:rsid w:val="00134CCC"/>
    <w:rsid w:val="001354FD"/>
    <w:rsid w:val="00135573"/>
    <w:rsid w:val="00136170"/>
    <w:rsid w:val="001363C6"/>
    <w:rsid w:val="00136D11"/>
    <w:rsid w:val="00137128"/>
    <w:rsid w:val="0013755F"/>
    <w:rsid w:val="00137865"/>
    <w:rsid w:val="00140022"/>
    <w:rsid w:val="0014009A"/>
    <w:rsid w:val="0014116F"/>
    <w:rsid w:val="00141362"/>
    <w:rsid w:val="00141F9D"/>
    <w:rsid w:val="00142555"/>
    <w:rsid w:val="0014274D"/>
    <w:rsid w:val="00143CE9"/>
    <w:rsid w:val="001457E2"/>
    <w:rsid w:val="00145848"/>
    <w:rsid w:val="00145D86"/>
    <w:rsid w:val="00146A1C"/>
    <w:rsid w:val="00147467"/>
    <w:rsid w:val="00147C01"/>
    <w:rsid w:val="00147D1B"/>
    <w:rsid w:val="001501BE"/>
    <w:rsid w:val="00150624"/>
    <w:rsid w:val="00150AEA"/>
    <w:rsid w:val="00150DEF"/>
    <w:rsid w:val="00151880"/>
    <w:rsid w:val="001523D9"/>
    <w:rsid w:val="00152738"/>
    <w:rsid w:val="001531ED"/>
    <w:rsid w:val="00153941"/>
    <w:rsid w:val="00155757"/>
    <w:rsid w:val="001557AB"/>
    <w:rsid w:val="00155BFC"/>
    <w:rsid w:val="00156210"/>
    <w:rsid w:val="00156A24"/>
    <w:rsid w:val="00157214"/>
    <w:rsid w:val="0015760D"/>
    <w:rsid w:val="00157CAE"/>
    <w:rsid w:val="00157E4F"/>
    <w:rsid w:val="00157F77"/>
    <w:rsid w:val="001602FF"/>
    <w:rsid w:val="00162CC2"/>
    <w:rsid w:val="00163211"/>
    <w:rsid w:val="001636D1"/>
    <w:rsid w:val="00164122"/>
    <w:rsid w:val="00164639"/>
    <w:rsid w:val="0016481D"/>
    <w:rsid w:val="00164AC6"/>
    <w:rsid w:val="0016654B"/>
    <w:rsid w:val="00170022"/>
    <w:rsid w:val="0017029E"/>
    <w:rsid w:val="00170AD5"/>
    <w:rsid w:val="001712D7"/>
    <w:rsid w:val="00171D21"/>
    <w:rsid w:val="00172154"/>
    <w:rsid w:val="001721B9"/>
    <w:rsid w:val="0017222A"/>
    <w:rsid w:val="0017225D"/>
    <w:rsid w:val="00172627"/>
    <w:rsid w:val="00172655"/>
    <w:rsid w:val="0017270A"/>
    <w:rsid w:val="00172742"/>
    <w:rsid w:val="001728DA"/>
    <w:rsid w:val="00173B48"/>
    <w:rsid w:val="0017402D"/>
    <w:rsid w:val="00174576"/>
    <w:rsid w:val="00174A22"/>
    <w:rsid w:val="00174AB0"/>
    <w:rsid w:val="00175388"/>
    <w:rsid w:val="00176710"/>
    <w:rsid w:val="00176812"/>
    <w:rsid w:val="00176F72"/>
    <w:rsid w:val="00177106"/>
    <w:rsid w:val="001775A7"/>
    <w:rsid w:val="00180BFD"/>
    <w:rsid w:val="00180DF1"/>
    <w:rsid w:val="0018155C"/>
    <w:rsid w:val="00181B8E"/>
    <w:rsid w:val="00181C65"/>
    <w:rsid w:val="00182A38"/>
    <w:rsid w:val="00183724"/>
    <w:rsid w:val="00183E5F"/>
    <w:rsid w:val="001849B7"/>
    <w:rsid w:val="00184BFE"/>
    <w:rsid w:val="00184CB0"/>
    <w:rsid w:val="00185045"/>
    <w:rsid w:val="0018604A"/>
    <w:rsid w:val="00186085"/>
    <w:rsid w:val="001860E1"/>
    <w:rsid w:val="001863DD"/>
    <w:rsid w:val="00186792"/>
    <w:rsid w:val="00186E7D"/>
    <w:rsid w:val="00190544"/>
    <w:rsid w:val="00191A92"/>
    <w:rsid w:val="00192C4C"/>
    <w:rsid w:val="00193058"/>
    <w:rsid w:val="00194902"/>
    <w:rsid w:val="001950FB"/>
    <w:rsid w:val="00195972"/>
    <w:rsid w:val="00195F1F"/>
    <w:rsid w:val="00195F8B"/>
    <w:rsid w:val="00196BF3"/>
    <w:rsid w:val="00196D12"/>
    <w:rsid w:val="0019701F"/>
    <w:rsid w:val="001978AD"/>
    <w:rsid w:val="00197F31"/>
    <w:rsid w:val="001A02BB"/>
    <w:rsid w:val="001A0A2C"/>
    <w:rsid w:val="001A12B6"/>
    <w:rsid w:val="001A1F24"/>
    <w:rsid w:val="001A2D05"/>
    <w:rsid w:val="001A345C"/>
    <w:rsid w:val="001A3845"/>
    <w:rsid w:val="001A3D42"/>
    <w:rsid w:val="001A3E9B"/>
    <w:rsid w:val="001A489D"/>
    <w:rsid w:val="001A4C60"/>
    <w:rsid w:val="001A558B"/>
    <w:rsid w:val="001A589A"/>
    <w:rsid w:val="001A60DC"/>
    <w:rsid w:val="001A6BE8"/>
    <w:rsid w:val="001A6C4E"/>
    <w:rsid w:val="001A6CA3"/>
    <w:rsid w:val="001A753A"/>
    <w:rsid w:val="001A7EB8"/>
    <w:rsid w:val="001B11D4"/>
    <w:rsid w:val="001B1B77"/>
    <w:rsid w:val="001B1DD8"/>
    <w:rsid w:val="001B2740"/>
    <w:rsid w:val="001B2B92"/>
    <w:rsid w:val="001B3997"/>
    <w:rsid w:val="001B3ADA"/>
    <w:rsid w:val="001B5F6F"/>
    <w:rsid w:val="001B742C"/>
    <w:rsid w:val="001B7456"/>
    <w:rsid w:val="001B7DA0"/>
    <w:rsid w:val="001B7E69"/>
    <w:rsid w:val="001C052D"/>
    <w:rsid w:val="001C08CB"/>
    <w:rsid w:val="001C08DE"/>
    <w:rsid w:val="001C0A22"/>
    <w:rsid w:val="001C2DBF"/>
    <w:rsid w:val="001C35A2"/>
    <w:rsid w:val="001C5A83"/>
    <w:rsid w:val="001C5B5C"/>
    <w:rsid w:val="001C65EC"/>
    <w:rsid w:val="001C683D"/>
    <w:rsid w:val="001C6B67"/>
    <w:rsid w:val="001D021D"/>
    <w:rsid w:val="001D037B"/>
    <w:rsid w:val="001D0578"/>
    <w:rsid w:val="001D0A96"/>
    <w:rsid w:val="001D1E0E"/>
    <w:rsid w:val="001D2B7C"/>
    <w:rsid w:val="001D2BA8"/>
    <w:rsid w:val="001D3E32"/>
    <w:rsid w:val="001D466A"/>
    <w:rsid w:val="001D4945"/>
    <w:rsid w:val="001D4FD5"/>
    <w:rsid w:val="001D5441"/>
    <w:rsid w:val="001D7114"/>
    <w:rsid w:val="001D752C"/>
    <w:rsid w:val="001E103D"/>
    <w:rsid w:val="001E1517"/>
    <w:rsid w:val="001E16B7"/>
    <w:rsid w:val="001E16D6"/>
    <w:rsid w:val="001E1A4D"/>
    <w:rsid w:val="001E1C10"/>
    <w:rsid w:val="001E23C4"/>
    <w:rsid w:val="001E2750"/>
    <w:rsid w:val="001E2F14"/>
    <w:rsid w:val="001E33EB"/>
    <w:rsid w:val="001E3AA7"/>
    <w:rsid w:val="001E3C97"/>
    <w:rsid w:val="001E49A1"/>
    <w:rsid w:val="001E4D8B"/>
    <w:rsid w:val="001E5592"/>
    <w:rsid w:val="001E5A62"/>
    <w:rsid w:val="001E5D2E"/>
    <w:rsid w:val="001E65C6"/>
    <w:rsid w:val="001E7B56"/>
    <w:rsid w:val="001F0074"/>
    <w:rsid w:val="001F04FD"/>
    <w:rsid w:val="001F05C3"/>
    <w:rsid w:val="001F098E"/>
    <w:rsid w:val="001F0A05"/>
    <w:rsid w:val="001F0EFA"/>
    <w:rsid w:val="001F1341"/>
    <w:rsid w:val="001F1F37"/>
    <w:rsid w:val="001F2C79"/>
    <w:rsid w:val="001F3348"/>
    <w:rsid w:val="001F3489"/>
    <w:rsid w:val="001F55CC"/>
    <w:rsid w:val="001F6344"/>
    <w:rsid w:val="001F6D1C"/>
    <w:rsid w:val="00201CB4"/>
    <w:rsid w:val="00202A16"/>
    <w:rsid w:val="00202A3B"/>
    <w:rsid w:val="00202DBD"/>
    <w:rsid w:val="0020459B"/>
    <w:rsid w:val="00204919"/>
    <w:rsid w:val="00205432"/>
    <w:rsid w:val="002058FA"/>
    <w:rsid w:val="00205D51"/>
    <w:rsid w:val="0020759D"/>
    <w:rsid w:val="00210395"/>
    <w:rsid w:val="002112A3"/>
    <w:rsid w:val="00212070"/>
    <w:rsid w:val="002123C1"/>
    <w:rsid w:val="00212779"/>
    <w:rsid w:val="00212B30"/>
    <w:rsid w:val="002135AB"/>
    <w:rsid w:val="002139AB"/>
    <w:rsid w:val="00214D8D"/>
    <w:rsid w:val="0021580E"/>
    <w:rsid w:val="00215971"/>
    <w:rsid w:val="00215ADC"/>
    <w:rsid w:val="00216546"/>
    <w:rsid w:val="00216E55"/>
    <w:rsid w:val="00217018"/>
    <w:rsid w:val="00217A65"/>
    <w:rsid w:val="00220059"/>
    <w:rsid w:val="002204A5"/>
    <w:rsid w:val="0022142A"/>
    <w:rsid w:val="0022151A"/>
    <w:rsid w:val="00221FCE"/>
    <w:rsid w:val="00221FE0"/>
    <w:rsid w:val="00222708"/>
    <w:rsid w:val="002227FF"/>
    <w:rsid w:val="002229F1"/>
    <w:rsid w:val="00222A31"/>
    <w:rsid w:val="00223886"/>
    <w:rsid w:val="00224FBE"/>
    <w:rsid w:val="0022525F"/>
    <w:rsid w:val="00225645"/>
    <w:rsid w:val="00225B3A"/>
    <w:rsid w:val="00226851"/>
    <w:rsid w:val="00226DF0"/>
    <w:rsid w:val="00227479"/>
    <w:rsid w:val="00227893"/>
    <w:rsid w:val="00230779"/>
    <w:rsid w:val="00230E4A"/>
    <w:rsid w:val="002315D2"/>
    <w:rsid w:val="002316E4"/>
    <w:rsid w:val="00231A70"/>
    <w:rsid w:val="00232545"/>
    <w:rsid w:val="00232546"/>
    <w:rsid w:val="002327CA"/>
    <w:rsid w:val="00232BB9"/>
    <w:rsid w:val="00232F34"/>
    <w:rsid w:val="00233D89"/>
    <w:rsid w:val="00233EE0"/>
    <w:rsid w:val="002340B7"/>
    <w:rsid w:val="0023446D"/>
    <w:rsid w:val="00234F21"/>
    <w:rsid w:val="0023541D"/>
    <w:rsid w:val="00235A3E"/>
    <w:rsid w:val="00236188"/>
    <w:rsid w:val="00236B19"/>
    <w:rsid w:val="00237DC9"/>
    <w:rsid w:val="00240DD7"/>
    <w:rsid w:val="0024130D"/>
    <w:rsid w:val="00241DEE"/>
    <w:rsid w:val="00242426"/>
    <w:rsid w:val="00242CAC"/>
    <w:rsid w:val="0024419F"/>
    <w:rsid w:val="0024448F"/>
    <w:rsid w:val="00246895"/>
    <w:rsid w:val="00246E87"/>
    <w:rsid w:val="00247795"/>
    <w:rsid w:val="00250EA4"/>
    <w:rsid w:val="00251209"/>
    <w:rsid w:val="00251B12"/>
    <w:rsid w:val="00252B10"/>
    <w:rsid w:val="0025304F"/>
    <w:rsid w:val="002531F3"/>
    <w:rsid w:val="0025324A"/>
    <w:rsid w:val="00253288"/>
    <w:rsid w:val="00253295"/>
    <w:rsid w:val="00253FD3"/>
    <w:rsid w:val="00255210"/>
    <w:rsid w:val="00256154"/>
    <w:rsid w:val="002570AA"/>
    <w:rsid w:val="00257AA5"/>
    <w:rsid w:val="00257C89"/>
    <w:rsid w:val="00260414"/>
    <w:rsid w:val="00260B87"/>
    <w:rsid w:val="00261142"/>
    <w:rsid w:val="00261D20"/>
    <w:rsid w:val="00261D33"/>
    <w:rsid w:val="002628CD"/>
    <w:rsid w:val="002629FD"/>
    <w:rsid w:val="00262B37"/>
    <w:rsid w:val="00262C30"/>
    <w:rsid w:val="00262EE3"/>
    <w:rsid w:val="00262FFD"/>
    <w:rsid w:val="002634C8"/>
    <w:rsid w:val="00263894"/>
    <w:rsid w:val="00263CC1"/>
    <w:rsid w:val="00265708"/>
    <w:rsid w:val="0026607D"/>
    <w:rsid w:val="00266462"/>
    <w:rsid w:val="00267099"/>
    <w:rsid w:val="00267E59"/>
    <w:rsid w:val="00270CDC"/>
    <w:rsid w:val="0027103A"/>
    <w:rsid w:val="002726CB"/>
    <w:rsid w:val="00272759"/>
    <w:rsid w:val="00272894"/>
    <w:rsid w:val="00272C64"/>
    <w:rsid w:val="00272F4A"/>
    <w:rsid w:val="002730D6"/>
    <w:rsid w:val="00273246"/>
    <w:rsid w:val="00273A40"/>
    <w:rsid w:val="00274F23"/>
    <w:rsid w:val="00274FB1"/>
    <w:rsid w:val="00275210"/>
    <w:rsid w:val="002757BA"/>
    <w:rsid w:val="00275C47"/>
    <w:rsid w:val="00276088"/>
    <w:rsid w:val="0027632B"/>
    <w:rsid w:val="002766AF"/>
    <w:rsid w:val="002769F9"/>
    <w:rsid w:val="00276CA5"/>
    <w:rsid w:val="002777B0"/>
    <w:rsid w:val="002803EE"/>
    <w:rsid w:val="00280CB3"/>
    <w:rsid w:val="00280DAF"/>
    <w:rsid w:val="00280EF0"/>
    <w:rsid w:val="00280FBC"/>
    <w:rsid w:val="0028176D"/>
    <w:rsid w:val="00281D3A"/>
    <w:rsid w:val="00281E87"/>
    <w:rsid w:val="00281EEB"/>
    <w:rsid w:val="00282471"/>
    <w:rsid w:val="0028266E"/>
    <w:rsid w:val="00282D2A"/>
    <w:rsid w:val="00283695"/>
    <w:rsid w:val="0028372A"/>
    <w:rsid w:val="00285886"/>
    <w:rsid w:val="00285EFE"/>
    <w:rsid w:val="00286579"/>
    <w:rsid w:val="002873F8"/>
    <w:rsid w:val="002906AA"/>
    <w:rsid w:val="00291A8F"/>
    <w:rsid w:val="00291BF8"/>
    <w:rsid w:val="002922B8"/>
    <w:rsid w:val="00292E90"/>
    <w:rsid w:val="002931F0"/>
    <w:rsid w:val="00293FE6"/>
    <w:rsid w:val="00295284"/>
    <w:rsid w:val="00295FBB"/>
    <w:rsid w:val="00297DC3"/>
    <w:rsid w:val="002A0234"/>
    <w:rsid w:val="002A1155"/>
    <w:rsid w:val="002A161E"/>
    <w:rsid w:val="002A16B7"/>
    <w:rsid w:val="002A1847"/>
    <w:rsid w:val="002A2FC4"/>
    <w:rsid w:val="002A3115"/>
    <w:rsid w:val="002A35B9"/>
    <w:rsid w:val="002A3C7F"/>
    <w:rsid w:val="002A4203"/>
    <w:rsid w:val="002A53AD"/>
    <w:rsid w:val="002A5410"/>
    <w:rsid w:val="002A5B46"/>
    <w:rsid w:val="002A7620"/>
    <w:rsid w:val="002A7E21"/>
    <w:rsid w:val="002B0925"/>
    <w:rsid w:val="002B1819"/>
    <w:rsid w:val="002B1D07"/>
    <w:rsid w:val="002B1D26"/>
    <w:rsid w:val="002B205D"/>
    <w:rsid w:val="002B2431"/>
    <w:rsid w:val="002B2E50"/>
    <w:rsid w:val="002B33DE"/>
    <w:rsid w:val="002B3662"/>
    <w:rsid w:val="002B3A37"/>
    <w:rsid w:val="002B4378"/>
    <w:rsid w:val="002B4784"/>
    <w:rsid w:val="002B4AEF"/>
    <w:rsid w:val="002B5125"/>
    <w:rsid w:val="002B56AD"/>
    <w:rsid w:val="002B5AFF"/>
    <w:rsid w:val="002B67CB"/>
    <w:rsid w:val="002B6A42"/>
    <w:rsid w:val="002B6D0E"/>
    <w:rsid w:val="002B7661"/>
    <w:rsid w:val="002C0126"/>
    <w:rsid w:val="002C1BA9"/>
    <w:rsid w:val="002C27B2"/>
    <w:rsid w:val="002C2813"/>
    <w:rsid w:val="002C4716"/>
    <w:rsid w:val="002C49CC"/>
    <w:rsid w:val="002C67E7"/>
    <w:rsid w:val="002D058B"/>
    <w:rsid w:val="002D17C6"/>
    <w:rsid w:val="002D1A6F"/>
    <w:rsid w:val="002D33C9"/>
    <w:rsid w:val="002D3647"/>
    <w:rsid w:val="002D3AE9"/>
    <w:rsid w:val="002D3E77"/>
    <w:rsid w:val="002D429E"/>
    <w:rsid w:val="002D4B6E"/>
    <w:rsid w:val="002D4BC0"/>
    <w:rsid w:val="002D50E7"/>
    <w:rsid w:val="002D6972"/>
    <w:rsid w:val="002D6C5F"/>
    <w:rsid w:val="002D7910"/>
    <w:rsid w:val="002E0419"/>
    <w:rsid w:val="002E0578"/>
    <w:rsid w:val="002E104D"/>
    <w:rsid w:val="002E3B7E"/>
    <w:rsid w:val="002E4743"/>
    <w:rsid w:val="002E4AE8"/>
    <w:rsid w:val="002E54EA"/>
    <w:rsid w:val="002E697B"/>
    <w:rsid w:val="002E70BE"/>
    <w:rsid w:val="002E78AF"/>
    <w:rsid w:val="002E7BF7"/>
    <w:rsid w:val="002F07D1"/>
    <w:rsid w:val="002F0A40"/>
    <w:rsid w:val="002F1CA5"/>
    <w:rsid w:val="002F24DD"/>
    <w:rsid w:val="002F2618"/>
    <w:rsid w:val="002F2D0D"/>
    <w:rsid w:val="002F3223"/>
    <w:rsid w:val="002F396A"/>
    <w:rsid w:val="002F4276"/>
    <w:rsid w:val="002F450F"/>
    <w:rsid w:val="002F59D9"/>
    <w:rsid w:val="002F5E23"/>
    <w:rsid w:val="002F6C75"/>
    <w:rsid w:val="002F74E8"/>
    <w:rsid w:val="002F7CC7"/>
    <w:rsid w:val="002F7DFA"/>
    <w:rsid w:val="0030054E"/>
    <w:rsid w:val="00301135"/>
    <w:rsid w:val="00301E90"/>
    <w:rsid w:val="00303245"/>
    <w:rsid w:val="00303C03"/>
    <w:rsid w:val="00304634"/>
    <w:rsid w:val="00305098"/>
    <w:rsid w:val="00305CDD"/>
    <w:rsid w:val="0031001B"/>
    <w:rsid w:val="003101BA"/>
    <w:rsid w:val="0031025B"/>
    <w:rsid w:val="00310FAF"/>
    <w:rsid w:val="003118E8"/>
    <w:rsid w:val="00311AD7"/>
    <w:rsid w:val="003125E0"/>
    <w:rsid w:val="00312C5A"/>
    <w:rsid w:val="00313442"/>
    <w:rsid w:val="00313F48"/>
    <w:rsid w:val="00314121"/>
    <w:rsid w:val="0031450F"/>
    <w:rsid w:val="0031472F"/>
    <w:rsid w:val="00314FE3"/>
    <w:rsid w:val="003150BA"/>
    <w:rsid w:val="003152D0"/>
    <w:rsid w:val="00315565"/>
    <w:rsid w:val="00316295"/>
    <w:rsid w:val="003165D9"/>
    <w:rsid w:val="00316D10"/>
    <w:rsid w:val="003178B3"/>
    <w:rsid w:val="0032142F"/>
    <w:rsid w:val="00321762"/>
    <w:rsid w:val="003234D1"/>
    <w:rsid w:val="00323DBC"/>
    <w:rsid w:val="0032658E"/>
    <w:rsid w:val="00326853"/>
    <w:rsid w:val="00326B40"/>
    <w:rsid w:val="00327A65"/>
    <w:rsid w:val="00331495"/>
    <w:rsid w:val="00331B7F"/>
    <w:rsid w:val="00331D34"/>
    <w:rsid w:val="00332A6D"/>
    <w:rsid w:val="00332EE9"/>
    <w:rsid w:val="00333AE3"/>
    <w:rsid w:val="00333B27"/>
    <w:rsid w:val="00333D3D"/>
    <w:rsid w:val="00333FD5"/>
    <w:rsid w:val="003349CE"/>
    <w:rsid w:val="003357F6"/>
    <w:rsid w:val="0033587F"/>
    <w:rsid w:val="00335A03"/>
    <w:rsid w:val="003361D2"/>
    <w:rsid w:val="003367DF"/>
    <w:rsid w:val="003374F1"/>
    <w:rsid w:val="00337CDB"/>
    <w:rsid w:val="003405F6"/>
    <w:rsid w:val="0034147D"/>
    <w:rsid w:val="003423BD"/>
    <w:rsid w:val="003438E3"/>
    <w:rsid w:val="00343A9F"/>
    <w:rsid w:val="00343F19"/>
    <w:rsid w:val="00344B47"/>
    <w:rsid w:val="00344BA2"/>
    <w:rsid w:val="00344EDB"/>
    <w:rsid w:val="00345113"/>
    <w:rsid w:val="003454AF"/>
    <w:rsid w:val="00345ABD"/>
    <w:rsid w:val="00345B22"/>
    <w:rsid w:val="00345D1E"/>
    <w:rsid w:val="00345E61"/>
    <w:rsid w:val="00346194"/>
    <w:rsid w:val="00346B1A"/>
    <w:rsid w:val="0034775F"/>
    <w:rsid w:val="003477A0"/>
    <w:rsid w:val="00347DDD"/>
    <w:rsid w:val="003500A9"/>
    <w:rsid w:val="00350CAF"/>
    <w:rsid w:val="003516B9"/>
    <w:rsid w:val="003516BA"/>
    <w:rsid w:val="00351726"/>
    <w:rsid w:val="00351B4E"/>
    <w:rsid w:val="00351ED9"/>
    <w:rsid w:val="00353233"/>
    <w:rsid w:val="0035369A"/>
    <w:rsid w:val="00354069"/>
    <w:rsid w:val="003547CA"/>
    <w:rsid w:val="003548BD"/>
    <w:rsid w:val="00354AD5"/>
    <w:rsid w:val="003550AC"/>
    <w:rsid w:val="003558B2"/>
    <w:rsid w:val="00355CCA"/>
    <w:rsid w:val="00355E2B"/>
    <w:rsid w:val="00356032"/>
    <w:rsid w:val="00356C01"/>
    <w:rsid w:val="00357C77"/>
    <w:rsid w:val="00360C5B"/>
    <w:rsid w:val="00361104"/>
    <w:rsid w:val="003613E5"/>
    <w:rsid w:val="00361C25"/>
    <w:rsid w:val="003634F6"/>
    <w:rsid w:val="0036384F"/>
    <w:rsid w:val="00364012"/>
    <w:rsid w:val="003642BE"/>
    <w:rsid w:val="00364F3C"/>
    <w:rsid w:val="003660B3"/>
    <w:rsid w:val="00366572"/>
    <w:rsid w:val="0036668A"/>
    <w:rsid w:val="00367E1C"/>
    <w:rsid w:val="003723E8"/>
    <w:rsid w:val="003727B6"/>
    <w:rsid w:val="00372AEC"/>
    <w:rsid w:val="003736A3"/>
    <w:rsid w:val="00373B1F"/>
    <w:rsid w:val="00375FBA"/>
    <w:rsid w:val="00376679"/>
    <w:rsid w:val="003769BD"/>
    <w:rsid w:val="00376F9A"/>
    <w:rsid w:val="00377255"/>
    <w:rsid w:val="00377643"/>
    <w:rsid w:val="00377B74"/>
    <w:rsid w:val="003808B9"/>
    <w:rsid w:val="00380A47"/>
    <w:rsid w:val="00381035"/>
    <w:rsid w:val="00381280"/>
    <w:rsid w:val="003817A6"/>
    <w:rsid w:val="0038306F"/>
    <w:rsid w:val="0038488B"/>
    <w:rsid w:val="003858C1"/>
    <w:rsid w:val="00385BAC"/>
    <w:rsid w:val="00385C07"/>
    <w:rsid w:val="00386141"/>
    <w:rsid w:val="0038648F"/>
    <w:rsid w:val="003865F9"/>
    <w:rsid w:val="003868F2"/>
    <w:rsid w:val="00386B73"/>
    <w:rsid w:val="003873DD"/>
    <w:rsid w:val="0038742B"/>
    <w:rsid w:val="003875C4"/>
    <w:rsid w:val="0038765D"/>
    <w:rsid w:val="00387660"/>
    <w:rsid w:val="00387C8C"/>
    <w:rsid w:val="00390AF2"/>
    <w:rsid w:val="003912B0"/>
    <w:rsid w:val="003917C9"/>
    <w:rsid w:val="00391857"/>
    <w:rsid w:val="00391908"/>
    <w:rsid w:val="00392F21"/>
    <w:rsid w:val="0039358E"/>
    <w:rsid w:val="00394096"/>
    <w:rsid w:val="0039433D"/>
    <w:rsid w:val="00394551"/>
    <w:rsid w:val="003946CF"/>
    <w:rsid w:val="003949C0"/>
    <w:rsid w:val="00394D70"/>
    <w:rsid w:val="0039582B"/>
    <w:rsid w:val="00395E37"/>
    <w:rsid w:val="0039634E"/>
    <w:rsid w:val="00397246"/>
    <w:rsid w:val="003976D2"/>
    <w:rsid w:val="003A0D2D"/>
    <w:rsid w:val="003A1890"/>
    <w:rsid w:val="003A1A83"/>
    <w:rsid w:val="003A1E0E"/>
    <w:rsid w:val="003A2575"/>
    <w:rsid w:val="003A2935"/>
    <w:rsid w:val="003A2CD1"/>
    <w:rsid w:val="003A3002"/>
    <w:rsid w:val="003A33F0"/>
    <w:rsid w:val="003A3D1C"/>
    <w:rsid w:val="003A403B"/>
    <w:rsid w:val="003A44BF"/>
    <w:rsid w:val="003A5255"/>
    <w:rsid w:val="003A5729"/>
    <w:rsid w:val="003A5813"/>
    <w:rsid w:val="003A58DE"/>
    <w:rsid w:val="003A697A"/>
    <w:rsid w:val="003A6D31"/>
    <w:rsid w:val="003A6E5F"/>
    <w:rsid w:val="003A6F51"/>
    <w:rsid w:val="003A78FB"/>
    <w:rsid w:val="003B074B"/>
    <w:rsid w:val="003B0A15"/>
    <w:rsid w:val="003B0D06"/>
    <w:rsid w:val="003B13B1"/>
    <w:rsid w:val="003B1AB2"/>
    <w:rsid w:val="003B1AF0"/>
    <w:rsid w:val="003B2146"/>
    <w:rsid w:val="003B2B9D"/>
    <w:rsid w:val="003B3689"/>
    <w:rsid w:val="003B6FB9"/>
    <w:rsid w:val="003B7298"/>
    <w:rsid w:val="003B7662"/>
    <w:rsid w:val="003B76CF"/>
    <w:rsid w:val="003B780F"/>
    <w:rsid w:val="003B79F5"/>
    <w:rsid w:val="003C055A"/>
    <w:rsid w:val="003C07AC"/>
    <w:rsid w:val="003C0AA3"/>
    <w:rsid w:val="003C0BE6"/>
    <w:rsid w:val="003C2824"/>
    <w:rsid w:val="003C3344"/>
    <w:rsid w:val="003C37CC"/>
    <w:rsid w:val="003C4B0B"/>
    <w:rsid w:val="003C5125"/>
    <w:rsid w:val="003C512F"/>
    <w:rsid w:val="003C52F8"/>
    <w:rsid w:val="003C5DD3"/>
    <w:rsid w:val="003C6214"/>
    <w:rsid w:val="003C6335"/>
    <w:rsid w:val="003C6BAB"/>
    <w:rsid w:val="003C7740"/>
    <w:rsid w:val="003C781E"/>
    <w:rsid w:val="003C7EAF"/>
    <w:rsid w:val="003D0517"/>
    <w:rsid w:val="003D09A0"/>
    <w:rsid w:val="003D0C38"/>
    <w:rsid w:val="003D0DC7"/>
    <w:rsid w:val="003D1C1F"/>
    <w:rsid w:val="003D20C7"/>
    <w:rsid w:val="003D26B6"/>
    <w:rsid w:val="003D3786"/>
    <w:rsid w:val="003D38A7"/>
    <w:rsid w:val="003D3E10"/>
    <w:rsid w:val="003D46A9"/>
    <w:rsid w:val="003D4CAB"/>
    <w:rsid w:val="003D4D32"/>
    <w:rsid w:val="003D55D1"/>
    <w:rsid w:val="003D6275"/>
    <w:rsid w:val="003D64CF"/>
    <w:rsid w:val="003D6738"/>
    <w:rsid w:val="003D71C2"/>
    <w:rsid w:val="003D731C"/>
    <w:rsid w:val="003D7448"/>
    <w:rsid w:val="003D7CB4"/>
    <w:rsid w:val="003E04BA"/>
    <w:rsid w:val="003E0516"/>
    <w:rsid w:val="003E0685"/>
    <w:rsid w:val="003E1A07"/>
    <w:rsid w:val="003E1A20"/>
    <w:rsid w:val="003E20E1"/>
    <w:rsid w:val="003E2473"/>
    <w:rsid w:val="003E2783"/>
    <w:rsid w:val="003E3023"/>
    <w:rsid w:val="003E390D"/>
    <w:rsid w:val="003E3EAC"/>
    <w:rsid w:val="003E49B5"/>
    <w:rsid w:val="003E51E5"/>
    <w:rsid w:val="003E51F7"/>
    <w:rsid w:val="003E6817"/>
    <w:rsid w:val="003E6F1D"/>
    <w:rsid w:val="003E7C52"/>
    <w:rsid w:val="003E7D62"/>
    <w:rsid w:val="003E7FCC"/>
    <w:rsid w:val="003F05E2"/>
    <w:rsid w:val="003F0995"/>
    <w:rsid w:val="003F1A25"/>
    <w:rsid w:val="003F25D1"/>
    <w:rsid w:val="003F2E19"/>
    <w:rsid w:val="003F3214"/>
    <w:rsid w:val="003F5E62"/>
    <w:rsid w:val="003F6885"/>
    <w:rsid w:val="003F72D4"/>
    <w:rsid w:val="003F7DA6"/>
    <w:rsid w:val="0040009F"/>
    <w:rsid w:val="00400266"/>
    <w:rsid w:val="0040083F"/>
    <w:rsid w:val="00400CB6"/>
    <w:rsid w:val="00400DEB"/>
    <w:rsid w:val="004014EF"/>
    <w:rsid w:val="00401B7A"/>
    <w:rsid w:val="004023CD"/>
    <w:rsid w:val="00402B1C"/>
    <w:rsid w:val="00402BF9"/>
    <w:rsid w:val="00403581"/>
    <w:rsid w:val="0040369A"/>
    <w:rsid w:val="00403998"/>
    <w:rsid w:val="0040404A"/>
    <w:rsid w:val="004048A4"/>
    <w:rsid w:val="00405B06"/>
    <w:rsid w:val="00406783"/>
    <w:rsid w:val="00406A88"/>
    <w:rsid w:val="00406EBF"/>
    <w:rsid w:val="0040703D"/>
    <w:rsid w:val="0040776D"/>
    <w:rsid w:val="004078A4"/>
    <w:rsid w:val="00410372"/>
    <w:rsid w:val="00410DC2"/>
    <w:rsid w:val="00411EB0"/>
    <w:rsid w:val="00411F38"/>
    <w:rsid w:val="00412014"/>
    <w:rsid w:val="0041226B"/>
    <w:rsid w:val="004129DA"/>
    <w:rsid w:val="00412B98"/>
    <w:rsid w:val="00412D71"/>
    <w:rsid w:val="00412FFD"/>
    <w:rsid w:val="0041328B"/>
    <w:rsid w:val="00413859"/>
    <w:rsid w:val="00413C58"/>
    <w:rsid w:val="00414117"/>
    <w:rsid w:val="00414B67"/>
    <w:rsid w:val="00414F4C"/>
    <w:rsid w:val="00415309"/>
    <w:rsid w:val="00416354"/>
    <w:rsid w:val="0042074D"/>
    <w:rsid w:val="00420AD7"/>
    <w:rsid w:val="00421034"/>
    <w:rsid w:val="00422225"/>
    <w:rsid w:val="004224DC"/>
    <w:rsid w:val="004229CB"/>
    <w:rsid w:val="00423604"/>
    <w:rsid w:val="00423F32"/>
    <w:rsid w:val="0042429F"/>
    <w:rsid w:val="00424451"/>
    <w:rsid w:val="00425B96"/>
    <w:rsid w:val="00425E4C"/>
    <w:rsid w:val="00426108"/>
    <w:rsid w:val="004264BE"/>
    <w:rsid w:val="004267CC"/>
    <w:rsid w:val="00426928"/>
    <w:rsid w:val="004305E2"/>
    <w:rsid w:val="0043124F"/>
    <w:rsid w:val="00432573"/>
    <w:rsid w:val="0043297C"/>
    <w:rsid w:val="00432AFB"/>
    <w:rsid w:val="00432DF2"/>
    <w:rsid w:val="00432EBC"/>
    <w:rsid w:val="00432F01"/>
    <w:rsid w:val="00433319"/>
    <w:rsid w:val="00433FBF"/>
    <w:rsid w:val="00434E33"/>
    <w:rsid w:val="004351FA"/>
    <w:rsid w:val="00435AAE"/>
    <w:rsid w:val="004365B8"/>
    <w:rsid w:val="0043688B"/>
    <w:rsid w:val="00437A47"/>
    <w:rsid w:val="00440888"/>
    <w:rsid w:val="004415E2"/>
    <w:rsid w:val="004416CB"/>
    <w:rsid w:val="00441C01"/>
    <w:rsid w:val="00441C60"/>
    <w:rsid w:val="00441D98"/>
    <w:rsid w:val="00442534"/>
    <w:rsid w:val="00442667"/>
    <w:rsid w:val="00442C9C"/>
    <w:rsid w:val="00443DA2"/>
    <w:rsid w:val="004446C5"/>
    <w:rsid w:val="00444848"/>
    <w:rsid w:val="004450F4"/>
    <w:rsid w:val="00445535"/>
    <w:rsid w:val="004455EA"/>
    <w:rsid w:val="00445771"/>
    <w:rsid w:val="004460E6"/>
    <w:rsid w:val="00446BA7"/>
    <w:rsid w:val="00447067"/>
    <w:rsid w:val="0044772F"/>
    <w:rsid w:val="00447982"/>
    <w:rsid w:val="00447FBE"/>
    <w:rsid w:val="004503C8"/>
    <w:rsid w:val="004512E9"/>
    <w:rsid w:val="004519C4"/>
    <w:rsid w:val="00452761"/>
    <w:rsid w:val="00452F7C"/>
    <w:rsid w:val="0045369B"/>
    <w:rsid w:val="00453CBD"/>
    <w:rsid w:val="0045433F"/>
    <w:rsid w:val="00454CAA"/>
    <w:rsid w:val="00454EC1"/>
    <w:rsid w:val="00455333"/>
    <w:rsid w:val="004555EA"/>
    <w:rsid w:val="00455921"/>
    <w:rsid w:val="004566D8"/>
    <w:rsid w:val="00456D49"/>
    <w:rsid w:val="0045746D"/>
    <w:rsid w:val="00457517"/>
    <w:rsid w:val="00461608"/>
    <w:rsid w:val="004624CD"/>
    <w:rsid w:val="00462A21"/>
    <w:rsid w:val="00464155"/>
    <w:rsid w:val="004642DE"/>
    <w:rsid w:val="00464E12"/>
    <w:rsid w:val="0046533F"/>
    <w:rsid w:val="0046703A"/>
    <w:rsid w:val="00467602"/>
    <w:rsid w:val="00467D57"/>
    <w:rsid w:val="00467FF1"/>
    <w:rsid w:val="00471DC1"/>
    <w:rsid w:val="00472163"/>
    <w:rsid w:val="004726B7"/>
    <w:rsid w:val="00472763"/>
    <w:rsid w:val="00472A48"/>
    <w:rsid w:val="00473227"/>
    <w:rsid w:val="00473241"/>
    <w:rsid w:val="004754D8"/>
    <w:rsid w:val="00476760"/>
    <w:rsid w:val="00477545"/>
    <w:rsid w:val="00477D76"/>
    <w:rsid w:val="0048062E"/>
    <w:rsid w:val="00481702"/>
    <w:rsid w:val="004826F4"/>
    <w:rsid w:val="00482D60"/>
    <w:rsid w:val="004842F2"/>
    <w:rsid w:val="00484347"/>
    <w:rsid w:val="00484855"/>
    <w:rsid w:val="00484DCF"/>
    <w:rsid w:val="00485247"/>
    <w:rsid w:val="0048600B"/>
    <w:rsid w:val="0048681E"/>
    <w:rsid w:val="00486B9A"/>
    <w:rsid w:val="004900B1"/>
    <w:rsid w:val="004912B6"/>
    <w:rsid w:val="00491583"/>
    <w:rsid w:val="00491673"/>
    <w:rsid w:val="00491710"/>
    <w:rsid w:val="00491923"/>
    <w:rsid w:val="00491B74"/>
    <w:rsid w:val="00491DC2"/>
    <w:rsid w:val="00492188"/>
    <w:rsid w:val="00492424"/>
    <w:rsid w:val="0049315A"/>
    <w:rsid w:val="00493899"/>
    <w:rsid w:val="00493FEB"/>
    <w:rsid w:val="00494B7E"/>
    <w:rsid w:val="00494C7E"/>
    <w:rsid w:val="00495CAB"/>
    <w:rsid w:val="00496864"/>
    <w:rsid w:val="004970A7"/>
    <w:rsid w:val="00497FBE"/>
    <w:rsid w:val="004A01F0"/>
    <w:rsid w:val="004A03D1"/>
    <w:rsid w:val="004A05A4"/>
    <w:rsid w:val="004A0983"/>
    <w:rsid w:val="004A0DE4"/>
    <w:rsid w:val="004A0F9B"/>
    <w:rsid w:val="004A1AF5"/>
    <w:rsid w:val="004A1F83"/>
    <w:rsid w:val="004A21B2"/>
    <w:rsid w:val="004A2A33"/>
    <w:rsid w:val="004A2A58"/>
    <w:rsid w:val="004A2CE9"/>
    <w:rsid w:val="004A3B2F"/>
    <w:rsid w:val="004A3B85"/>
    <w:rsid w:val="004A42CF"/>
    <w:rsid w:val="004A444D"/>
    <w:rsid w:val="004A48B3"/>
    <w:rsid w:val="004A5B6C"/>
    <w:rsid w:val="004A5F86"/>
    <w:rsid w:val="004A60ED"/>
    <w:rsid w:val="004A684E"/>
    <w:rsid w:val="004A7187"/>
    <w:rsid w:val="004A71F0"/>
    <w:rsid w:val="004A7E30"/>
    <w:rsid w:val="004B05EE"/>
    <w:rsid w:val="004B0FD3"/>
    <w:rsid w:val="004B1283"/>
    <w:rsid w:val="004B1394"/>
    <w:rsid w:val="004B1480"/>
    <w:rsid w:val="004B238C"/>
    <w:rsid w:val="004B2483"/>
    <w:rsid w:val="004B2C68"/>
    <w:rsid w:val="004B32CF"/>
    <w:rsid w:val="004B4316"/>
    <w:rsid w:val="004B478E"/>
    <w:rsid w:val="004B4E4E"/>
    <w:rsid w:val="004B5724"/>
    <w:rsid w:val="004B5A05"/>
    <w:rsid w:val="004B6D20"/>
    <w:rsid w:val="004B6EE6"/>
    <w:rsid w:val="004B70C3"/>
    <w:rsid w:val="004C068D"/>
    <w:rsid w:val="004C089F"/>
    <w:rsid w:val="004C0946"/>
    <w:rsid w:val="004C0D1D"/>
    <w:rsid w:val="004C1684"/>
    <w:rsid w:val="004C1F78"/>
    <w:rsid w:val="004C2025"/>
    <w:rsid w:val="004C2873"/>
    <w:rsid w:val="004C2D88"/>
    <w:rsid w:val="004C39DC"/>
    <w:rsid w:val="004C3CCB"/>
    <w:rsid w:val="004C3D17"/>
    <w:rsid w:val="004C403A"/>
    <w:rsid w:val="004C4900"/>
    <w:rsid w:val="004C54BE"/>
    <w:rsid w:val="004C623D"/>
    <w:rsid w:val="004C6481"/>
    <w:rsid w:val="004C6738"/>
    <w:rsid w:val="004C7701"/>
    <w:rsid w:val="004D0112"/>
    <w:rsid w:val="004D0519"/>
    <w:rsid w:val="004D08DC"/>
    <w:rsid w:val="004D1554"/>
    <w:rsid w:val="004D217B"/>
    <w:rsid w:val="004D29E2"/>
    <w:rsid w:val="004D2C4E"/>
    <w:rsid w:val="004D3108"/>
    <w:rsid w:val="004D337A"/>
    <w:rsid w:val="004D38C0"/>
    <w:rsid w:val="004D3C39"/>
    <w:rsid w:val="004D495E"/>
    <w:rsid w:val="004D5782"/>
    <w:rsid w:val="004D5C6B"/>
    <w:rsid w:val="004D6CA7"/>
    <w:rsid w:val="004D7B61"/>
    <w:rsid w:val="004E0664"/>
    <w:rsid w:val="004E0680"/>
    <w:rsid w:val="004E0D5C"/>
    <w:rsid w:val="004E1AA4"/>
    <w:rsid w:val="004E26B5"/>
    <w:rsid w:val="004E27EE"/>
    <w:rsid w:val="004E2D21"/>
    <w:rsid w:val="004E301D"/>
    <w:rsid w:val="004E31DC"/>
    <w:rsid w:val="004E3467"/>
    <w:rsid w:val="004E3A15"/>
    <w:rsid w:val="004E4882"/>
    <w:rsid w:val="004E4C53"/>
    <w:rsid w:val="004E5829"/>
    <w:rsid w:val="004E5E9A"/>
    <w:rsid w:val="004E63D9"/>
    <w:rsid w:val="004E72B9"/>
    <w:rsid w:val="004E736A"/>
    <w:rsid w:val="004E7F9A"/>
    <w:rsid w:val="004F06CC"/>
    <w:rsid w:val="004F0E7D"/>
    <w:rsid w:val="004F12A1"/>
    <w:rsid w:val="004F1605"/>
    <w:rsid w:val="004F1F9F"/>
    <w:rsid w:val="004F21A1"/>
    <w:rsid w:val="004F2482"/>
    <w:rsid w:val="004F2E0E"/>
    <w:rsid w:val="004F3817"/>
    <w:rsid w:val="004F4A7F"/>
    <w:rsid w:val="004F4D28"/>
    <w:rsid w:val="004F4E59"/>
    <w:rsid w:val="004F5A7F"/>
    <w:rsid w:val="004F5B23"/>
    <w:rsid w:val="004F6737"/>
    <w:rsid w:val="004F7799"/>
    <w:rsid w:val="004F7FBC"/>
    <w:rsid w:val="00501952"/>
    <w:rsid w:val="00501FC9"/>
    <w:rsid w:val="005020CD"/>
    <w:rsid w:val="005027E2"/>
    <w:rsid w:val="00502AB1"/>
    <w:rsid w:val="00502CDB"/>
    <w:rsid w:val="00502E99"/>
    <w:rsid w:val="00503022"/>
    <w:rsid w:val="005036A9"/>
    <w:rsid w:val="0050583D"/>
    <w:rsid w:val="005066F7"/>
    <w:rsid w:val="0050691C"/>
    <w:rsid w:val="00506932"/>
    <w:rsid w:val="00506E9F"/>
    <w:rsid w:val="005073CC"/>
    <w:rsid w:val="005075BE"/>
    <w:rsid w:val="00507F66"/>
    <w:rsid w:val="00510B0C"/>
    <w:rsid w:val="0051101B"/>
    <w:rsid w:val="00511635"/>
    <w:rsid w:val="005116DA"/>
    <w:rsid w:val="00511CA7"/>
    <w:rsid w:val="005129CD"/>
    <w:rsid w:val="00513B1F"/>
    <w:rsid w:val="00513D53"/>
    <w:rsid w:val="00514328"/>
    <w:rsid w:val="0051455A"/>
    <w:rsid w:val="00515811"/>
    <w:rsid w:val="00515EA7"/>
    <w:rsid w:val="0051623A"/>
    <w:rsid w:val="00516AD5"/>
    <w:rsid w:val="00517B45"/>
    <w:rsid w:val="005206AC"/>
    <w:rsid w:val="00520F89"/>
    <w:rsid w:val="0052209F"/>
    <w:rsid w:val="00522122"/>
    <w:rsid w:val="00522700"/>
    <w:rsid w:val="005227BB"/>
    <w:rsid w:val="00523309"/>
    <w:rsid w:val="005233D7"/>
    <w:rsid w:val="0052444C"/>
    <w:rsid w:val="0052515F"/>
    <w:rsid w:val="00525220"/>
    <w:rsid w:val="00525495"/>
    <w:rsid w:val="0052553C"/>
    <w:rsid w:val="00525693"/>
    <w:rsid w:val="005265BB"/>
    <w:rsid w:val="00526A3C"/>
    <w:rsid w:val="005273E8"/>
    <w:rsid w:val="005279E2"/>
    <w:rsid w:val="0053014F"/>
    <w:rsid w:val="00530F62"/>
    <w:rsid w:val="0053128C"/>
    <w:rsid w:val="00531856"/>
    <w:rsid w:val="005319A7"/>
    <w:rsid w:val="005329D7"/>
    <w:rsid w:val="00533F39"/>
    <w:rsid w:val="00534C25"/>
    <w:rsid w:val="00535CFC"/>
    <w:rsid w:val="00535D20"/>
    <w:rsid w:val="005367CE"/>
    <w:rsid w:val="005368C7"/>
    <w:rsid w:val="00537C1C"/>
    <w:rsid w:val="00537EEE"/>
    <w:rsid w:val="0054096B"/>
    <w:rsid w:val="00541938"/>
    <w:rsid w:val="00541EBF"/>
    <w:rsid w:val="00541F65"/>
    <w:rsid w:val="00542BD7"/>
    <w:rsid w:val="00542C49"/>
    <w:rsid w:val="0054320B"/>
    <w:rsid w:val="00543759"/>
    <w:rsid w:val="00543CE4"/>
    <w:rsid w:val="00544027"/>
    <w:rsid w:val="00544A50"/>
    <w:rsid w:val="00545136"/>
    <w:rsid w:val="0054570C"/>
    <w:rsid w:val="00545CF9"/>
    <w:rsid w:val="00546B1C"/>
    <w:rsid w:val="00546FE0"/>
    <w:rsid w:val="00547F7F"/>
    <w:rsid w:val="00551624"/>
    <w:rsid w:val="005521C6"/>
    <w:rsid w:val="0055276C"/>
    <w:rsid w:val="005531A2"/>
    <w:rsid w:val="00553583"/>
    <w:rsid w:val="0055399D"/>
    <w:rsid w:val="00553C56"/>
    <w:rsid w:val="005540FA"/>
    <w:rsid w:val="0055595A"/>
    <w:rsid w:val="00556602"/>
    <w:rsid w:val="00556FC7"/>
    <w:rsid w:val="005603D9"/>
    <w:rsid w:val="00560A10"/>
    <w:rsid w:val="0056130D"/>
    <w:rsid w:val="00561936"/>
    <w:rsid w:val="00562751"/>
    <w:rsid w:val="00563CBC"/>
    <w:rsid w:val="005643A2"/>
    <w:rsid w:val="00564634"/>
    <w:rsid w:val="00564E4B"/>
    <w:rsid w:val="005650B5"/>
    <w:rsid w:val="00565352"/>
    <w:rsid w:val="00565779"/>
    <w:rsid w:val="00566650"/>
    <w:rsid w:val="0056669E"/>
    <w:rsid w:val="0056689F"/>
    <w:rsid w:val="0056702C"/>
    <w:rsid w:val="0056777E"/>
    <w:rsid w:val="00567C9C"/>
    <w:rsid w:val="0057026E"/>
    <w:rsid w:val="00570C3C"/>
    <w:rsid w:val="00571AA1"/>
    <w:rsid w:val="00571AF0"/>
    <w:rsid w:val="00571B07"/>
    <w:rsid w:val="00571BE3"/>
    <w:rsid w:val="00572185"/>
    <w:rsid w:val="00572431"/>
    <w:rsid w:val="00572ADB"/>
    <w:rsid w:val="00572DF7"/>
    <w:rsid w:val="00573A90"/>
    <w:rsid w:val="0057407C"/>
    <w:rsid w:val="005740EB"/>
    <w:rsid w:val="005743FD"/>
    <w:rsid w:val="005748F0"/>
    <w:rsid w:val="00574C6C"/>
    <w:rsid w:val="00574DD0"/>
    <w:rsid w:val="00574FCB"/>
    <w:rsid w:val="00575422"/>
    <w:rsid w:val="0057568D"/>
    <w:rsid w:val="00575B58"/>
    <w:rsid w:val="00575D65"/>
    <w:rsid w:val="0057669D"/>
    <w:rsid w:val="00577755"/>
    <w:rsid w:val="0057782D"/>
    <w:rsid w:val="00577F25"/>
    <w:rsid w:val="005808C2"/>
    <w:rsid w:val="00580CC9"/>
    <w:rsid w:val="00581391"/>
    <w:rsid w:val="005820EE"/>
    <w:rsid w:val="00582C61"/>
    <w:rsid w:val="00582CFF"/>
    <w:rsid w:val="00583293"/>
    <w:rsid w:val="005840C2"/>
    <w:rsid w:val="005845FA"/>
    <w:rsid w:val="00584D94"/>
    <w:rsid w:val="00585B16"/>
    <w:rsid w:val="00585C5B"/>
    <w:rsid w:val="00586536"/>
    <w:rsid w:val="0058666A"/>
    <w:rsid w:val="00586BEE"/>
    <w:rsid w:val="00586D7B"/>
    <w:rsid w:val="00586D85"/>
    <w:rsid w:val="00586E57"/>
    <w:rsid w:val="005873AD"/>
    <w:rsid w:val="00587C44"/>
    <w:rsid w:val="00587E35"/>
    <w:rsid w:val="0059093E"/>
    <w:rsid w:val="00590AA3"/>
    <w:rsid w:val="0059126D"/>
    <w:rsid w:val="0059246F"/>
    <w:rsid w:val="00592696"/>
    <w:rsid w:val="0059334F"/>
    <w:rsid w:val="005933DB"/>
    <w:rsid w:val="00593466"/>
    <w:rsid w:val="00594FBC"/>
    <w:rsid w:val="00595C27"/>
    <w:rsid w:val="00595EC5"/>
    <w:rsid w:val="005963F0"/>
    <w:rsid w:val="0059671A"/>
    <w:rsid w:val="00596DAA"/>
    <w:rsid w:val="005974C6"/>
    <w:rsid w:val="005A02F3"/>
    <w:rsid w:val="005A04D1"/>
    <w:rsid w:val="005A0EC6"/>
    <w:rsid w:val="005A113C"/>
    <w:rsid w:val="005A196C"/>
    <w:rsid w:val="005A1DEB"/>
    <w:rsid w:val="005A22D5"/>
    <w:rsid w:val="005A299A"/>
    <w:rsid w:val="005A2A73"/>
    <w:rsid w:val="005A330A"/>
    <w:rsid w:val="005A34C4"/>
    <w:rsid w:val="005A35BD"/>
    <w:rsid w:val="005A36BC"/>
    <w:rsid w:val="005A3D48"/>
    <w:rsid w:val="005A4040"/>
    <w:rsid w:val="005A47A9"/>
    <w:rsid w:val="005A48B1"/>
    <w:rsid w:val="005A5AC7"/>
    <w:rsid w:val="005A63AB"/>
    <w:rsid w:val="005A69F3"/>
    <w:rsid w:val="005A6E4B"/>
    <w:rsid w:val="005A74B0"/>
    <w:rsid w:val="005A7767"/>
    <w:rsid w:val="005B12B2"/>
    <w:rsid w:val="005B1327"/>
    <w:rsid w:val="005B18B3"/>
    <w:rsid w:val="005B219C"/>
    <w:rsid w:val="005B2341"/>
    <w:rsid w:val="005B2B36"/>
    <w:rsid w:val="005B4561"/>
    <w:rsid w:val="005B4856"/>
    <w:rsid w:val="005B4868"/>
    <w:rsid w:val="005B4B25"/>
    <w:rsid w:val="005B4B33"/>
    <w:rsid w:val="005B58FF"/>
    <w:rsid w:val="005B5BDD"/>
    <w:rsid w:val="005B6008"/>
    <w:rsid w:val="005B6F60"/>
    <w:rsid w:val="005B7929"/>
    <w:rsid w:val="005B7E85"/>
    <w:rsid w:val="005C0C56"/>
    <w:rsid w:val="005C275C"/>
    <w:rsid w:val="005C426D"/>
    <w:rsid w:val="005C47C2"/>
    <w:rsid w:val="005C4D08"/>
    <w:rsid w:val="005C566E"/>
    <w:rsid w:val="005C6374"/>
    <w:rsid w:val="005D037D"/>
    <w:rsid w:val="005D07F7"/>
    <w:rsid w:val="005D0A34"/>
    <w:rsid w:val="005D0ACE"/>
    <w:rsid w:val="005D0F36"/>
    <w:rsid w:val="005D10FC"/>
    <w:rsid w:val="005D1839"/>
    <w:rsid w:val="005D1EC2"/>
    <w:rsid w:val="005D277C"/>
    <w:rsid w:val="005D3411"/>
    <w:rsid w:val="005D38A1"/>
    <w:rsid w:val="005D454B"/>
    <w:rsid w:val="005D4707"/>
    <w:rsid w:val="005D4CE7"/>
    <w:rsid w:val="005D5959"/>
    <w:rsid w:val="005D648D"/>
    <w:rsid w:val="005D70D9"/>
    <w:rsid w:val="005D7129"/>
    <w:rsid w:val="005D767D"/>
    <w:rsid w:val="005D7758"/>
    <w:rsid w:val="005E01BC"/>
    <w:rsid w:val="005E0800"/>
    <w:rsid w:val="005E1125"/>
    <w:rsid w:val="005E1662"/>
    <w:rsid w:val="005E1946"/>
    <w:rsid w:val="005E1982"/>
    <w:rsid w:val="005E202C"/>
    <w:rsid w:val="005E2ADB"/>
    <w:rsid w:val="005E2B8A"/>
    <w:rsid w:val="005E2BFF"/>
    <w:rsid w:val="005E35D7"/>
    <w:rsid w:val="005E3DAA"/>
    <w:rsid w:val="005E616E"/>
    <w:rsid w:val="005E6962"/>
    <w:rsid w:val="005E6C67"/>
    <w:rsid w:val="005E6CF2"/>
    <w:rsid w:val="005E73B2"/>
    <w:rsid w:val="005E7F5C"/>
    <w:rsid w:val="005F01EC"/>
    <w:rsid w:val="005F10BA"/>
    <w:rsid w:val="005F170B"/>
    <w:rsid w:val="005F18CD"/>
    <w:rsid w:val="005F2B57"/>
    <w:rsid w:val="005F35BE"/>
    <w:rsid w:val="005F443A"/>
    <w:rsid w:val="005F4B26"/>
    <w:rsid w:val="005F540B"/>
    <w:rsid w:val="005F57A2"/>
    <w:rsid w:val="005F5AEA"/>
    <w:rsid w:val="005F615C"/>
    <w:rsid w:val="005F6DD0"/>
    <w:rsid w:val="005F7550"/>
    <w:rsid w:val="005F7F2A"/>
    <w:rsid w:val="00601848"/>
    <w:rsid w:val="006018A8"/>
    <w:rsid w:val="00601F59"/>
    <w:rsid w:val="006021BE"/>
    <w:rsid w:val="00602B33"/>
    <w:rsid w:val="0060304C"/>
    <w:rsid w:val="0060365E"/>
    <w:rsid w:val="00603744"/>
    <w:rsid w:val="00603798"/>
    <w:rsid w:val="006037EA"/>
    <w:rsid w:val="006039C8"/>
    <w:rsid w:val="00603D10"/>
    <w:rsid w:val="006041D3"/>
    <w:rsid w:val="0060497D"/>
    <w:rsid w:val="00605037"/>
    <w:rsid w:val="0060540D"/>
    <w:rsid w:val="0060583E"/>
    <w:rsid w:val="00605A78"/>
    <w:rsid w:val="00605AC2"/>
    <w:rsid w:val="00606863"/>
    <w:rsid w:val="00607AAC"/>
    <w:rsid w:val="00607EF2"/>
    <w:rsid w:val="0061021A"/>
    <w:rsid w:val="006105FB"/>
    <w:rsid w:val="006109FD"/>
    <w:rsid w:val="00610FCA"/>
    <w:rsid w:val="00611138"/>
    <w:rsid w:val="006111EE"/>
    <w:rsid w:val="00612125"/>
    <w:rsid w:val="0061323D"/>
    <w:rsid w:val="0061329F"/>
    <w:rsid w:val="0061343A"/>
    <w:rsid w:val="00613B1F"/>
    <w:rsid w:val="00615084"/>
    <w:rsid w:val="006165AE"/>
    <w:rsid w:val="006168E3"/>
    <w:rsid w:val="0061720F"/>
    <w:rsid w:val="00617A8D"/>
    <w:rsid w:val="006205CF"/>
    <w:rsid w:val="006207B6"/>
    <w:rsid w:val="00620832"/>
    <w:rsid w:val="00620BA7"/>
    <w:rsid w:val="00620CD5"/>
    <w:rsid w:val="00620E92"/>
    <w:rsid w:val="00620FD8"/>
    <w:rsid w:val="0062115A"/>
    <w:rsid w:val="00621ADD"/>
    <w:rsid w:val="0062228C"/>
    <w:rsid w:val="0062242B"/>
    <w:rsid w:val="006226FA"/>
    <w:rsid w:val="00623084"/>
    <w:rsid w:val="006232DC"/>
    <w:rsid w:val="00623642"/>
    <w:rsid w:val="006240E2"/>
    <w:rsid w:val="00624AA4"/>
    <w:rsid w:val="00625645"/>
    <w:rsid w:val="00625AFE"/>
    <w:rsid w:val="00625F8B"/>
    <w:rsid w:val="00626153"/>
    <w:rsid w:val="00626455"/>
    <w:rsid w:val="0062779B"/>
    <w:rsid w:val="00627EC6"/>
    <w:rsid w:val="006302AD"/>
    <w:rsid w:val="006303A4"/>
    <w:rsid w:val="00630998"/>
    <w:rsid w:val="00630BA7"/>
    <w:rsid w:val="0063135D"/>
    <w:rsid w:val="006317C7"/>
    <w:rsid w:val="006326E8"/>
    <w:rsid w:val="00632788"/>
    <w:rsid w:val="00632938"/>
    <w:rsid w:val="006336AA"/>
    <w:rsid w:val="00633FEA"/>
    <w:rsid w:val="00634881"/>
    <w:rsid w:val="00634D50"/>
    <w:rsid w:val="00635DA3"/>
    <w:rsid w:val="00636354"/>
    <w:rsid w:val="00636461"/>
    <w:rsid w:val="006405EB"/>
    <w:rsid w:val="00640FFE"/>
    <w:rsid w:val="0064152B"/>
    <w:rsid w:val="0064184E"/>
    <w:rsid w:val="006424BD"/>
    <w:rsid w:val="00642DF8"/>
    <w:rsid w:val="00643AAD"/>
    <w:rsid w:val="00643ECE"/>
    <w:rsid w:val="00644313"/>
    <w:rsid w:val="0064467C"/>
    <w:rsid w:val="006452D3"/>
    <w:rsid w:val="006452EF"/>
    <w:rsid w:val="00645470"/>
    <w:rsid w:val="006459FC"/>
    <w:rsid w:val="0064698A"/>
    <w:rsid w:val="00646A4B"/>
    <w:rsid w:val="0064722E"/>
    <w:rsid w:val="00647737"/>
    <w:rsid w:val="00650018"/>
    <w:rsid w:val="00650888"/>
    <w:rsid w:val="00652212"/>
    <w:rsid w:val="00652878"/>
    <w:rsid w:val="00653264"/>
    <w:rsid w:val="0065468F"/>
    <w:rsid w:val="006546F7"/>
    <w:rsid w:val="00654826"/>
    <w:rsid w:val="00654874"/>
    <w:rsid w:val="00654FC0"/>
    <w:rsid w:val="00655736"/>
    <w:rsid w:val="00656822"/>
    <w:rsid w:val="0066174E"/>
    <w:rsid w:val="00661FFA"/>
    <w:rsid w:val="006621FF"/>
    <w:rsid w:val="00663B8E"/>
    <w:rsid w:val="00663C62"/>
    <w:rsid w:val="00664477"/>
    <w:rsid w:val="006659F9"/>
    <w:rsid w:val="0066726C"/>
    <w:rsid w:val="00667439"/>
    <w:rsid w:val="0066774C"/>
    <w:rsid w:val="00667834"/>
    <w:rsid w:val="0066784A"/>
    <w:rsid w:val="00667AAC"/>
    <w:rsid w:val="00670A84"/>
    <w:rsid w:val="00671541"/>
    <w:rsid w:val="006715DA"/>
    <w:rsid w:val="00671C6C"/>
    <w:rsid w:val="00671FE0"/>
    <w:rsid w:val="00672A66"/>
    <w:rsid w:val="00674CEE"/>
    <w:rsid w:val="006755D2"/>
    <w:rsid w:val="006765BD"/>
    <w:rsid w:val="0067675D"/>
    <w:rsid w:val="00677002"/>
    <w:rsid w:val="006777DB"/>
    <w:rsid w:val="006812AD"/>
    <w:rsid w:val="00681BEC"/>
    <w:rsid w:val="00681C58"/>
    <w:rsid w:val="00682572"/>
    <w:rsid w:val="0068257D"/>
    <w:rsid w:val="00682DBC"/>
    <w:rsid w:val="006831F7"/>
    <w:rsid w:val="00683244"/>
    <w:rsid w:val="00683326"/>
    <w:rsid w:val="006838E0"/>
    <w:rsid w:val="00683DFA"/>
    <w:rsid w:val="00685F0D"/>
    <w:rsid w:val="00686C03"/>
    <w:rsid w:val="00686F1D"/>
    <w:rsid w:val="00687357"/>
    <w:rsid w:val="00687439"/>
    <w:rsid w:val="00687D76"/>
    <w:rsid w:val="0069020E"/>
    <w:rsid w:val="006906D4"/>
    <w:rsid w:val="00691332"/>
    <w:rsid w:val="00692E77"/>
    <w:rsid w:val="006936ED"/>
    <w:rsid w:val="006941DB"/>
    <w:rsid w:val="00694DCB"/>
    <w:rsid w:val="006951F4"/>
    <w:rsid w:val="0069559A"/>
    <w:rsid w:val="00696058"/>
    <w:rsid w:val="00696345"/>
    <w:rsid w:val="006963BD"/>
    <w:rsid w:val="006972AF"/>
    <w:rsid w:val="0069791F"/>
    <w:rsid w:val="00697ECB"/>
    <w:rsid w:val="006A0115"/>
    <w:rsid w:val="006A0443"/>
    <w:rsid w:val="006A05CE"/>
    <w:rsid w:val="006A0602"/>
    <w:rsid w:val="006A0D9D"/>
    <w:rsid w:val="006A1392"/>
    <w:rsid w:val="006A2A05"/>
    <w:rsid w:val="006A2EDE"/>
    <w:rsid w:val="006A3532"/>
    <w:rsid w:val="006A3B86"/>
    <w:rsid w:val="006A458B"/>
    <w:rsid w:val="006A52C7"/>
    <w:rsid w:val="006A5370"/>
    <w:rsid w:val="006A5BEF"/>
    <w:rsid w:val="006A5F45"/>
    <w:rsid w:val="006A67F4"/>
    <w:rsid w:val="006A6C7B"/>
    <w:rsid w:val="006A728E"/>
    <w:rsid w:val="006A7650"/>
    <w:rsid w:val="006A7F37"/>
    <w:rsid w:val="006B001B"/>
    <w:rsid w:val="006B0068"/>
    <w:rsid w:val="006B098A"/>
    <w:rsid w:val="006B0CDF"/>
    <w:rsid w:val="006B1056"/>
    <w:rsid w:val="006B13B9"/>
    <w:rsid w:val="006B1C21"/>
    <w:rsid w:val="006B1D99"/>
    <w:rsid w:val="006B1FEE"/>
    <w:rsid w:val="006B25FC"/>
    <w:rsid w:val="006B3359"/>
    <w:rsid w:val="006B350D"/>
    <w:rsid w:val="006B35D1"/>
    <w:rsid w:val="006B36B1"/>
    <w:rsid w:val="006B37C5"/>
    <w:rsid w:val="006B4228"/>
    <w:rsid w:val="006B4C34"/>
    <w:rsid w:val="006B5201"/>
    <w:rsid w:val="006B5E6D"/>
    <w:rsid w:val="006B618A"/>
    <w:rsid w:val="006B7B29"/>
    <w:rsid w:val="006C044F"/>
    <w:rsid w:val="006C0593"/>
    <w:rsid w:val="006C1738"/>
    <w:rsid w:val="006C197D"/>
    <w:rsid w:val="006C1987"/>
    <w:rsid w:val="006C1F14"/>
    <w:rsid w:val="006C2A1A"/>
    <w:rsid w:val="006C3369"/>
    <w:rsid w:val="006C366D"/>
    <w:rsid w:val="006C36AE"/>
    <w:rsid w:val="006C37E8"/>
    <w:rsid w:val="006C38B5"/>
    <w:rsid w:val="006C4442"/>
    <w:rsid w:val="006C4D4C"/>
    <w:rsid w:val="006C5BD8"/>
    <w:rsid w:val="006C6168"/>
    <w:rsid w:val="006C6BE9"/>
    <w:rsid w:val="006C73F7"/>
    <w:rsid w:val="006C7791"/>
    <w:rsid w:val="006C79FA"/>
    <w:rsid w:val="006C7FA1"/>
    <w:rsid w:val="006D1DC4"/>
    <w:rsid w:val="006D21E1"/>
    <w:rsid w:val="006D2480"/>
    <w:rsid w:val="006D2F80"/>
    <w:rsid w:val="006D3138"/>
    <w:rsid w:val="006D3E79"/>
    <w:rsid w:val="006D3EB1"/>
    <w:rsid w:val="006D417A"/>
    <w:rsid w:val="006D58D7"/>
    <w:rsid w:val="006D5AD0"/>
    <w:rsid w:val="006D5C6B"/>
    <w:rsid w:val="006D5D5E"/>
    <w:rsid w:val="006D684A"/>
    <w:rsid w:val="006D734A"/>
    <w:rsid w:val="006D7462"/>
    <w:rsid w:val="006D7F62"/>
    <w:rsid w:val="006D7FF9"/>
    <w:rsid w:val="006E069E"/>
    <w:rsid w:val="006E0E62"/>
    <w:rsid w:val="006E24C2"/>
    <w:rsid w:val="006E4549"/>
    <w:rsid w:val="006E46EA"/>
    <w:rsid w:val="006E4E0A"/>
    <w:rsid w:val="006E56D9"/>
    <w:rsid w:val="006E5A8A"/>
    <w:rsid w:val="006E5DDA"/>
    <w:rsid w:val="006E605B"/>
    <w:rsid w:val="006E67BC"/>
    <w:rsid w:val="006E7FAC"/>
    <w:rsid w:val="006F0AD1"/>
    <w:rsid w:val="006F0E3C"/>
    <w:rsid w:val="006F0F29"/>
    <w:rsid w:val="006F10F8"/>
    <w:rsid w:val="006F12A9"/>
    <w:rsid w:val="006F1687"/>
    <w:rsid w:val="006F17A9"/>
    <w:rsid w:val="006F208D"/>
    <w:rsid w:val="006F225A"/>
    <w:rsid w:val="006F2421"/>
    <w:rsid w:val="006F2AD9"/>
    <w:rsid w:val="006F2CC5"/>
    <w:rsid w:val="006F467B"/>
    <w:rsid w:val="006F4C1F"/>
    <w:rsid w:val="006F4F66"/>
    <w:rsid w:val="006F4F96"/>
    <w:rsid w:val="006F5CB7"/>
    <w:rsid w:val="006F6615"/>
    <w:rsid w:val="006F67D6"/>
    <w:rsid w:val="006F6AA0"/>
    <w:rsid w:val="006F6B3D"/>
    <w:rsid w:val="006F6CBC"/>
    <w:rsid w:val="006F75F2"/>
    <w:rsid w:val="006F7C29"/>
    <w:rsid w:val="00700E68"/>
    <w:rsid w:val="00702715"/>
    <w:rsid w:val="00702A16"/>
    <w:rsid w:val="007030AA"/>
    <w:rsid w:val="00703851"/>
    <w:rsid w:val="00703B65"/>
    <w:rsid w:val="00703D42"/>
    <w:rsid w:val="00704364"/>
    <w:rsid w:val="007046C7"/>
    <w:rsid w:val="0070500C"/>
    <w:rsid w:val="00705675"/>
    <w:rsid w:val="0070597A"/>
    <w:rsid w:val="00705FE1"/>
    <w:rsid w:val="00706BF8"/>
    <w:rsid w:val="00706E21"/>
    <w:rsid w:val="0070731F"/>
    <w:rsid w:val="00707329"/>
    <w:rsid w:val="0070756A"/>
    <w:rsid w:val="007079C6"/>
    <w:rsid w:val="00707DAE"/>
    <w:rsid w:val="007115BD"/>
    <w:rsid w:val="00712B81"/>
    <w:rsid w:val="00713185"/>
    <w:rsid w:val="0071362A"/>
    <w:rsid w:val="00713EB3"/>
    <w:rsid w:val="0071429F"/>
    <w:rsid w:val="00714AB7"/>
    <w:rsid w:val="0071520F"/>
    <w:rsid w:val="0071529A"/>
    <w:rsid w:val="007160C3"/>
    <w:rsid w:val="007161B5"/>
    <w:rsid w:val="007167F7"/>
    <w:rsid w:val="00716A45"/>
    <w:rsid w:val="00716BFD"/>
    <w:rsid w:val="00717011"/>
    <w:rsid w:val="00717197"/>
    <w:rsid w:val="00717D32"/>
    <w:rsid w:val="00717F52"/>
    <w:rsid w:val="0072033B"/>
    <w:rsid w:val="0072036B"/>
    <w:rsid w:val="00720415"/>
    <w:rsid w:val="0072065B"/>
    <w:rsid w:val="007207C8"/>
    <w:rsid w:val="00720A14"/>
    <w:rsid w:val="00722391"/>
    <w:rsid w:val="00722713"/>
    <w:rsid w:val="00723466"/>
    <w:rsid w:val="00723D94"/>
    <w:rsid w:val="007240D5"/>
    <w:rsid w:val="007245C3"/>
    <w:rsid w:val="007247A5"/>
    <w:rsid w:val="00724B8F"/>
    <w:rsid w:val="00724EC5"/>
    <w:rsid w:val="0072523C"/>
    <w:rsid w:val="007253F5"/>
    <w:rsid w:val="007255AF"/>
    <w:rsid w:val="00726918"/>
    <w:rsid w:val="00726F48"/>
    <w:rsid w:val="00727520"/>
    <w:rsid w:val="0073103A"/>
    <w:rsid w:val="007314A5"/>
    <w:rsid w:val="007334AA"/>
    <w:rsid w:val="00733849"/>
    <w:rsid w:val="00733F2C"/>
    <w:rsid w:val="0073496B"/>
    <w:rsid w:val="00734C38"/>
    <w:rsid w:val="00735C4D"/>
    <w:rsid w:val="007365D4"/>
    <w:rsid w:val="00736AA1"/>
    <w:rsid w:val="00736D1B"/>
    <w:rsid w:val="00736FC2"/>
    <w:rsid w:val="00737904"/>
    <w:rsid w:val="00740B54"/>
    <w:rsid w:val="00740CC9"/>
    <w:rsid w:val="00740FEA"/>
    <w:rsid w:val="00741043"/>
    <w:rsid w:val="007411FF"/>
    <w:rsid w:val="007412AB"/>
    <w:rsid w:val="007418DE"/>
    <w:rsid w:val="007425F1"/>
    <w:rsid w:val="007426B0"/>
    <w:rsid w:val="00742D51"/>
    <w:rsid w:val="007432E5"/>
    <w:rsid w:val="0074369B"/>
    <w:rsid w:val="00743D37"/>
    <w:rsid w:val="00744054"/>
    <w:rsid w:val="00744162"/>
    <w:rsid w:val="0074512D"/>
    <w:rsid w:val="007453EA"/>
    <w:rsid w:val="00745FC2"/>
    <w:rsid w:val="00746C1E"/>
    <w:rsid w:val="007471A8"/>
    <w:rsid w:val="00747DD5"/>
    <w:rsid w:val="007508FC"/>
    <w:rsid w:val="00750EE9"/>
    <w:rsid w:val="00751151"/>
    <w:rsid w:val="00751960"/>
    <w:rsid w:val="00752BCD"/>
    <w:rsid w:val="00752EC0"/>
    <w:rsid w:val="00753A1C"/>
    <w:rsid w:val="00755C86"/>
    <w:rsid w:val="00755E0B"/>
    <w:rsid w:val="00757191"/>
    <w:rsid w:val="007575E2"/>
    <w:rsid w:val="00757793"/>
    <w:rsid w:val="00760BB5"/>
    <w:rsid w:val="00760FAE"/>
    <w:rsid w:val="007630F4"/>
    <w:rsid w:val="0076325E"/>
    <w:rsid w:val="0076331E"/>
    <w:rsid w:val="0076449B"/>
    <w:rsid w:val="0076540F"/>
    <w:rsid w:val="007658FC"/>
    <w:rsid w:val="00766750"/>
    <w:rsid w:val="00766EB6"/>
    <w:rsid w:val="00767416"/>
    <w:rsid w:val="007706ED"/>
    <w:rsid w:val="00770A8B"/>
    <w:rsid w:val="00770AE7"/>
    <w:rsid w:val="00771245"/>
    <w:rsid w:val="007716B0"/>
    <w:rsid w:val="00772982"/>
    <w:rsid w:val="00772A50"/>
    <w:rsid w:val="00773255"/>
    <w:rsid w:val="00773DCE"/>
    <w:rsid w:val="007742F8"/>
    <w:rsid w:val="00774328"/>
    <w:rsid w:val="00774981"/>
    <w:rsid w:val="00774AB7"/>
    <w:rsid w:val="00774DFA"/>
    <w:rsid w:val="00774E58"/>
    <w:rsid w:val="007759C6"/>
    <w:rsid w:val="00775CB9"/>
    <w:rsid w:val="00775E14"/>
    <w:rsid w:val="00776786"/>
    <w:rsid w:val="00776855"/>
    <w:rsid w:val="00776C38"/>
    <w:rsid w:val="0077787A"/>
    <w:rsid w:val="007778E9"/>
    <w:rsid w:val="00777C2F"/>
    <w:rsid w:val="0078064C"/>
    <w:rsid w:val="00780D0C"/>
    <w:rsid w:val="00781323"/>
    <w:rsid w:val="0078161B"/>
    <w:rsid w:val="007827CA"/>
    <w:rsid w:val="0078361E"/>
    <w:rsid w:val="00784B20"/>
    <w:rsid w:val="00785E86"/>
    <w:rsid w:val="00785F16"/>
    <w:rsid w:val="007867D0"/>
    <w:rsid w:val="00786DFC"/>
    <w:rsid w:val="00787771"/>
    <w:rsid w:val="007877D3"/>
    <w:rsid w:val="0078783C"/>
    <w:rsid w:val="00787F69"/>
    <w:rsid w:val="007901F9"/>
    <w:rsid w:val="007910F3"/>
    <w:rsid w:val="00791C20"/>
    <w:rsid w:val="00792D0B"/>
    <w:rsid w:val="00792DE3"/>
    <w:rsid w:val="00792F68"/>
    <w:rsid w:val="0079395C"/>
    <w:rsid w:val="0079470C"/>
    <w:rsid w:val="00794772"/>
    <w:rsid w:val="00795D18"/>
    <w:rsid w:val="00795E17"/>
    <w:rsid w:val="007969FD"/>
    <w:rsid w:val="007971D6"/>
    <w:rsid w:val="007972AF"/>
    <w:rsid w:val="007979B8"/>
    <w:rsid w:val="00797F87"/>
    <w:rsid w:val="007A0062"/>
    <w:rsid w:val="007A00B5"/>
    <w:rsid w:val="007A23E0"/>
    <w:rsid w:val="007A2DEE"/>
    <w:rsid w:val="007A32BA"/>
    <w:rsid w:val="007A3417"/>
    <w:rsid w:val="007A475A"/>
    <w:rsid w:val="007A57BD"/>
    <w:rsid w:val="007A5B58"/>
    <w:rsid w:val="007A697B"/>
    <w:rsid w:val="007A6E37"/>
    <w:rsid w:val="007B0599"/>
    <w:rsid w:val="007B0729"/>
    <w:rsid w:val="007B1A6C"/>
    <w:rsid w:val="007B20A9"/>
    <w:rsid w:val="007B22F9"/>
    <w:rsid w:val="007B27D5"/>
    <w:rsid w:val="007B32B4"/>
    <w:rsid w:val="007B3802"/>
    <w:rsid w:val="007B3D7B"/>
    <w:rsid w:val="007B4317"/>
    <w:rsid w:val="007B47DF"/>
    <w:rsid w:val="007B6106"/>
    <w:rsid w:val="007B6518"/>
    <w:rsid w:val="007B6828"/>
    <w:rsid w:val="007B6C44"/>
    <w:rsid w:val="007B6DF9"/>
    <w:rsid w:val="007B771C"/>
    <w:rsid w:val="007C09AA"/>
    <w:rsid w:val="007C0F3B"/>
    <w:rsid w:val="007C18C4"/>
    <w:rsid w:val="007C1CC1"/>
    <w:rsid w:val="007C1DBE"/>
    <w:rsid w:val="007C2017"/>
    <w:rsid w:val="007C239B"/>
    <w:rsid w:val="007C242C"/>
    <w:rsid w:val="007C246B"/>
    <w:rsid w:val="007C26B3"/>
    <w:rsid w:val="007C2A87"/>
    <w:rsid w:val="007C3B59"/>
    <w:rsid w:val="007C46FD"/>
    <w:rsid w:val="007C4AB3"/>
    <w:rsid w:val="007C4CF8"/>
    <w:rsid w:val="007C5BDB"/>
    <w:rsid w:val="007C63A7"/>
    <w:rsid w:val="007C6BF1"/>
    <w:rsid w:val="007C6FDA"/>
    <w:rsid w:val="007D0233"/>
    <w:rsid w:val="007D071A"/>
    <w:rsid w:val="007D16C9"/>
    <w:rsid w:val="007D24F5"/>
    <w:rsid w:val="007D28E9"/>
    <w:rsid w:val="007D3CDF"/>
    <w:rsid w:val="007D3F2B"/>
    <w:rsid w:val="007D43FC"/>
    <w:rsid w:val="007D4A02"/>
    <w:rsid w:val="007D4AA0"/>
    <w:rsid w:val="007D529D"/>
    <w:rsid w:val="007D5674"/>
    <w:rsid w:val="007D5861"/>
    <w:rsid w:val="007D5B1B"/>
    <w:rsid w:val="007D6734"/>
    <w:rsid w:val="007D73B6"/>
    <w:rsid w:val="007D753F"/>
    <w:rsid w:val="007D75ED"/>
    <w:rsid w:val="007D7CD5"/>
    <w:rsid w:val="007D7E92"/>
    <w:rsid w:val="007E03E4"/>
    <w:rsid w:val="007E07D9"/>
    <w:rsid w:val="007E09A3"/>
    <w:rsid w:val="007E0E85"/>
    <w:rsid w:val="007E11F0"/>
    <w:rsid w:val="007E13A2"/>
    <w:rsid w:val="007E18F7"/>
    <w:rsid w:val="007E1D61"/>
    <w:rsid w:val="007E21DE"/>
    <w:rsid w:val="007E2AB2"/>
    <w:rsid w:val="007E3268"/>
    <w:rsid w:val="007E3F86"/>
    <w:rsid w:val="007E3FD1"/>
    <w:rsid w:val="007E49FB"/>
    <w:rsid w:val="007E500E"/>
    <w:rsid w:val="007E793A"/>
    <w:rsid w:val="007E7C2E"/>
    <w:rsid w:val="007F038F"/>
    <w:rsid w:val="007F0475"/>
    <w:rsid w:val="007F04F3"/>
    <w:rsid w:val="007F0E9F"/>
    <w:rsid w:val="007F1D37"/>
    <w:rsid w:val="007F2493"/>
    <w:rsid w:val="007F2BAD"/>
    <w:rsid w:val="007F2DB5"/>
    <w:rsid w:val="007F3A90"/>
    <w:rsid w:val="007F477B"/>
    <w:rsid w:val="007F4E16"/>
    <w:rsid w:val="007F6314"/>
    <w:rsid w:val="007F631A"/>
    <w:rsid w:val="007F6574"/>
    <w:rsid w:val="007F70CB"/>
    <w:rsid w:val="007F786F"/>
    <w:rsid w:val="007F7A98"/>
    <w:rsid w:val="007F7B79"/>
    <w:rsid w:val="007F7BE6"/>
    <w:rsid w:val="00800777"/>
    <w:rsid w:val="00800E42"/>
    <w:rsid w:val="00800E76"/>
    <w:rsid w:val="0080160D"/>
    <w:rsid w:val="00802EDC"/>
    <w:rsid w:val="008032C8"/>
    <w:rsid w:val="0080367A"/>
    <w:rsid w:val="008042C4"/>
    <w:rsid w:val="00804363"/>
    <w:rsid w:val="008047F1"/>
    <w:rsid w:val="008055FB"/>
    <w:rsid w:val="008058AE"/>
    <w:rsid w:val="00806197"/>
    <w:rsid w:val="00806333"/>
    <w:rsid w:val="00807461"/>
    <w:rsid w:val="00807756"/>
    <w:rsid w:val="00807CE4"/>
    <w:rsid w:val="008100B4"/>
    <w:rsid w:val="00811040"/>
    <w:rsid w:val="008112D0"/>
    <w:rsid w:val="00812214"/>
    <w:rsid w:val="00812229"/>
    <w:rsid w:val="00812240"/>
    <w:rsid w:val="008123F5"/>
    <w:rsid w:val="008134E1"/>
    <w:rsid w:val="00813CF8"/>
    <w:rsid w:val="0081501A"/>
    <w:rsid w:val="008157E3"/>
    <w:rsid w:val="00816701"/>
    <w:rsid w:val="00816796"/>
    <w:rsid w:val="00816C77"/>
    <w:rsid w:val="00820285"/>
    <w:rsid w:val="00820D92"/>
    <w:rsid w:val="00821D70"/>
    <w:rsid w:val="008221F0"/>
    <w:rsid w:val="008222E2"/>
    <w:rsid w:val="00822322"/>
    <w:rsid w:val="0082293D"/>
    <w:rsid w:val="00823EEB"/>
    <w:rsid w:val="00824249"/>
    <w:rsid w:val="00824CC3"/>
    <w:rsid w:val="00826693"/>
    <w:rsid w:val="00826BE0"/>
    <w:rsid w:val="0082798D"/>
    <w:rsid w:val="00830797"/>
    <w:rsid w:val="00830BC9"/>
    <w:rsid w:val="0083172F"/>
    <w:rsid w:val="00831BCF"/>
    <w:rsid w:val="00831FCF"/>
    <w:rsid w:val="00832B7F"/>
    <w:rsid w:val="0083320F"/>
    <w:rsid w:val="00833634"/>
    <w:rsid w:val="008336EE"/>
    <w:rsid w:val="00833AE9"/>
    <w:rsid w:val="00834464"/>
    <w:rsid w:val="00834C11"/>
    <w:rsid w:val="00835068"/>
    <w:rsid w:val="0083522B"/>
    <w:rsid w:val="00835B34"/>
    <w:rsid w:val="0083699B"/>
    <w:rsid w:val="008374F1"/>
    <w:rsid w:val="00837651"/>
    <w:rsid w:val="00837E90"/>
    <w:rsid w:val="00840EF7"/>
    <w:rsid w:val="00842E2B"/>
    <w:rsid w:val="008432EE"/>
    <w:rsid w:val="008433E8"/>
    <w:rsid w:val="008445B2"/>
    <w:rsid w:val="00844ADC"/>
    <w:rsid w:val="00845EB3"/>
    <w:rsid w:val="00845EBA"/>
    <w:rsid w:val="008461F8"/>
    <w:rsid w:val="00846318"/>
    <w:rsid w:val="008463C7"/>
    <w:rsid w:val="0084655E"/>
    <w:rsid w:val="00847238"/>
    <w:rsid w:val="00847977"/>
    <w:rsid w:val="00850846"/>
    <w:rsid w:val="00850B30"/>
    <w:rsid w:val="00850ED4"/>
    <w:rsid w:val="0085119D"/>
    <w:rsid w:val="008513BE"/>
    <w:rsid w:val="00851539"/>
    <w:rsid w:val="00851557"/>
    <w:rsid w:val="00851E24"/>
    <w:rsid w:val="008521B3"/>
    <w:rsid w:val="008535D7"/>
    <w:rsid w:val="00853681"/>
    <w:rsid w:val="0085417F"/>
    <w:rsid w:val="00854401"/>
    <w:rsid w:val="0085559D"/>
    <w:rsid w:val="00855759"/>
    <w:rsid w:val="00855B9C"/>
    <w:rsid w:val="00855BB2"/>
    <w:rsid w:val="00856391"/>
    <w:rsid w:val="008566F2"/>
    <w:rsid w:val="00857015"/>
    <w:rsid w:val="0085725B"/>
    <w:rsid w:val="00857C59"/>
    <w:rsid w:val="00860AF1"/>
    <w:rsid w:val="008612E1"/>
    <w:rsid w:val="00861C40"/>
    <w:rsid w:val="00862EC6"/>
    <w:rsid w:val="00863291"/>
    <w:rsid w:val="0086359D"/>
    <w:rsid w:val="00863823"/>
    <w:rsid w:val="008643E3"/>
    <w:rsid w:val="00864796"/>
    <w:rsid w:val="00864D0D"/>
    <w:rsid w:val="008651EA"/>
    <w:rsid w:val="00865509"/>
    <w:rsid w:val="00865EE3"/>
    <w:rsid w:val="00866774"/>
    <w:rsid w:val="00866EC2"/>
    <w:rsid w:val="0086730A"/>
    <w:rsid w:val="00867368"/>
    <w:rsid w:val="00867F74"/>
    <w:rsid w:val="00870E74"/>
    <w:rsid w:val="008710A6"/>
    <w:rsid w:val="00871CB9"/>
    <w:rsid w:val="00872381"/>
    <w:rsid w:val="00872BED"/>
    <w:rsid w:val="00873FA4"/>
    <w:rsid w:val="0087453E"/>
    <w:rsid w:val="00874853"/>
    <w:rsid w:val="00874C43"/>
    <w:rsid w:val="00874F48"/>
    <w:rsid w:val="00874F8D"/>
    <w:rsid w:val="008759B7"/>
    <w:rsid w:val="00875CDE"/>
    <w:rsid w:val="00875FA5"/>
    <w:rsid w:val="00876295"/>
    <w:rsid w:val="0087680D"/>
    <w:rsid w:val="008777FE"/>
    <w:rsid w:val="00877EEE"/>
    <w:rsid w:val="0088023C"/>
    <w:rsid w:val="00880AFE"/>
    <w:rsid w:val="00880C1F"/>
    <w:rsid w:val="00880CBF"/>
    <w:rsid w:val="00881208"/>
    <w:rsid w:val="008819C4"/>
    <w:rsid w:val="00881F2C"/>
    <w:rsid w:val="00882998"/>
    <w:rsid w:val="00882B91"/>
    <w:rsid w:val="008831A4"/>
    <w:rsid w:val="00884094"/>
    <w:rsid w:val="008841A2"/>
    <w:rsid w:val="00884315"/>
    <w:rsid w:val="00884950"/>
    <w:rsid w:val="00885D8F"/>
    <w:rsid w:val="00886121"/>
    <w:rsid w:val="00886FBE"/>
    <w:rsid w:val="00887155"/>
    <w:rsid w:val="00887C63"/>
    <w:rsid w:val="00887C84"/>
    <w:rsid w:val="00887EB6"/>
    <w:rsid w:val="00887F37"/>
    <w:rsid w:val="008907CF"/>
    <w:rsid w:val="00890A5F"/>
    <w:rsid w:val="00890C3B"/>
    <w:rsid w:val="00890EB7"/>
    <w:rsid w:val="00891239"/>
    <w:rsid w:val="0089144B"/>
    <w:rsid w:val="00891F4D"/>
    <w:rsid w:val="00892A8A"/>
    <w:rsid w:val="00892E67"/>
    <w:rsid w:val="00893426"/>
    <w:rsid w:val="00893B6A"/>
    <w:rsid w:val="0089415E"/>
    <w:rsid w:val="008943A0"/>
    <w:rsid w:val="00894D76"/>
    <w:rsid w:val="00895387"/>
    <w:rsid w:val="00895465"/>
    <w:rsid w:val="00895533"/>
    <w:rsid w:val="00895A2D"/>
    <w:rsid w:val="00895C04"/>
    <w:rsid w:val="00895CE4"/>
    <w:rsid w:val="00896C11"/>
    <w:rsid w:val="00896E1A"/>
    <w:rsid w:val="00897402"/>
    <w:rsid w:val="00897879"/>
    <w:rsid w:val="0089797F"/>
    <w:rsid w:val="00897991"/>
    <w:rsid w:val="00897C63"/>
    <w:rsid w:val="008A0339"/>
    <w:rsid w:val="008A05CD"/>
    <w:rsid w:val="008A1216"/>
    <w:rsid w:val="008A1645"/>
    <w:rsid w:val="008A16BB"/>
    <w:rsid w:val="008A24A7"/>
    <w:rsid w:val="008A349D"/>
    <w:rsid w:val="008A3B74"/>
    <w:rsid w:val="008A405A"/>
    <w:rsid w:val="008A45A3"/>
    <w:rsid w:val="008A6170"/>
    <w:rsid w:val="008A64A0"/>
    <w:rsid w:val="008A6530"/>
    <w:rsid w:val="008A6D8B"/>
    <w:rsid w:val="008A6E55"/>
    <w:rsid w:val="008A745A"/>
    <w:rsid w:val="008A7B6C"/>
    <w:rsid w:val="008A7DC9"/>
    <w:rsid w:val="008A7E39"/>
    <w:rsid w:val="008A7FAD"/>
    <w:rsid w:val="008B0123"/>
    <w:rsid w:val="008B0D75"/>
    <w:rsid w:val="008B187B"/>
    <w:rsid w:val="008B1979"/>
    <w:rsid w:val="008B1D5E"/>
    <w:rsid w:val="008B24B8"/>
    <w:rsid w:val="008B3AA9"/>
    <w:rsid w:val="008B411E"/>
    <w:rsid w:val="008B474E"/>
    <w:rsid w:val="008B583A"/>
    <w:rsid w:val="008B5914"/>
    <w:rsid w:val="008B68A3"/>
    <w:rsid w:val="008B69CB"/>
    <w:rsid w:val="008B6B1A"/>
    <w:rsid w:val="008B6C27"/>
    <w:rsid w:val="008C063D"/>
    <w:rsid w:val="008C128E"/>
    <w:rsid w:val="008C13CF"/>
    <w:rsid w:val="008C1AA7"/>
    <w:rsid w:val="008C20AE"/>
    <w:rsid w:val="008C351E"/>
    <w:rsid w:val="008C3AA4"/>
    <w:rsid w:val="008C3AE0"/>
    <w:rsid w:val="008C3AF4"/>
    <w:rsid w:val="008C3E92"/>
    <w:rsid w:val="008C4240"/>
    <w:rsid w:val="008C445F"/>
    <w:rsid w:val="008C4D95"/>
    <w:rsid w:val="008C5B61"/>
    <w:rsid w:val="008C5D70"/>
    <w:rsid w:val="008C5F17"/>
    <w:rsid w:val="008D03C5"/>
    <w:rsid w:val="008D098B"/>
    <w:rsid w:val="008D0D8F"/>
    <w:rsid w:val="008D1025"/>
    <w:rsid w:val="008D1164"/>
    <w:rsid w:val="008D1844"/>
    <w:rsid w:val="008D22E6"/>
    <w:rsid w:val="008D26F6"/>
    <w:rsid w:val="008D314E"/>
    <w:rsid w:val="008D40EA"/>
    <w:rsid w:val="008D437C"/>
    <w:rsid w:val="008D457D"/>
    <w:rsid w:val="008D4E75"/>
    <w:rsid w:val="008D4F7F"/>
    <w:rsid w:val="008D5392"/>
    <w:rsid w:val="008D5498"/>
    <w:rsid w:val="008D55B4"/>
    <w:rsid w:val="008D5F33"/>
    <w:rsid w:val="008D67FE"/>
    <w:rsid w:val="008D7781"/>
    <w:rsid w:val="008D7979"/>
    <w:rsid w:val="008E01E6"/>
    <w:rsid w:val="008E06E6"/>
    <w:rsid w:val="008E0902"/>
    <w:rsid w:val="008E15B0"/>
    <w:rsid w:val="008E1CB2"/>
    <w:rsid w:val="008E2A58"/>
    <w:rsid w:val="008E3BFA"/>
    <w:rsid w:val="008E47B7"/>
    <w:rsid w:val="008E4A4A"/>
    <w:rsid w:val="008E4E75"/>
    <w:rsid w:val="008E56A9"/>
    <w:rsid w:val="008E5836"/>
    <w:rsid w:val="008E58F2"/>
    <w:rsid w:val="008E64AD"/>
    <w:rsid w:val="008E7486"/>
    <w:rsid w:val="008E7856"/>
    <w:rsid w:val="008E7F7A"/>
    <w:rsid w:val="008F05C1"/>
    <w:rsid w:val="008F060B"/>
    <w:rsid w:val="008F0735"/>
    <w:rsid w:val="008F0C1B"/>
    <w:rsid w:val="008F1048"/>
    <w:rsid w:val="008F1C49"/>
    <w:rsid w:val="008F1DE5"/>
    <w:rsid w:val="008F23D1"/>
    <w:rsid w:val="008F2B81"/>
    <w:rsid w:val="008F2D8A"/>
    <w:rsid w:val="008F2D8B"/>
    <w:rsid w:val="008F3785"/>
    <w:rsid w:val="008F391D"/>
    <w:rsid w:val="008F4A00"/>
    <w:rsid w:val="008F57E5"/>
    <w:rsid w:val="008F5F7A"/>
    <w:rsid w:val="008F6543"/>
    <w:rsid w:val="008F70E0"/>
    <w:rsid w:val="009001A9"/>
    <w:rsid w:val="00900BF8"/>
    <w:rsid w:val="00901673"/>
    <w:rsid w:val="009016F0"/>
    <w:rsid w:val="00901C3F"/>
    <w:rsid w:val="009021EC"/>
    <w:rsid w:val="009026CE"/>
    <w:rsid w:val="00902785"/>
    <w:rsid w:val="00902A96"/>
    <w:rsid w:val="009031B3"/>
    <w:rsid w:val="00903366"/>
    <w:rsid w:val="009037CD"/>
    <w:rsid w:val="0090396C"/>
    <w:rsid w:val="009039F2"/>
    <w:rsid w:val="009046B5"/>
    <w:rsid w:val="009047D5"/>
    <w:rsid w:val="00904B52"/>
    <w:rsid w:val="00904B5F"/>
    <w:rsid w:val="00904D01"/>
    <w:rsid w:val="00905186"/>
    <w:rsid w:val="00905488"/>
    <w:rsid w:val="00905D7C"/>
    <w:rsid w:val="00906359"/>
    <w:rsid w:val="009065C0"/>
    <w:rsid w:val="00907DF4"/>
    <w:rsid w:val="00910F4E"/>
    <w:rsid w:val="009111C1"/>
    <w:rsid w:val="009133B9"/>
    <w:rsid w:val="00913575"/>
    <w:rsid w:val="009136A5"/>
    <w:rsid w:val="009136BF"/>
    <w:rsid w:val="00913BD7"/>
    <w:rsid w:val="00914DB8"/>
    <w:rsid w:val="009154BD"/>
    <w:rsid w:val="00915920"/>
    <w:rsid w:val="00915AC8"/>
    <w:rsid w:val="009163F2"/>
    <w:rsid w:val="009165D9"/>
    <w:rsid w:val="00916AFB"/>
    <w:rsid w:val="00917034"/>
    <w:rsid w:val="00917C4B"/>
    <w:rsid w:val="00920564"/>
    <w:rsid w:val="00920579"/>
    <w:rsid w:val="0092259E"/>
    <w:rsid w:val="00922F17"/>
    <w:rsid w:val="0092313B"/>
    <w:rsid w:val="0092352C"/>
    <w:rsid w:val="009246CE"/>
    <w:rsid w:val="0092474E"/>
    <w:rsid w:val="00924A4A"/>
    <w:rsid w:val="00924C37"/>
    <w:rsid w:val="00925210"/>
    <w:rsid w:val="009253D5"/>
    <w:rsid w:val="009271CD"/>
    <w:rsid w:val="009271D8"/>
    <w:rsid w:val="009277DF"/>
    <w:rsid w:val="009303E8"/>
    <w:rsid w:val="00931137"/>
    <w:rsid w:val="009311E7"/>
    <w:rsid w:val="00931338"/>
    <w:rsid w:val="009315FB"/>
    <w:rsid w:val="009317F1"/>
    <w:rsid w:val="009322C1"/>
    <w:rsid w:val="00932410"/>
    <w:rsid w:val="00932B88"/>
    <w:rsid w:val="009331DC"/>
    <w:rsid w:val="009336AB"/>
    <w:rsid w:val="0093481D"/>
    <w:rsid w:val="00935723"/>
    <w:rsid w:val="0093624C"/>
    <w:rsid w:val="00937E2C"/>
    <w:rsid w:val="00940720"/>
    <w:rsid w:val="009407FD"/>
    <w:rsid w:val="00940AB3"/>
    <w:rsid w:val="00941570"/>
    <w:rsid w:val="00941E85"/>
    <w:rsid w:val="00941F5C"/>
    <w:rsid w:val="009421A3"/>
    <w:rsid w:val="00942C41"/>
    <w:rsid w:val="00942FA9"/>
    <w:rsid w:val="009435F5"/>
    <w:rsid w:val="00943924"/>
    <w:rsid w:val="00943935"/>
    <w:rsid w:val="00943F53"/>
    <w:rsid w:val="00944464"/>
    <w:rsid w:val="00945D0B"/>
    <w:rsid w:val="00946307"/>
    <w:rsid w:val="0094744C"/>
    <w:rsid w:val="009477EB"/>
    <w:rsid w:val="00947B2B"/>
    <w:rsid w:val="00950DFE"/>
    <w:rsid w:val="00950EF9"/>
    <w:rsid w:val="009515B3"/>
    <w:rsid w:val="009521EA"/>
    <w:rsid w:val="009521FC"/>
    <w:rsid w:val="0095286B"/>
    <w:rsid w:val="00953489"/>
    <w:rsid w:val="009539BB"/>
    <w:rsid w:val="00954815"/>
    <w:rsid w:val="00955A37"/>
    <w:rsid w:val="00956702"/>
    <w:rsid w:val="009567D1"/>
    <w:rsid w:val="00956FFD"/>
    <w:rsid w:val="00957109"/>
    <w:rsid w:val="009571E0"/>
    <w:rsid w:val="00957834"/>
    <w:rsid w:val="00960CDF"/>
    <w:rsid w:val="009616D4"/>
    <w:rsid w:val="00962106"/>
    <w:rsid w:val="009625CE"/>
    <w:rsid w:val="009626E5"/>
    <w:rsid w:val="009628E8"/>
    <w:rsid w:val="00962F27"/>
    <w:rsid w:val="00963350"/>
    <w:rsid w:val="00963715"/>
    <w:rsid w:val="00963998"/>
    <w:rsid w:val="00963A32"/>
    <w:rsid w:val="00963B62"/>
    <w:rsid w:val="00963D46"/>
    <w:rsid w:val="009641E3"/>
    <w:rsid w:val="00964273"/>
    <w:rsid w:val="0096440C"/>
    <w:rsid w:val="009656E8"/>
    <w:rsid w:val="00965C9D"/>
    <w:rsid w:val="00966293"/>
    <w:rsid w:val="009666D3"/>
    <w:rsid w:val="00967280"/>
    <w:rsid w:val="0096755D"/>
    <w:rsid w:val="00967B03"/>
    <w:rsid w:val="00970202"/>
    <w:rsid w:val="00971295"/>
    <w:rsid w:val="0097265B"/>
    <w:rsid w:val="0097300D"/>
    <w:rsid w:val="009731F8"/>
    <w:rsid w:val="00973960"/>
    <w:rsid w:val="00973C2B"/>
    <w:rsid w:val="00973C9F"/>
    <w:rsid w:val="00974124"/>
    <w:rsid w:val="00974969"/>
    <w:rsid w:val="00974D6A"/>
    <w:rsid w:val="0097541B"/>
    <w:rsid w:val="00976940"/>
    <w:rsid w:val="00976DE4"/>
    <w:rsid w:val="009778EA"/>
    <w:rsid w:val="00977F02"/>
    <w:rsid w:val="00977F1F"/>
    <w:rsid w:val="0098093E"/>
    <w:rsid w:val="00980A0D"/>
    <w:rsid w:val="00980D90"/>
    <w:rsid w:val="00980E44"/>
    <w:rsid w:val="00981FC4"/>
    <w:rsid w:val="00982447"/>
    <w:rsid w:val="0098287D"/>
    <w:rsid w:val="0098327D"/>
    <w:rsid w:val="009835C2"/>
    <w:rsid w:val="00983666"/>
    <w:rsid w:val="009848F2"/>
    <w:rsid w:val="00984F0F"/>
    <w:rsid w:val="00986282"/>
    <w:rsid w:val="0098633C"/>
    <w:rsid w:val="009865F1"/>
    <w:rsid w:val="00986B55"/>
    <w:rsid w:val="00987000"/>
    <w:rsid w:val="009873D6"/>
    <w:rsid w:val="00990816"/>
    <w:rsid w:val="009912EA"/>
    <w:rsid w:val="009922C6"/>
    <w:rsid w:val="009923E6"/>
    <w:rsid w:val="0099303D"/>
    <w:rsid w:val="009943DC"/>
    <w:rsid w:val="00994828"/>
    <w:rsid w:val="0099518D"/>
    <w:rsid w:val="00995C30"/>
    <w:rsid w:val="00995D1A"/>
    <w:rsid w:val="00995DFA"/>
    <w:rsid w:val="0099600F"/>
    <w:rsid w:val="00996BF3"/>
    <w:rsid w:val="00996E0E"/>
    <w:rsid w:val="00996FF8"/>
    <w:rsid w:val="00997128"/>
    <w:rsid w:val="0099718D"/>
    <w:rsid w:val="00997509"/>
    <w:rsid w:val="0099776D"/>
    <w:rsid w:val="00997C3A"/>
    <w:rsid w:val="00997F52"/>
    <w:rsid w:val="009A0843"/>
    <w:rsid w:val="009A0A12"/>
    <w:rsid w:val="009A0DFF"/>
    <w:rsid w:val="009A13F6"/>
    <w:rsid w:val="009A1A19"/>
    <w:rsid w:val="009A28DE"/>
    <w:rsid w:val="009A2C96"/>
    <w:rsid w:val="009A2D2C"/>
    <w:rsid w:val="009A2E39"/>
    <w:rsid w:val="009A2E9D"/>
    <w:rsid w:val="009A3D96"/>
    <w:rsid w:val="009A52A3"/>
    <w:rsid w:val="009A5300"/>
    <w:rsid w:val="009A59EA"/>
    <w:rsid w:val="009A5AFA"/>
    <w:rsid w:val="009A71F8"/>
    <w:rsid w:val="009A74C8"/>
    <w:rsid w:val="009A77C1"/>
    <w:rsid w:val="009B0706"/>
    <w:rsid w:val="009B1D18"/>
    <w:rsid w:val="009B297C"/>
    <w:rsid w:val="009B2A95"/>
    <w:rsid w:val="009B2B70"/>
    <w:rsid w:val="009B388A"/>
    <w:rsid w:val="009B3A02"/>
    <w:rsid w:val="009B3C9F"/>
    <w:rsid w:val="009B4A60"/>
    <w:rsid w:val="009B5537"/>
    <w:rsid w:val="009B594F"/>
    <w:rsid w:val="009B5B51"/>
    <w:rsid w:val="009B5C5E"/>
    <w:rsid w:val="009B5EC6"/>
    <w:rsid w:val="009B5EC9"/>
    <w:rsid w:val="009B6376"/>
    <w:rsid w:val="009B6746"/>
    <w:rsid w:val="009B6993"/>
    <w:rsid w:val="009B75AE"/>
    <w:rsid w:val="009B7662"/>
    <w:rsid w:val="009B7B3B"/>
    <w:rsid w:val="009C0F17"/>
    <w:rsid w:val="009C1C61"/>
    <w:rsid w:val="009C33C0"/>
    <w:rsid w:val="009C374A"/>
    <w:rsid w:val="009C3A21"/>
    <w:rsid w:val="009C3AF3"/>
    <w:rsid w:val="009C3D75"/>
    <w:rsid w:val="009C44D6"/>
    <w:rsid w:val="009C5517"/>
    <w:rsid w:val="009C5DEA"/>
    <w:rsid w:val="009C5F1F"/>
    <w:rsid w:val="009C689C"/>
    <w:rsid w:val="009C7E31"/>
    <w:rsid w:val="009D0244"/>
    <w:rsid w:val="009D0599"/>
    <w:rsid w:val="009D11DB"/>
    <w:rsid w:val="009D128A"/>
    <w:rsid w:val="009D134B"/>
    <w:rsid w:val="009D1E7E"/>
    <w:rsid w:val="009D282A"/>
    <w:rsid w:val="009D2FB6"/>
    <w:rsid w:val="009D3CFC"/>
    <w:rsid w:val="009D413E"/>
    <w:rsid w:val="009D4555"/>
    <w:rsid w:val="009D5856"/>
    <w:rsid w:val="009D727C"/>
    <w:rsid w:val="009D7B6F"/>
    <w:rsid w:val="009D7C8B"/>
    <w:rsid w:val="009E03E5"/>
    <w:rsid w:val="009E0452"/>
    <w:rsid w:val="009E0B82"/>
    <w:rsid w:val="009E0C6D"/>
    <w:rsid w:val="009E1AC5"/>
    <w:rsid w:val="009E283E"/>
    <w:rsid w:val="009E4796"/>
    <w:rsid w:val="009E48CE"/>
    <w:rsid w:val="009E5388"/>
    <w:rsid w:val="009E5B4B"/>
    <w:rsid w:val="009E5F74"/>
    <w:rsid w:val="009E7862"/>
    <w:rsid w:val="009F04F8"/>
    <w:rsid w:val="009F0912"/>
    <w:rsid w:val="009F11D3"/>
    <w:rsid w:val="009F1326"/>
    <w:rsid w:val="009F13C0"/>
    <w:rsid w:val="009F19ED"/>
    <w:rsid w:val="009F1A25"/>
    <w:rsid w:val="009F1A91"/>
    <w:rsid w:val="009F25EB"/>
    <w:rsid w:val="009F2B7F"/>
    <w:rsid w:val="009F2F61"/>
    <w:rsid w:val="009F3071"/>
    <w:rsid w:val="009F468C"/>
    <w:rsid w:val="009F4760"/>
    <w:rsid w:val="009F5A71"/>
    <w:rsid w:val="009F6228"/>
    <w:rsid w:val="009F6371"/>
    <w:rsid w:val="009F6F06"/>
    <w:rsid w:val="009F71AA"/>
    <w:rsid w:val="009F747E"/>
    <w:rsid w:val="009F767A"/>
    <w:rsid w:val="009F7CAD"/>
    <w:rsid w:val="009F7E30"/>
    <w:rsid w:val="009F7ECA"/>
    <w:rsid w:val="00A00D76"/>
    <w:rsid w:val="00A01184"/>
    <w:rsid w:val="00A017A8"/>
    <w:rsid w:val="00A01BEE"/>
    <w:rsid w:val="00A0256D"/>
    <w:rsid w:val="00A02AB4"/>
    <w:rsid w:val="00A033E0"/>
    <w:rsid w:val="00A03B89"/>
    <w:rsid w:val="00A04342"/>
    <w:rsid w:val="00A0507F"/>
    <w:rsid w:val="00A06413"/>
    <w:rsid w:val="00A1096A"/>
    <w:rsid w:val="00A111E6"/>
    <w:rsid w:val="00A11610"/>
    <w:rsid w:val="00A11861"/>
    <w:rsid w:val="00A121E1"/>
    <w:rsid w:val="00A12E67"/>
    <w:rsid w:val="00A13F5F"/>
    <w:rsid w:val="00A13F6C"/>
    <w:rsid w:val="00A14337"/>
    <w:rsid w:val="00A14530"/>
    <w:rsid w:val="00A145E9"/>
    <w:rsid w:val="00A14822"/>
    <w:rsid w:val="00A148E2"/>
    <w:rsid w:val="00A14DE6"/>
    <w:rsid w:val="00A15A01"/>
    <w:rsid w:val="00A15C75"/>
    <w:rsid w:val="00A15D44"/>
    <w:rsid w:val="00A16778"/>
    <w:rsid w:val="00A16ED2"/>
    <w:rsid w:val="00A1735B"/>
    <w:rsid w:val="00A17430"/>
    <w:rsid w:val="00A17CA4"/>
    <w:rsid w:val="00A20DC0"/>
    <w:rsid w:val="00A21E0B"/>
    <w:rsid w:val="00A22935"/>
    <w:rsid w:val="00A2294C"/>
    <w:rsid w:val="00A2297B"/>
    <w:rsid w:val="00A22A84"/>
    <w:rsid w:val="00A22DBD"/>
    <w:rsid w:val="00A22E24"/>
    <w:rsid w:val="00A245EB"/>
    <w:rsid w:val="00A24642"/>
    <w:rsid w:val="00A246DD"/>
    <w:rsid w:val="00A24C8B"/>
    <w:rsid w:val="00A264BD"/>
    <w:rsid w:val="00A26509"/>
    <w:rsid w:val="00A26C9A"/>
    <w:rsid w:val="00A26D15"/>
    <w:rsid w:val="00A27300"/>
    <w:rsid w:val="00A273E9"/>
    <w:rsid w:val="00A27546"/>
    <w:rsid w:val="00A2794A"/>
    <w:rsid w:val="00A30002"/>
    <w:rsid w:val="00A3099F"/>
    <w:rsid w:val="00A309BB"/>
    <w:rsid w:val="00A3130B"/>
    <w:rsid w:val="00A313F0"/>
    <w:rsid w:val="00A31666"/>
    <w:rsid w:val="00A31B28"/>
    <w:rsid w:val="00A32D96"/>
    <w:rsid w:val="00A3361B"/>
    <w:rsid w:val="00A33982"/>
    <w:rsid w:val="00A33A72"/>
    <w:rsid w:val="00A33D15"/>
    <w:rsid w:val="00A35ACF"/>
    <w:rsid w:val="00A35EE2"/>
    <w:rsid w:val="00A361E1"/>
    <w:rsid w:val="00A361F4"/>
    <w:rsid w:val="00A36FE3"/>
    <w:rsid w:val="00A375FE"/>
    <w:rsid w:val="00A37C3B"/>
    <w:rsid w:val="00A4057B"/>
    <w:rsid w:val="00A406F5"/>
    <w:rsid w:val="00A40AB2"/>
    <w:rsid w:val="00A41592"/>
    <w:rsid w:val="00A41DA9"/>
    <w:rsid w:val="00A41EBE"/>
    <w:rsid w:val="00A41FB5"/>
    <w:rsid w:val="00A424FF"/>
    <w:rsid w:val="00A435BD"/>
    <w:rsid w:val="00A43D24"/>
    <w:rsid w:val="00A4432C"/>
    <w:rsid w:val="00A4443E"/>
    <w:rsid w:val="00A44EBC"/>
    <w:rsid w:val="00A45369"/>
    <w:rsid w:val="00A45C70"/>
    <w:rsid w:val="00A46C71"/>
    <w:rsid w:val="00A47696"/>
    <w:rsid w:val="00A47BD8"/>
    <w:rsid w:val="00A47E73"/>
    <w:rsid w:val="00A5031D"/>
    <w:rsid w:val="00A50561"/>
    <w:rsid w:val="00A50796"/>
    <w:rsid w:val="00A50800"/>
    <w:rsid w:val="00A5080D"/>
    <w:rsid w:val="00A50D29"/>
    <w:rsid w:val="00A52224"/>
    <w:rsid w:val="00A53329"/>
    <w:rsid w:val="00A53570"/>
    <w:rsid w:val="00A537F8"/>
    <w:rsid w:val="00A53DD7"/>
    <w:rsid w:val="00A53F77"/>
    <w:rsid w:val="00A549F5"/>
    <w:rsid w:val="00A54A86"/>
    <w:rsid w:val="00A550BF"/>
    <w:rsid w:val="00A5563C"/>
    <w:rsid w:val="00A5580C"/>
    <w:rsid w:val="00A55E4D"/>
    <w:rsid w:val="00A560BD"/>
    <w:rsid w:val="00A5622B"/>
    <w:rsid w:val="00A56DC2"/>
    <w:rsid w:val="00A56DFD"/>
    <w:rsid w:val="00A56EB9"/>
    <w:rsid w:val="00A575B7"/>
    <w:rsid w:val="00A6073E"/>
    <w:rsid w:val="00A60E72"/>
    <w:rsid w:val="00A6157D"/>
    <w:rsid w:val="00A615B3"/>
    <w:rsid w:val="00A622D8"/>
    <w:rsid w:val="00A6250A"/>
    <w:rsid w:val="00A62C31"/>
    <w:rsid w:val="00A62F0B"/>
    <w:rsid w:val="00A640A2"/>
    <w:rsid w:val="00A641D4"/>
    <w:rsid w:val="00A663CB"/>
    <w:rsid w:val="00A67209"/>
    <w:rsid w:val="00A67A55"/>
    <w:rsid w:val="00A67ADC"/>
    <w:rsid w:val="00A67F04"/>
    <w:rsid w:val="00A67F5F"/>
    <w:rsid w:val="00A70612"/>
    <w:rsid w:val="00A70F66"/>
    <w:rsid w:val="00A719AC"/>
    <w:rsid w:val="00A71A3C"/>
    <w:rsid w:val="00A71EB0"/>
    <w:rsid w:val="00A73C32"/>
    <w:rsid w:val="00A73C3E"/>
    <w:rsid w:val="00A73C8B"/>
    <w:rsid w:val="00A7406F"/>
    <w:rsid w:val="00A74218"/>
    <w:rsid w:val="00A74487"/>
    <w:rsid w:val="00A74EFC"/>
    <w:rsid w:val="00A7551A"/>
    <w:rsid w:val="00A7684D"/>
    <w:rsid w:val="00A76A99"/>
    <w:rsid w:val="00A76E8A"/>
    <w:rsid w:val="00A7729B"/>
    <w:rsid w:val="00A776B8"/>
    <w:rsid w:val="00A77E30"/>
    <w:rsid w:val="00A80167"/>
    <w:rsid w:val="00A80B56"/>
    <w:rsid w:val="00A80DF6"/>
    <w:rsid w:val="00A8136C"/>
    <w:rsid w:val="00A818A8"/>
    <w:rsid w:val="00A81A4E"/>
    <w:rsid w:val="00A82220"/>
    <w:rsid w:val="00A835BD"/>
    <w:rsid w:val="00A83978"/>
    <w:rsid w:val="00A84BCF"/>
    <w:rsid w:val="00A85FC5"/>
    <w:rsid w:val="00A86C6B"/>
    <w:rsid w:val="00A907CA"/>
    <w:rsid w:val="00A916AC"/>
    <w:rsid w:val="00A91CF3"/>
    <w:rsid w:val="00A92227"/>
    <w:rsid w:val="00A93778"/>
    <w:rsid w:val="00A937CE"/>
    <w:rsid w:val="00A9382C"/>
    <w:rsid w:val="00A93E1A"/>
    <w:rsid w:val="00A94217"/>
    <w:rsid w:val="00A94492"/>
    <w:rsid w:val="00A94866"/>
    <w:rsid w:val="00A94CE6"/>
    <w:rsid w:val="00A95181"/>
    <w:rsid w:val="00A95D08"/>
    <w:rsid w:val="00A96EFA"/>
    <w:rsid w:val="00A96F4F"/>
    <w:rsid w:val="00A9714D"/>
    <w:rsid w:val="00A97DA3"/>
    <w:rsid w:val="00AA0349"/>
    <w:rsid w:val="00AA052C"/>
    <w:rsid w:val="00AA0BB5"/>
    <w:rsid w:val="00AA20DB"/>
    <w:rsid w:val="00AA2122"/>
    <w:rsid w:val="00AA2326"/>
    <w:rsid w:val="00AA2D84"/>
    <w:rsid w:val="00AA38D0"/>
    <w:rsid w:val="00AA4133"/>
    <w:rsid w:val="00AA42C2"/>
    <w:rsid w:val="00AA440E"/>
    <w:rsid w:val="00AA4827"/>
    <w:rsid w:val="00AA4E8E"/>
    <w:rsid w:val="00AA56EB"/>
    <w:rsid w:val="00AA5DF0"/>
    <w:rsid w:val="00AA5FB6"/>
    <w:rsid w:val="00AA718C"/>
    <w:rsid w:val="00AA7AAD"/>
    <w:rsid w:val="00AA7D57"/>
    <w:rsid w:val="00AB050D"/>
    <w:rsid w:val="00AB0964"/>
    <w:rsid w:val="00AB17A8"/>
    <w:rsid w:val="00AB2D59"/>
    <w:rsid w:val="00AB3A69"/>
    <w:rsid w:val="00AB3DEB"/>
    <w:rsid w:val="00AB4155"/>
    <w:rsid w:val="00AB41B9"/>
    <w:rsid w:val="00AB427A"/>
    <w:rsid w:val="00AB4BBE"/>
    <w:rsid w:val="00AB4C1B"/>
    <w:rsid w:val="00AB579E"/>
    <w:rsid w:val="00AB5B9F"/>
    <w:rsid w:val="00AB6E2A"/>
    <w:rsid w:val="00AB7A08"/>
    <w:rsid w:val="00AC2510"/>
    <w:rsid w:val="00AC2BE5"/>
    <w:rsid w:val="00AC2CD2"/>
    <w:rsid w:val="00AC315A"/>
    <w:rsid w:val="00AC36FC"/>
    <w:rsid w:val="00AC3AF0"/>
    <w:rsid w:val="00AC413B"/>
    <w:rsid w:val="00AC63CD"/>
    <w:rsid w:val="00AC6467"/>
    <w:rsid w:val="00AC749B"/>
    <w:rsid w:val="00AD0328"/>
    <w:rsid w:val="00AD0985"/>
    <w:rsid w:val="00AD0F1B"/>
    <w:rsid w:val="00AD1FD2"/>
    <w:rsid w:val="00AD2148"/>
    <w:rsid w:val="00AD2955"/>
    <w:rsid w:val="00AD32BE"/>
    <w:rsid w:val="00AD3404"/>
    <w:rsid w:val="00AD3778"/>
    <w:rsid w:val="00AD4495"/>
    <w:rsid w:val="00AD44FD"/>
    <w:rsid w:val="00AD4E3F"/>
    <w:rsid w:val="00AD527D"/>
    <w:rsid w:val="00AD57B1"/>
    <w:rsid w:val="00AD5A34"/>
    <w:rsid w:val="00AD5ABC"/>
    <w:rsid w:val="00AD5FA5"/>
    <w:rsid w:val="00AD6505"/>
    <w:rsid w:val="00AD6BF7"/>
    <w:rsid w:val="00AD7D23"/>
    <w:rsid w:val="00AE17E4"/>
    <w:rsid w:val="00AE1E9E"/>
    <w:rsid w:val="00AE343E"/>
    <w:rsid w:val="00AE47BE"/>
    <w:rsid w:val="00AE4FF7"/>
    <w:rsid w:val="00AE5579"/>
    <w:rsid w:val="00AE563F"/>
    <w:rsid w:val="00AE5AED"/>
    <w:rsid w:val="00AE632C"/>
    <w:rsid w:val="00AE64FC"/>
    <w:rsid w:val="00AE6902"/>
    <w:rsid w:val="00AE7010"/>
    <w:rsid w:val="00AE7B0A"/>
    <w:rsid w:val="00AE7D03"/>
    <w:rsid w:val="00AF0B59"/>
    <w:rsid w:val="00AF0B7D"/>
    <w:rsid w:val="00AF12CA"/>
    <w:rsid w:val="00AF18D9"/>
    <w:rsid w:val="00AF1C72"/>
    <w:rsid w:val="00AF2662"/>
    <w:rsid w:val="00AF2C71"/>
    <w:rsid w:val="00AF2F57"/>
    <w:rsid w:val="00AF324E"/>
    <w:rsid w:val="00AF4123"/>
    <w:rsid w:val="00AF4B03"/>
    <w:rsid w:val="00AF5330"/>
    <w:rsid w:val="00AF5A11"/>
    <w:rsid w:val="00AF6697"/>
    <w:rsid w:val="00AF6927"/>
    <w:rsid w:val="00AF7503"/>
    <w:rsid w:val="00AF7DF4"/>
    <w:rsid w:val="00B00161"/>
    <w:rsid w:val="00B0020E"/>
    <w:rsid w:val="00B004C2"/>
    <w:rsid w:val="00B00602"/>
    <w:rsid w:val="00B00A9D"/>
    <w:rsid w:val="00B0130E"/>
    <w:rsid w:val="00B022FE"/>
    <w:rsid w:val="00B02853"/>
    <w:rsid w:val="00B0389C"/>
    <w:rsid w:val="00B0390A"/>
    <w:rsid w:val="00B0442F"/>
    <w:rsid w:val="00B04D1E"/>
    <w:rsid w:val="00B05B92"/>
    <w:rsid w:val="00B05D6E"/>
    <w:rsid w:val="00B060FF"/>
    <w:rsid w:val="00B061F2"/>
    <w:rsid w:val="00B070B1"/>
    <w:rsid w:val="00B07776"/>
    <w:rsid w:val="00B077F7"/>
    <w:rsid w:val="00B10092"/>
    <w:rsid w:val="00B12962"/>
    <w:rsid w:val="00B137CB"/>
    <w:rsid w:val="00B13AF6"/>
    <w:rsid w:val="00B14769"/>
    <w:rsid w:val="00B1686A"/>
    <w:rsid w:val="00B16EA5"/>
    <w:rsid w:val="00B17145"/>
    <w:rsid w:val="00B17A73"/>
    <w:rsid w:val="00B204F4"/>
    <w:rsid w:val="00B209E1"/>
    <w:rsid w:val="00B20E9A"/>
    <w:rsid w:val="00B20FFC"/>
    <w:rsid w:val="00B21454"/>
    <w:rsid w:val="00B21488"/>
    <w:rsid w:val="00B218F9"/>
    <w:rsid w:val="00B21A7F"/>
    <w:rsid w:val="00B21E47"/>
    <w:rsid w:val="00B22BC3"/>
    <w:rsid w:val="00B23ABC"/>
    <w:rsid w:val="00B260DA"/>
    <w:rsid w:val="00B260F7"/>
    <w:rsid w:val="00B26293"/>
    <w:rsid w:val="00B30084"/>
    <w:rsid w:val="00B308DD"/>
    <w:rsid w:val="00B30925"/>
    <w:rsid w:val="00B31C69"/>
    <w:rsid w:val="00B327C2"/>
    <w:rsid w:val="00B33CF1"/>
    <w:rsid w:val="00B34717"/>
    <w:rsid w:val="00B34AF7"/>
    <w:rsid w:val="00B357F4"/>
    <w:rsid w:val="00B366F8"/>
    <w:rsid w:val="00B37020"/>
    <w:rsid w:val="00B371E8"/>
    <w:rsid w:val="00B378F4"/>
    <w:rsid w:val="00B40041"/>
    <w:rsid w:val="00B40BF0"/>
    <w:rsid w:val="00B40BFE"/>
    <w:rsid w:val="00B40C17"/>
    <w:rsid w:val="00B414BC"/>
    <w:rsid w:val="00B41776"/>
    <w:rsid w:val="00B4199E"/>
    <w:rsid w:val="00B41CD3"/>
    <w:rsid w:val="00B422D1"/>
    <w:rsid w:val="00B42A58"/>
    <w:rsid w:val="00B43B74"/>
    <w:rsid w:val="00B43FF1"/>
    <w:rsid w:val="00B442AF"/>
    <w:rsid w:val="00B44923"/>
    <w:rsid w:val="00B44FEE"/>
    <w:rsid w:val="00B454BA"/>
    <w:rsid w:val="00B45609"/>
    <w:rsid w:val="00B45B32"/>
    <w:rsid w:val="00B45C84"/>
    <w:rsid w:val="00B462FE"/>
    <w:rsid w:val="00B46DD3"/>
    <w:rsid w:val="00B46F78"/>
    <w:rsid w:val="00B47ADA"/>
    <w:rsid w:val="00B50B00"/>
    <w:rsid w:val="00B50EFA"/>
    <w:rsid w:val="00B51183"/>
    <w:rsid w:val="00B51AB7"/>
    <w:rsid w:val="00B529D1"/>
    <w:rsid w:val="00B52EC2"/>
    <w:rsid w:val="00B54145"/>
    <w:rsid w:val="00B54707"/>
    <w:rsid w:val="00B54C66"/>
    <w:rsid w:val="00B54F42"/>
    <w:rsid w:val="00B55267"/>
    <w:rsid w:val="00B55A01"/>
    <w:rsid w:val="00B56AA9"/>
    <w:rsid w:val="00B5772A"/>
    <w:rsid w:val="00B57F86"/>
    <w:rsid w:val="00B57FC5"/>
    <w:rsid w:val="00B60946"/>
    <w:rsid w:val="00B60B21"/>
    <w:rsid w:val="00B613BE"/>
    <w:rsid w:val="00B61EAD"/>
    <w:rsid w:val="00B62371"/>
    <w:rsid w:val="00B62C0C"/>
    <w:rsid w:val="00B636D1"/>
    <w:rsid w:val="00B6477D"/>
    <w:rsid w:val="00B6593F"/>
    <w:rsid w:val="00B66587"/>
    <w:rsid w:val="00B66E08"/>
    <w:rsid w:val="00B6769C"/>
    <w:rsid w:val="00B67D0B"/>
    <w:rsid w:val="00B70B2F"/>
    <w:rsid w:val="00B70C6C"/>
    <w:rsid w:val="00B71E18"/>
    <w:rsid w:val="00B72D39"/>
    <w:rsid w:val="00B733EB"/>
    <w:rsid w:val="00B73E88"/>
    <w:rsid w:val="00B74573"/>
    <w:rsid w:val="00B746F8"/>
    <w:rsid w:val="00B749FB"/>
    <w:rsid w:val="00B74BBC"/>
    <w:rsid w:val="00B74C82"/>
    <w:rsid w:val="00B75365"/>
    <w:rsid w:val="00B75BF9"/>
    <w:rsid w:val="00B766E8"/>
    <w:rsid w:val="00B76902"/>
    <w:rsid w:val="00B76BFA"/>
    <w:rsid w:val="00B76E5D"/>
    <w:rsid w:val="00B7712E"/>
    <w:rsid w:val="00B77F85"/>
    <w:rsid w:val="00B808CF"/>
    <w:rsid w:val="00B80F98"/>
    <w:rsid w:val="00B81963"/>
    <w:rsid w:val="00B83F42"/>
    <w:rsid w:val="00B84601"/>
    <w:rsid w:val="00B851B8"/>
    <w:rsid w:val="00B851F4"/>
    <w:rsid w:val="00B8534D"/>
    <w:rsid w:val="00B86684"/>
    <w:rsid w:val="00B86D97"/>
    <w:rsid w:val="00B86E83"/>
    <w:rsid w:val="00B87D8F"/>
    <w:rsid w:val="00B90AB1"/>
    <w:rsid w:val="00B90AEE"/>
    <w:rsid w:val="00B90C87"/>
    <w:rsid w:val="00B90F32"/>
    <w:rsid w:val="00B9160A"/>
    <w:rsid w:val="00B932E4"/>
    <w:rsid w:val="00B93652"/>
    <w:rsid w:val="00B93FA7"/>
    <w:rsid w:val="00B94102"/>
    <w:rsid w:val="00B941DD"/>
    <w:rsid w:val="00B9432F"/>
    <w:rsid w:val="00B957ED"/>
    <w:rsid w:val="00B95B5B"/>
    <w:rsid w:val="00B96490"/>
    <w:rsid w:val="00B96B2C"/>
    <w:rsid w:val="00B96D3D"/>
    <w:rsid w:val="00B96E1F"/>
    <w:rsid w:val="00B97717"/>
    <w:rsid w:val="00B97F67"/>
    <w:rsid w:val="00BA001B"/>
    <w:rsid w:val="00BA0DC7"/>
    <w:rsid w:val="00BA0F3E"/>
    <w:rsid w:val="00BA109B"/>
    <w:rsid w:val="00BA1679"/>
    <w:rsid w:val="00BA16EB"/>
    <w:rsid w:val="00BA211C"/>
    <w:rsid w:val="00BA2288"/>
    <w:rsid w:val="00BA257B"/>
    <w:rsid w:val="00BA2E93"/>
    <w:rsid w:val="00BA3011"/>
    <w:rsid w:val="00BA3AE7"/>
    <w:rsid w:val="00BA3F8F"/>
    <w:rsid w:val="00BA42D4"/>
    <w:rsid w:val="00BA43E4"/>
    <w:rsid w:val="00BA4A7A"/>
    <w:rsid w:val="00BA4AFD"/>
    <w:rsid w:val="00BA4EA8"/>
    <w:rsid w:val="00BA4F84"/>
    <w:rsid w:val="00BA54CF"/>
    <w:rsid w:val="00BA5B91"/>
    <w:rsid w:val="00BA68F9"/>
    <w:rsid w:val="00BA6E23"/>
    <w:rsid w:val="00BA70E9"/>
    <w:rsid w:val="00BA7F4C"/>
    <w:rsid w:val="00BB06B3"/>
    <w:rsid w:val="00BB0F5F"/>
    <w:rsid w:val="00BB1235"/>
    <w:rsid w:val="00BB19FF"/>
    <w:rsid w:val="00BB2F4A"/>
    <w:rsid w:val="00BB3756"/>
    <w:rsid w:val="00BB38FC"/>
    <w:rsid w:val="00BB4745"/>
    <w:rsid w:val="00BB4B50"/>
    <w:rsid w:val="00BB5BD4"/>
    <w:rsid w:val="00BB637E"/>
    <w:rsid w:val="00BB6D95"/>
    <w:rsid w:val="00BB7CCE"/>
    <w:rsid w:val="00BB7D17"/>
    <w:rsid w:val="00BB7EB1"/>
    <w:rsid w:val="00BC06A2"/>
    <w:rsid w:val="00BC08CD"/>
    <w:rsid w:val="00BC0D24"/>
    <w:rsid w:val="00BC1037"/>
    <w:rsid w:val="00BC2FF6"/>
    <w:rsid w:val="00BC33A8"/>
    <w:rsid w:val="00BC3556"/>
    <w:rsid w:val="00BC37E1"/>
    <w:rsid w:val="00BC3CAF"/>
    <w:rsid w:val="00BC5231"/>
    <w:rsid w:val="00BC57BA"/>
    <w:rsid w:val="00BC5821"/>
    <w:rsid w:val="00BC5A06"/>
    <w:rsid w:val="00BC5FCF"/>
    <w:rsid w:val="00BC5FF2"/>
    <w:rsid w:val="00BC60C3"/>
    <w:rsid w:val="00BC6C53"/>
    <w:rsid w:val="00BC6DFE"/>
    <w:rsid w:val="00BC7017"/>
    <w:rsid w:val="00BC76DA"/>
    <w:rsid w:val="00BC780A"/>
    <w:rsid w:val="00BC794E"/>
    <w:rsid w:val="00BD01E0"/>
    <w:rsid w:val="00BD043F"/>
    <w:rsid w:val="00BD06A3"/>
    <w:rsid w:val="00BD1DE3"/>
    <w:rsid w:val="00BD2AA6"/>
    <w:rsid w:val="00BD2FB0"/>
    <w:rsid w:val="00BD3615"/>
    <w:rsid w:val="00BD3D63"/>
    <w:rsid w:val="00BD3F52"/>
    <w:rsid w:val="00BD403A"/>
    <w:rsid w:val="00BD4847"/>
    <w:rsid w:val="00BD484A"/>
    <w:rsid w:val="00BD4DC7"/>
    <w:rsid w:val="00BD58E3"/>
    <w:rsid w:val="00BD59E0"/>
    <w:rsid w:val="00BD5CDF"/>
    <w:rsid w:val="00BD6515"/>
    <w:rsid w:val="00BD6954"/>
    <w:rsid w:val="00BD7254"/>
    <w:rsid w:val="00BD72D2"/>
    <w:rsid w:val="00BD75F0"/>
    <w:rsid w:val="00BD77F3"/>
    <w:rsid w:val="00BD7ACB"/>
    <w:rsid w:val="00BD7DAB"/>
    <w:rsid w:val="00BE0379"/>
    <w:rsid w:val="00BE1734"/>
    <w:rsid w:val="00BE1A9A"/>
    <w:rsid w:val="00BE23E1"/>
    <w:rsid w:val="00BE23EB"/>
    <w:rsid w:val="00BE2A62"/>
    <w:rsid w:val="00BE2CE0"/>
    <w:rsid w:val="00BE304C"/>
    <w:rsid w:val="00BE31D1"/>
    <w:rsid w:val="00BE3287"/>
    <w:rsid w:val="00BE3D4D"/>
    <w:rsid w:val="00BE454F"/>
    <w:rsid w:val="00BE4CAE"/>
    <w:rsid w:val="00BE4CF2"/>
    <w:rsid w:val="00BE59A6"/>
    <w:rsid w:val="00BE5F1E"/>
    <w:rsid w:val="00BE657A"/>
    <w:rsid w:val="00BE6667"/>
    <w:rsid w:val="00BE6CF2"/>
    <w:rsid w:val="00BE7712"/>
    <w:rsid w:val="00BE7BAF"/>
    <w:rsid w:val="00BE7BF9"/>
    <w:rsid w:val="00BE7FA3"/>
    <w:rsid w:val="00BF0FA6"/>
    <w:rsid w:val="00BF10EF"/>
    <w:rsid w:val="00BF16B9"/>
    <w:rsid w:val="00BF26DA"/>
    <w:rsid w:val="00BF36F8"/>
    <w:rsid w:val="00BF3DA7"/>
    <w:rsid w:val="00BF43A0"/>
    <w:rsid w:val="00BF46EC"/>
    <w:rsid w:val="00BF4A5F"/>
    <w:rsid w:val="00BF4C49"/>
    <w:rsid w:val="00BF5B0A"/>
    <w:rsid w:val="00BF6539"/>
    <w:rsid w:val="00BF65FA"/>
    <w:rsid w:val="00BF6DDF"/>
    <w:rsid w:val="00BF740F"/>
    <w:rsid w:val="00BF7AF7"/>
    <w:rsid w:val="00C003F3"/>
    <w:rsid w:val="00C00EE0"/>
    <w:rsid w:val="00C01D4D"/>
    <w:rsid w:val="00C020CC"/>
    <w:rsid w:val="00C02A59"/>
    <w:rsid w:val="00C038AD"/>
    <w:rsid w:val="00C045F8"/>
    <w:rsid w:val="00C047B5"/>
    <w:rsid w:val="00C050F5"/>
    <w:rsid w:val="00C05366"/>
    <w:rsid w:val="00C05C3B"/>
    <w:rsid w:val="00C06144"/>
    <w:rsid w:val="00C065E4"/>
    <w:rsid w:val="00C06C09"/>
    <w:rsid w:val="00C0720D"/>
    <w:rsid w:val="00C07437"/>
    <w:rsid w:val="00C074DD"/>
    <w:rsid w:val="00C07D90"/>
    <w:rsid w:val="00C105F6"/>
    <w:rsid w:val="00C1062D"/>
    <w:rsid w:val="00C1129F"/>
    <w:rsid w:val="00C11A33"/>
    <w:rsid w:val="00C11F0B"/>
    <w:rsid w:val="00C11F33"/>
    <w:rsid w:val="00C122D1"/>
    <w:rsid w:val="00C14C7D"/>
    <w:rsid w:val="00C14FA5"/>
    <w:rsid w:val="00C15F3F"/>
    <w:rsid w:val="00C1663C"/>
    <w:rsid w:val="00C16649"/>
    <w:rsid w:val="00C16B49"/>
    <w:rsid w:val="00C16C83"/>
    <w:rsid w:val="00C171AD"/>
    <w:rsid w:val="00C17A7B"/>
    <w:rsid w:val="00C207A7"/>
    <w:rsid w:val="00C20921"/>
    <w:rsid w:val="00C20FB2"/>
    <w:rsid w:val="00C21D05"/>
    <w:rsid w:val="00C21E7F"/>
    <w:rsid w:val="00C21EC3"/>
    <w:rsid w:val="00C224C8"/>
    <w:rsid w:val="00C226D1"/>
    <w:rsid w:val="00C24EEF"/>
    <w:rsid w:val="00C25A47"/>
    <w:rsid w:val="00C265CB"/>
    <w:rsid w:val="00C26E79"/>
    <w:rsid w:val="00C27458"/>
    <w:rsid w:val="00C2768F"/>
    <w:rsid w:val="00C27C0C"/>
    <w:rsid w:val="00C30120"/>
    <w:rsid w:val="00C31F8F"/>
    <w:rsid w:val="00C325AE"/>
    <w:rsid w:val="00C32B88"/>
    <w:rsid w:val="00C33B50"/>
    <w:rsid w:val="00C34024"/>
    <w:rsid w:val="00C34132"/>
    <w:rsid w:val="00C3428C"/>
    <w:rsid w:val="00C35674"/>
    <w:rsid w:val="00C3746D"/>
    <w:rsid w:val="00C374EE"/>
    <w:rsid w:val="00C3766D"/>
    <w:rsid w:val="00C404E0"/>
    <w:rsid w:val="00C420A8"/>
    <w:rsid w:val="00C42480"/>
    <w:rsid w:val="00C427E9"/>
    <w:rsid w:val="00C42B1B"/>
    <w:rsid w:val="00C42D71"/>
    <w:rsid w:val="00C43F9B"/>
    <w:rsid w:val="00C44250"/>
    <w:rsid w:val="00C449EF"/>
    <w:rsid w:val="00C4515C"/>
    <w:rsid w:val="00C45306"/>
    <w:rsid w:val="00C46A29"/>
    <w:rsid w:val="00C46A7B"/>
    <w:rsid w:val="00C473AE"/>
    <w:rsid w:val="00C475A3"/>
    <w:rsid w:val="00C476DF"/>
    <w:rsid w:val="00C50C8D"/>
    <w:rsid w:val="00C50F8F"/>
    <w:rsid w:val="00C513B8"/>
    <w:rsid w:val="00C52832"/>
    <w:rsid w:val="00C52C8B"/>
    <w:rsid w:val="00C53D27"/>
    <w:rsid w:val="00C54F2A"/>
    <w:rsid w:val="00C5528F"/>
    <w:rsid w:val="00C55430"/>
    <w:rsid w:val="00C556DD"/>
    <w:rsid w:val="00C558F9"/>
    <w:rsid w:val="00C55CC5"/>
    <w:rsid w:val="00C55DB0"/>
    <w:rsid w:val="00C568D7"/>
    <w:rsid w:val="00C56B96"/>
    <w:rsid w:val="00C57843"/>
    <w:rsid w:val="00C60064"/>
    <w:rsid w:val="00C61937"/>
    <w:rsid w:val="00C61EBE"/>
    <w:rsid w:val="00C62992"/>
    <w:rsid w:val="00C62D99"/>
    <w:rsid w:val="00C62F38"/>
    <w:rsid w:val="00C631EC"/>
    <w:rsid w:val="00C636FB"/>
    <w:rsid w:val="00C63A3C"/>
    <w:rsid w:val="00C64699"/>
    <w:rsid w:val="00C65E11"/>
    <w:rsid w:val="00C65FEF"/>
    <w:rsid w:val="00C66135"/>
    <w:rsid w:val="00C6645A"/>
    <w:rsid w:val="00C668FC"/>
    <w:rsid w:val="00C6717B"/>
    <w:rsid w:val="00C70FAF"/>
    <w:rsid w:val="00C71FF5"/>
    <w:rsid w:val="00C725C8"/>
    <w:rsid w:val="00C72C29"/>
    <w:rsid w:val="00C741AA"/>
    <w:rsid w:val="00C747BA"/>
    <w:rsid w:val="00C74DA1"/>
    <w:rsid w:val="00C75EB5"/>
    <w:rsid w:val="00C76297"/>
    <w:rsid w:val="00C7662C"/>
    <w:rsid w:val="00C76637"/>
    <w:rsid w:val="00C7700A"/>
    <w:rsid w:val="00C77F92"/>
    <w:rsid w:val="00C8064E"/>
    <w:rsid w:val="00C808E0"/>
    <w:rsid w:val="00C80DE5"/>
    <w:rsid w:val="00C81083"/>
    <w:rsid w:val="00C81364"/>
    <w:rsid w:val="00C819EE"/>
    <w:rsid w:val="00C8203E"/>
    <w:rsid w:val="00C82224"/>
    <w:rsid w:val="00C82489"/>
    <w:rsid w:val="00C83B91"/>
    <w:rsid w:val="00C83F74"/>
    <w:rsid w:val="00C84318"/>
    <w:rsid w:val="00C85127"/>
    <w:rsid w:val="00C85FC3"/>
    <w:rsid w:val="00C86081"/>
    <w:rsid w:val="00C870E8"/>
    <w:rsid w:val="00C874AC"/>
    <w:rsid w:val="00C877ED"/>
    <w:rsid w:val="00C878AE"/>
    <w:rsid w:val="00C878E1"/>
    <w:rsid w:val="00C9093E"/>
    <w:rsid w:val="00C91011"/>
    <w:rsid w:val="00C9122D"/>
    <w:rsid w:val="00C91481"/>
    <w:rsid w:val="00C918CC"/>
    <w:rsid w:val="00C9225F"/>
    <w:rsid w:val="00C922A8"/>
    <w:rsid w:val="00C94542"/>
    <w:rsid w:val="00C94B23"/>
    <w:rsid w:val="00C94E9B"/>
    <w:rsid w:val="00C952C9"/>
    <w:rsid w:val="00C9582E"/>
    <w:rsid w:val="00C95EFD"/>
    <w:rsid w:val="00C97502"/>
    <w:rsid w:val="00C97820"/>
    <w:rsid w:val="00C979F2"/>
    <w:rsid w:val="00C97C15"/>
    <w:rsid w:val="00C97D78"/>
    <w:rsid w:val="00CA0079"/>
    <w:rsid w:val="00CA08B2"/>
    <w:rsid w:val="00CA0B9D"/>
    <w:rsid w:val="00CA143F"/>
    <w:rsid w:val="00CA1EB4"/>
    <w:rsid w:val="00CA21C3"/>
    <w:rsid w:val="00CA2A8B"/>
    <w:rsid w:val="00CA2EA4"/>
    <w:rsid w:val="00CA307C"/>
    <w:rsid w:val="00CA30AA"/>
    <w:rsid w:val="00CA30F7"/>
    <w:rsid w:val="00CA3859"/>
    <w:rsid w:val="00CA4BFA"/>
    <w:rsid w:val="00CA4D51"/>
    <w:rsid w:val="00CA5882"/>
    <w:rsid w:val="00CA5AE3"/>
    <w:rsid w:val="00CA5C1C"/>
    <w:rsid w:val="00CA70A1"/>
    <w:rsid w:val="00CA7B3C"/>
    <w:rsid w:val="00CB0784"/>
    <w:rsid w:val="00CB10E3"/>
    <w:rsid w:val="00CB12A5"/>
    <w:rsid w:val="00CB140C"/>
    <w:rsid w:val="00CB1C8E"/>
    <w:rsid w:val="00CB31D6"/>
    <w:rsid w:val="00CB4966"/>
    <w:rsid w:val="00CB4D9C"/>
    <w:rsid w:val="00CB5099"/>
    <w:rsid w:val="00CB528D"/>
    <w:rsid w:val="00CB5C60"/>
    <w:rsid w:val="00CB5FF9"/>
    <w:rsid w:val="00CB6464"/>
    <w:rsid w:val="00CB6658"/>
    <w:rsid w:val="00CB68A0"/>
    <w:rsid w:val="00CB77A5"/>
    <w:rsid w:val="00CC0528"/>
    <w:rsid w:val="00CC0876"/>
    <w:rsid w:val="00CC1560"/>
    <w:rsid w:val="00CC15F0"/>
    <w:rsid w:val="00CC1824"/>
    <w:rsid w:val="00CC2E8B"/>
    <w:rsid w:val="00CC382C"/>
    <w:rsid w:val="00CC392C"/>
    <w:rsid w:val="00CC3F3B"/>
    <w:rsid w:val="00CC41D2"/>
    <w:rsid w:val="00CC4CCA"/>
    <w:rsid w:val="00CC53AC"/>
    <w:rsid w:val="00CC559B"/>
    <w:rsid w:val="00CC6F71"/>
    <w:rsid w:val="00CC7719"/>
    <w:rsid w:val="00CC7913"/>
    <w:rsid w:val="00CD0048"/>
    <w:rsid w:val="00CD0720"/>
    <w:rsid w:val="00CD092F"/>
    <w:rsid w:val="00CD14D4"/>
    <w:rsid w:val="00CD1B9E"/>
    <w:rsid w:val="00CD1E86"/>
    <w:rsid w:val="00CD25D4"/>
    <w:rsid w:val="00CD2DEA"/>
    <w:rsid w:val="00CD3184"/>
    <w:rsid w:val="00CD3421"/>
    <w:rsid w:val="00CD377E"/>
    <w:rsid w:val="00CD3D03"/>
    <w:rsid w:val="00CD40F0"/>
    <w:rsid w:val="00CD41FA"/>
    <w:rsid w:val="00CD5093"/>
    <w:rsid w:val="00CD509E"/>
    <w:rsid w:val="00CD5592"/>
    <w:rsid w:val="00CD6700"/>
    <w:rsid w:val="00CD7083"/>
    <w:rsid w:val="00CD71AD"/>
    <w:rsid w:val="00CD72E1"/>
    <w:rsid w:val="00CE0B05"/>
    <w:rsid w:val="00CE0D20"/>
    <w:rsid w:val="00CE22A3"/>
    <w:rsid w:val="00CE24CD"/>
    <w:rsid w:val="00CE27DF"/>
    <w:rsid w:val="00CE2A14"/>
    <w:rsid w:val="00CE2F84"/>
    <w:rsid w:val="00CE3604"/>
    <w:rsid w:val="00CE3944"/>
    <w:rsid w:val="00CE39E3"/>
    <w:rsid w:val="00CE4043"/>
    <w:rsid w:val="00CE53A6"/>
    <w:rsid w:val="00CE5668"/>
    <w:rsid w:val="00CE7472"/>
    <w:rsid w:val="00CF04AA"/>
    <w:rsid w:val="00CF1277"/>
    <w:rsid w:val="00CF152C"/>
    <w:rsid w:val="00CF180F"/>
    <w:rsid w:val="00CF1926"/>
    <w:rsid w:val="00CF1F07"/>
    <w:rsid w:val="00CF2048"/>
    <w:rsid w:val="00CF27E3"/>
    <w:rsid w:val="00CF2DB0"/>
    <w:rsid w:val="00CF309C"/>
    <w:rsid w:val="00CF30F4"/>
    <w:rsid w:val="00CF43CD"/>
    <w:rsid w:val="00CF51C8"/>
    <w:rsid w:val="00CF56A7"/>
    <w:rsid w:val="00CF5833"/>
    <w:rsid w:val="00CF5A2F"/>
    <w:rsid w:val="00CF5F18"/>
    <w:rsid w:val="00CF612B"/>
    <w:rsid w:val="00CF6A3E"/>
    <w:rsid w:val="00CF6B84"/>
    <w:rsid w:val="00CF6C50"/>
    <w:rsid w:val="00CF7426"/>
    <w:rsid w:val="00CF74FB"/>
    <w:rsid w:val="00CF7EBD"/>
    <w:rsid w:val="00D008AB"/>
    <w:rsid w:val="00D00D21"/>
    <w:rsid w:val="00D014F8"/>
    <w:rsid w:val="00D01E3F"/>
    <w:rsid w:val="00D02AEF"/>
    <w:rsid w:val="00D02B75"/>
    <w:rsid w:val="00D02DD7"/>
    <w:rsid w:val="00D02EC4"/>
    <w:rsid w:val="00D03C3E"/>
    <w:rsid w:val="00D04155"/>
    <w:rsid w:val="00D049EE"/>
    <w:rsid w:val="00D059EE"/>
    <w:rsid w:val="00D06B59"/>
    <w:rsid w:val="00D06DEC"/>
    <w:rsid w:val="00D076B1"/>
    <w:rsid w:val="00D07971"/>
    <w:rsid w:val="00D079B9"/>
    <w:rsid w:val="00D07F34"/>
    <w:rsid w:val="00D10593"/>
    <w:rsid w:val="00D10657"/>
    <w:rsid w:val="00D1066B"/>
    <w:rsid w:val="00D10AC7"/>
    <w:rsid w:val="00D1108A"/>
    <w:rsid w:val="00D11F8E"/>
    <w:rsid w:val="00D12DA9"/>
    <w:rsid w:val="00D1322A"/>
    <w:rsid w:val="00D1337A"/>
    <w:rsid w:val="00D14745"/>
    <w:rsid w:val="00D14D72"/>
    <w:rsid w:val="00D151D6"/>
    <w:rsid w:val="00D1643E"/>
    <w:rsid w:val="00D16455"/>
    <w:rsid w:val="00D164E2"/>
    <w:rsid w:val="00D17236"/>
    <w:rsid w:val="00D17351"/>
    <w:rsid w:val="00D17633"/>
    <w:rsid w:val="00D2036B"/>
    <w:rsid w:val="00D211FB"/>
    <w:rsid w:val="00D21909"/>
    <w:rsid w:val="00D23159"/>
    <w:rsid w:val="00D233FE"/>
    <w:rsid w:val="00D2362F"/>
    <w:rsid w:val="00D23ABC"/>
    <w:rsid w:val="00D23B8F"/>
    <w:rsid w:val="00D245F8"/>
    <w:rsid w:val="00D24726"/>
    <w:rsid w:val="00D249DC"/>
    <w:rsid w:val="00D24B60"/>
    <w:rsid w:val="00D253A7"/>
    <w:rsid w:val="00D259FC"/>
    <w:rsid w:val="00D25E34"/>
    <w:rsid w:val="00D27046"/>
    <w:rsid w:val="00D27E04"/>
    <w:rsid w:val="00D3008C"/>
    <w:rsid w:val="00D300B8"/>
    <w:rsid w:val="00D312FB"/>
    <w:rsid w:val="00D3188B"/>
    <w:rsid w:val="00D31A56"/>
    <w:rsid w:val="00D31F7E"/>
    <w:rsid w:val="00D3246D"/>
    <w:rsid w:val="00D32725"/>
    <w:rsid w:val="00D327FB"/>
    <w:rsid w:val="00D3326A"/>
    <w:rsid w:val="00D332DB"/>
    <w:rsid w:val="00D340A9"/>
    <w:rsid w:val="00D347EA"/>
    <w:rsid w:val="00D348CC"/>
    <w:rsid w:val="00D352D6"/>
    <w:rsid w:val="00D35C0F"/>
    <w:rsid w:val="00D35F6B"/>
    <w:rsid w:val="00D41F0D"/>
    <w:rsid w:val="00D42B87"/>
    <w:rsid w:val="00D432EA"/>
    <w:rsid w:val="00D435BB"/>
    <w:rsid w:val="00D43695"/>
    <w:rsid w:val="00D43E81"/>
    <w:rsid w:val="00D4518B"/>
    <w:rsid w:val="00D46832"/>
    <w:rsid w:val="00D4694A"/>
    <w:rsid w:val="00D46BBE"/>
    <w:rsid w:val="00D46C84"/>
    <w:rsid w:val="00D46E11"/>
    <w:rsid w:val="00D47E6C"/>
    <w:rsid w:val="00D50213"/>
    <w:rsid w:val="00D51FC1"/>
    <w:rsid w:val="00D529BB"/>
    <w:rsid w:val="00D52DDA"/>
    <w:rsid w:val="00D54DFB"/>
    <w:rsid w:val="00D54EB3"/>
    <w:rsid w:val="00D54F5A"/>
    <w:rsid w:val="00D5510B"/>
    <w:rsid w:val="00D55F35"/>
    <w:rsid w:val="00D5636E"/>
    <w:rsid w:val="00D576DD"/>
    <w:rsid w:val="00D576F2"/>
    <w:rsid w:val="00D60B86"/>
    <w:rsid w:val="00D60DBA"/>
    <w:rsid w:val="00D60F1D"/>
    <w:rsid w:val="00D60FEF"/>
    <w:rsid w:val="00D615A7"/>
    <w:rsid w:val="00D623A8"/>
    <w:rsid w:val="00D62A53"/>
    <w:rsid w:val="00D62C5B"/>
    <w:rsid w:val="00D62CE4"/>
    <w:rsid w:val="00D62EC2"/>
    <w:rsid w:val="00D636DE"/>
    <w:rsid w:val="00D64DBF"/>
    <w:rsid w:val="00D651B1"/>
    <w:rsid w:val="00D65838"/>
    <w:rsid w:val="00D65F8A"/>
    <w:rsid w:val="00D66A67"/>
    <w:rsid w:val="00D66E95"/>
    <w:rsid w:val="00D6714C"/>
    <w:rsid w:val="00D67253"/>
    <w:rsid w:val="00D672C8"/>
    <w:rsid w:val="00D70AC6"/>
    <w:rsid w:val="00D70ED4"/>
    <w:rsid w:val="00D72A14"/>
    <w:rsid w:val="00D74678"/>
    <w:rsid w:val="00D746AC"/>
    <w:rsid w:val="00D74F7D"/>
    <w:rsid w:val="00D75018"/>
    <w:rsid w:val="00D7559F"/>
    <w:rsid w:val="00D75E40"/>
    <w:rsid w:val="00D76692"/>
    <w:rsid w:val="00D766FB"/>
    <w:rsid w:val="00D768AC"/>
    <w:rsid w:val="00D77EDD"/>
    <w:rsid w:val="00D80AFC"/>
    <w:rsid w:val="00D80B84"/>
    <w:rsid w:val="00D81999"/>
    <w:rsid w:val="00D81BC5"/>
    <w:rsid w:val="00D82808"/>
    <w:rsid w:val="00D82A24"/>
    <w:rsid w:val="00D84039"/>
    <w:rsid w:val="00D84047"/>
    <w:rsid w:val="00D85BE6"/>
    <w:rsid w:val="00D8665D"/>
    <w:rsid w:val="00D86685"/>
    <w:rsid w:val="00D869BA"/>
    <w:rsid w:val="00D86C1D"/>
    <w:rsid w:val="00D86CAD"/>
    <w:rsid w:val="00D901D4"/>
    <w:rsid w:val="00D90309"/>
    <w:rsid w:val="00D90842"/>
    <w:rsid w:val="00D90878"/>
    <w:rsid w:val="00D90C0F"/>
    <w:rsid w:val="00D90DE1"/>
    <w:rsid w:val="00D90FB9"/>
    <w:rsid w:val="00D914B8"/>
    <w:rsid w:val="00D91995"/>
    <w:rsid w:val="00D92A14"/>
    <w:rsid w:val="00D92BF7"/>
    <w:rsid w:val="00D933EC"/>
    <w:rsid w:val="00D939BA"/>
    <w:rsid w:val="00D93A2B"/>
    <w:rsid w:val="00D944A8"/>
    <w:rsid w:val="00D94E56"/>
    <w:rsid w:val="00D95A7E"/>
    <w:rsid w:val="00D960BD"/>
    <w:rsid w:val="00D963BF"/>
    <w:rsid w:val="00D97D62"/>
    <w:rsid w:val="00DA0125"/>
    <w:rsid w:val="00DA095A"/>
    <w:rsid w:val="00DA0CDD"/>
    <w:rsid w:val="00DA1732"/>
    <w:rsid w:val="00DA1F2F"/>
    <w:rsid w:val="00DA225E"/>
    <w:rsid w:val="00DA262D"/>
    <w:rsid w:val="00DA2861"/>
    <w:rsid w:val="00DA387D"/>
    <w:rsid w:val="00DA3D11"/>
    <w:rsid w:val="00DA4878"/>
    <w:rsid w:val="00DA4ABB"/>
    <w:rsid w:val="00DA503E"/>
    <w:rsid w:val="00DA52E7"/>
    <w:rsid w:val="00DA530A"/>
    <w:rsid w:val="00DA5603"/>
    <w:rsid w:val="00DA5AC0"/>
    <w:rsid w:val="00DA5CD2"/>
    <w:rsid w:val="00DA61BC"/>
    <w:rsid w:val="00DA7AEE"/>
    <w:rsid w:val="00DA7C27"/>
    <w:rsid w:val="00DA7F30"/>
    <w:rsid w:val="00DB00A7"/>
    <w:rsid w:val="00DB0528"/>
    <w:rsid w:val="00DB05EC"/>
    <w:rsid w:val="00DB0824"/>
    <w:rsid w:val="00DB087B"/>
    <w:rsid w:val="00DB0C53"/>
    <w:rsid w:val="00DB13E4"/>
    <w:rsid w:val="00DB23BA"/>
    <w:rsid w:val="00DB2E8E"/>
    <w:rsid w:val="00DB3679"/>
    <w:rsid w:val="00DB47F8"/>
    <w:rsid w:val="00DB4D1E"/>
    <w:rsid w:val="00DB5FA4"/>
    <w:rsid w:val="00DB6DD5"/>
    <w:rsid w:val="00DC085B"/>
    <w:rsid w:val="00DC0B84"/>
    <w:rsid w:val="00DC0D31"/>
    <w:rsid w:val="00DC114D"/>
    <w:rsid w:val="00DC13A3"/>
    <w:rsid w:val="00DC15D5"/>
    <w:rsid w:val="00DC1707"/>
    <w:rsid w:val="00DC1907"/>
    <w:rsid w:val="00DC25FE"/>
    <w:rsid w:val="00DC2614"/>
    <w:rsid w:val="00DC286C"/>
    <w:rsid w:val="00DC2B5A"/>
    <w:rsid w:val="00DC3427"/>
    <w:rsid w:val="00DC581E"/>
    <w:rsid w:val="00DC5B4C"/>
    <w:rsid w:val="00DC5B8D"/>
    <w:rsid w:val="00DC5B92"/>
    <w:rsid w:val="00DC7102"/>
    <w:rsid w:val="00DD0406"/>
    <w:rsid w:val="00DD0A26"/>
    <w:rsid w:val="00DD16AD"/>
    <w:rsid w:val="00DD1FCD"/>
    <w:rsid w:val="00DD25C4"/>
    <w:rsid w:val="00DD30C8"/>
    <w:rsid w:val="00DD35FB"/>
    <w:rsid w:val="00DD370A"/>
    <w:rsid w:val="00DD38EA"/>
    <w:rsid w:val="00DD419C"/>
    <w:rsid w:val="00DD4474"/>
    <w:rsid w:val="00DD4894"/>
    <w:rsid w:val="00DD4E9E"/>
    <w:rsid w:val="00DD54D3"/>
    <w:rsid w:val="00DD5D20"/>
    <w:rsid w:val="00DD606B"/>
    <w:rsid w:val="00DD65A4"/>
    <w:rsid w:val="00DD6F46"/>
    <w:rsid w:val="00DD75CC"/>
    <w:rsid w:val="00DD7A62"/>
    <w:rsid w:val="00DE02A0"/>
    <w:rsid w:val="00DE056E"/>
    <w:rsid w:val="00DE0BAF"/>
    <w:rsid w:val="00DE0D20"/>
    <w:rsid w:val="00DE2262"/>
    <w:rsid w:val="00DE2592"/>
    <w:rsid w:val="00DE3542"/>
    <w:rsid w:val="00DE3E97"/>
    <w:rsid w:val="00DE499F"/>
    <w:rsid w:val="00DE4F7A"/>
    <w:rsid w:val="00DE5D46"/>
    <w:rsid w:val="00DE6057"/>
    <w:rsid w:val="00DE6663"/>
    <w:rsid w:val="00DE6C71"/>
    <w:rsid w:val="00DE7771"/>
    <w:rsid w:val="00DE7E70"/>
    <w:rsid w:val="00DF01CC"/>
    <w:rsid w:val="00DF0534"/>
    <w:rsid w:val="00DF0BCA"/>
    <w:rsid w:val="00DF104B"/>
    <w:rsid w:val="00DF1051"/>
    <w:rsid w:val="00DF11E1"/>
    <w:rsid w:val="00DF11E8"/>
    <w:rsid w:val="00DF1834"/>
    <w:rsid w:val="00DF1D21"/>
    <w:rsid w:val="00DF1ECC"/>
    <w:rsid w:val="00DF1F98"/>
    <w:rsid w:val="00DF24A1"/>
    <w:rsid w:val="00DF28FE"/>
    <w:rsid w:val="00DF3017"/>
    <w:rsid w:val="00DF386D"/>
    <w:rsid w:val="00DF42D5"/>
    <w:rsid w:val="00DF4B19"/>
    <w:rsid w:val="00DF4BC8"/>
    <w:rsid w:val="00DF4F34"/>
    <w:rsid w:val="00DF50B1"/>
    <w:rsid w:val="00DF550E"/>
    <w:rsid w:val="00DF5AE6"/>
    <w:rsid w:val="00DF5B4E"/>
    <w:rsid w:val="00DF66E8"/>
    <w:rsid w:val="00DF6C20"/>
    <w:rsid w:val="00DF70E9"/>
    <w:rsid w:val="00DF732B"/>
    <w:rsid w:val="00DF75A6"/>
    <w:rsid w:val="00DF7824"/>
    <w:rsid w:val="00E006D1"/>
    <w:rsid w:val="00E00772"/>
    <w:rsid w:val="00E00995"/>
    <w:rsid w:val="00E0149A"/>
    <w:rsid w:val="00E01F24"/>
    <w:rsid w:val="00E0213A"/>
    <w:rsid w:val="00E02DA7"/>
    <w:rsid w:val="00E0300A"/>
    <w:rsid w:val="00E05337"/>
    <w:rsid w:val="00E05711"/>
    <w:rsid w:val="00E05EE7"/>
    <w:rsid w:val="00E0686F"/>
    <w:rsid w:val="00E06FDC"/>
    <w:rsid w:val="00E10690"/>
    <w:rsid w:val="00E11648"/>
    <w:rsid w:val="00E12A89"/>
    <w:rsid w:val="00E135E2"/>
    <w:rsid w:val="00E14F12"/>
    <w:rsid w:val="00E15291"/>
    <w:rsid w:val="00E16260"/>
    <w:rsid w:val="00E17393"/>
    <w:rsid w:val="00E1782C"/>
    <w:rsid w:val="00E17959"/>
    <w:rsid w:val="00E20A12"/>
    <w:rsid w:val="00E20FFE"/>
    <w:rsid w:val="00E2105C"/>
    <w:rsid w:val="00E21304"/>
    <w:rsid w:val="00E2144A"/>
    <w:rsid w:val="00E21DA8"/>
    <w:rsid w:val="00E221B2"/>
    <w:rsid w:val="00E223D1"/>
    <w:rsid w:val="00E22546"/>
    <w:rsid w:val="00E234F2"/>
    <w:rsid w:val="00E23F99"/>
    <w:rsid w:val="00E23FC2"/>
    <w:rsid w:val="00E2535B"/>
    <w:rsid w:val="00E25402"/>
    <w:rsid w:val="00E256A5"/>
    <w:rsid w:val="00E260A3"/>
    <w:rsid w:val="00E26911"/>
    <w:rsid w:val="00E26AC4"/>
    <w:rsid w:val="00E27E2A"/>
    <w:rsid w:val="00E30314"/>
    <w:rsid w:val="00E30902"/>
    <w:rsid w:val="00E313A0"/>
    <w:rsid w:val="00E3187F"/>
    <w:rsid w:val="00E31D90"/>
    <w:rsid w:val="00E32610"/>
    <w:rsid w:val="00E32A2B"/>
    <w:rsid w:val="00E33146"/>
    <w:rsid w:val="00E332D3"/>
    <w:rsid w:val="00E33986"/>
    <w:rsid w:val="00E33A9B"/>
    <w:rsid w:val="00E33DD4"/>
    <w:rsid w:val="00E341A2"/>
    <w:rsid w:val="00E349B1"/>
    <w:rsid w:val="00E3509A"/>
    <w:rsid w:val="00E36BAD"/>
    <w:rsid w:val="00E36BF6"/>
    <w:rsid w:val="00E375E1"/>
    <w:rsid w:val="00E379DD"/>
    <w:rsid w:val="00E37A3D"/>
    <w:rsid w:val="00E37B2C"/>
    <w:rsid w:val="00E403C9"/>
    <w:rsid w:val="00E41951"/>
    <w:rsid w:val="00E41BE9"/>
    <w:rsid w:val="00E424B2"/>
    <w:rsid w:val="00E4258D"/>
    <w:rsid w:val="00E43144"/>
    <w:rsid w:val="00E43636"/>
    <w:rsid w:val="00E43AB7"/>
    <w:rsid w:val="00E44361"/>
    <w:rsid w:val="00E448FE"/>
    <w:rsid w:val="00E44BA9"/>
    <w:rsid w:val="00E45382"/>
    <w:rsid w:val="00E4541C"/>
    <w:rsid w:val="00E5040B"/>
    <w:rsid w:val="00E505C5"/>
    <w:rsid w:val="00E509ED"/>
    <w:rsid w:val="00E50C5B"/>
    <w:rsid w:val="00E50F72"/>
    <w:rsid w:val="00E518D2"/>
    <w:rsid w:val="00E5307E"/>
    <w:rsid w:val="00E53D21"/>
    <w:rsid w:val="00E54B4A"/>
    <w:rsid w:val="00E55382"/>
    <w:rsid w:val="00E55BD1"/>
    <w:rsid w:val="00E56190"/>
    <w:rsid w:val="00E56683"/>
    <w:rsid w:val="00E569F1"/>
    <w:rsid w:val="00E575A8"/>
    <w:rsid w:val="00E57B4A"/>
    <w:rsid w:val="00E603C6"/>
    <w:rsid w:val="00E60411"/>
    <w:rsid w:val="00E60C18"/>
    <w:rsid w:val="00E61055"/>
    <w:rsid w:val="00E616F6"/>
    <w:rsid w:val="00E61D51"/>
    <w:rsid w:val="00E62326"/>
    <w:rsid w:val="00E62F17"/>
    <w:rsid w:val="00E63472"/>
    <w:rsid w:val="00E63765"/>
    <w:rsid w:val="00E64F20"/>
    <w:rsid w:val="00E66113"/>
    <w:rsid w:val="00E66D27"/>
    <w:rsid w:val="00E675B9"/>
    <w:rsid w:val="00E67669"/>
    <w:rsid w:val="00E71397"/>
    <w:rsid w:val="00E71970"/>
    <w:rsid w:val="00E71FA0"/>
    <w:rsid w:val="00E72218"/>
    <w:rsid w:val="00E72ED6"/>
    <w:rsid w:val="00E7374A"/>
    <w:rsid w:val="00E73852"/>
    <w:rsid w:val="00E742FB"/>
    <w:rsid w:val="00E74AA7"/>
    <w:rsid w:val="00E74ECF"/>
    <w:rsid w:val="00E75A89"/>
    <w:rsid w:val="00E76366"/>
    <w:rsid w:val="00E764D8"/>
    <w:rsid w:val="00E76792"/>
    <w:rsid w:val="00E76A5C"/>
    <w:rsid w:val="00E76CBC"/>
    <w:rsid w:val="00E77A13"/>
    <w:rsid w:val="00E77B7D"/>
    <w:rsid w:val="00E800C0"/>
    <w:rsid w:val="00E8054C"/>
    <w:rsid w:val="00E80FCA"/>
    <w:rsid w:val="00E8150B"/>
    <w:rsid w:val="00E81E17"/>
    <w:rsid w:val="00E81F41"/>
    <w:rsid w:val="00E82831"/>
    <w:rsid w:val="00E82CFA"/>
    <w:rsid w:val="00E8315F"/>
    <w:rsid w:val="00E83474"/>
    <w:rsid w:val="00E84107"/>
    <w:rsid w:val="00E84F5A"/>
    <w:rsid w:val="00E8543D"/>
    <w:rsid w:val="00E854D0"/>
    <w:rsid w:val="00E857F4"/>
    <w:rsid w:val="00E858F8"/>
    <w:rsid w:val="00E85DC0"/>
    <w:rsid w:val="00E85E0B"/>
    <w:rsid w:val="00E86281"/>
    <w:rsid w:val="00E86A1E"/>
    <w:rsid w:val="00E86D02"/>
    <w:rsid w:val="00E8758F"/>
    <w:rsid w:val="00E87D4E"/>
    <w:rsid w:val="00E9015A"/>
    <w:rsid w:val="00E92403"/>
    <w:rsid w:val="00E9250C"/>
    <w:rsid w:val="00E92575"/>
    <w:rsid w:val="00E92B2C"/>
    <w:rsid w:val="00E92F5E"/>
    <w:rsid w:val="00E938A5"/>
    <w:rsid w:val="00E93D01"/>
    <w:rsid w:val="00E9405D"/>
    <w:rsid w:val="00E9486D"/>
    <w:rsid w:val="00E950A0"/>
    <w:rsid w:val="00E95D14"/>
    <w:rsid w:val="00E96249"/>
    <w:rsid w:val="00E96ED5"/>
    <w:rsid w:val="00E9767F"/>
    <w:rsid w:val="00E97E8A"/>
    <w:rsid w:val="00E97F23"/>
    <w:rsid w:val="00EA004D"/>
    <w:rsid w:val="00EA1569"/>
    <w:rsid w:val="00EA198E"/>
    <w:rsid w:val="00EA2242"/>
    <w:rsid w:val="00EA303B"/>
    <w:rsid w:val="00EA3BE9"/>
    <w:rsid w:val="00EA4AC6"/>
    <w:rsid w:val="00EA4CC2"/>
    <w:rsid w:val="00EA5128"/>
    <w:rsid w:val="00EA52EB"/>
    <w:rsid w:val="00EA59B6"/>
    <w:rsid w:val="00EA61B2"/>
    <w:rsid w:val="00EA6532"/>
    <w:rsid w:val="00EA6B97"/>
    <w:rsid w:val="00EA6E4F"/>
    <w:rsid w:val="00EB08A8"/>
    <w:rsid w:val="00EB0B69"/>
    <w:rsid w:val="00EB0DF0"/>
    <w:rsid w:val="00EB218D"/>
    <w:rsid w:val="00EB259D"/>
    <w:rsid w:val="00EB30C9"/>
    <w:rsid w:val="00EB3519"/>
    <w:rsid w:val="00EB36A2"/>
    <w:rsid w:val="00EB41D3"/>
    <w:rsid w:val="00EB4687"/>
    <w:rsid w:val="00EB4C2B"/>
    <w:rsid w:val="00EB5394"/>
    <w:rsid w:val="00EB5E4A"/>
    <w:rsid w:val="00EB68EA"/>
    <w:rsid w:val="00EB75C9"/>
    <w:rsid w:val="00EB768C"/>
    <w:rsid w:val="00EB7B0F"/>
    <w:rsid w:val="00EC067D"/>
    <w:rsid w:val="00EC1314"/>
    <w:rsid w:val="00EC222D"/>
    <w:rsid w:val="00EC2B9C"/>
    <w:rsid w:val="00EC3106"/>
    <w:rsid w:val="00EC410F"/>
    <w:rsid w:val="00EC5DFE"/>
    <w:rsid w:val="00EC7D97"/>
    <w:rsid w:val="00ED024A"/>
    <w:rsid w:val="00ED0608"/>
    <w:rsid w:val="00ED08D2"/>
    <w:rsid w:val="00ED2EB8"/>
    <w:rsid w:val="00ED3188"/>
    <w:rsid w:val="00ED39A1"/>
    <w:rsid w:val="00ED3A8D"/>
    <w:rsid w:val="00ED4A56"/>
    <w:rsid w:val="00ED5F92"/>
    <w:rsid w:val="00ED6147"/>
    <w:rsid w:val="00ED63C1"/>
    <w:rsid w:val="00ED6AD3"/>
    <w:rsid w:val="00ED6EFB"/>
    <w:rsid w:val="00ED6F58"/>
    <w:rsid w:val="00ED72D7"/>
    <w:rsid w:val="00EE0202"/>
    <w:rsid w:val="00EE02B5"/>
    <w:rsid w:val="00EE1727"/>
    <w:rsid w:val="00EE1A4C"/>
    <w:rsid w:val="00EE1E34"/>
    <w:rsid w:val="00EE2CCC"/>
    <w:rsid w:val="00EE3737"/>
    <w:rsid w:val="00EE39C5"/>
    <w:rsid w:val="00EE3B83"/>
    <w:rsid w:val="00EE3DC8"/>
    <w:rsid w:val="00EE45B4"/>
    <w:rsid w:val="00EE4AEB"/>
    <w:rsid w:val="00EE51C3"/>
    <w:rsid w:val="00EE682B"/>
    <w:rsid w:val="00EE6E40"/>
    <w:rsid w:val="00EE73A8"/>
    <w:rsid w:val="00EE7456"/>
    <w:rsid w:val="00EE78A4"/>
    <w:rsid w:val="00EE7991"/>
    <w:rsid w:val="00EE7A0F"/>
    <w:rsid w:val="00EF0647"/>
    <w:rsid w:val="00EF1571"/>
    <w:rsid w:val="00EF1692"/>
    <w:rsid w:val="00EF16F5"/>
    <w:rsid w:val="00EF1803"/>
    <w:rsid w:val="00EF1F2B"/>
    <w:rsid w:val="00EF24E6"/>
    <w:rsid w:val="00EF2BCB"/>
    <w:rsid w:val="00EF2CAB"/>
    <w:rsid w:val="00EF2DFE"/>
    <w:rsid w:val="00EF30B8"/>
    <w:rsid w:val="00EF492D"/>
    <w:rsid w:val="00EF4E01"/>
    <w:rsid w:val="00EF68DA"/>
    <w:rsid w:val="00EF6B79"/>
    <w:rsid w:val="00EF6D03"/>
    <w:rsid w:val="00EF6EF2"/>
    <w:rsid w:val="00EF7FEE"/>
    <w:rsid w:val="00F00243"/>
    <w:rsid w:val="00F02047"/>
    <w:rsid w:val="00F02A5D"/>
    <w:rsid w:val="00F02FF5"/>
    <w:rsid w:val="00F031D4"/>
    <w:rsid w:val="00F037F9"/>
    <w:rsid w:val="00F045F3"/>
    <w:rsid w:val="00F053FD"/>
    <w:rsid w:val="00F05A8B"/>
    <w:rsid w:val="00F05CE4"/>
    <w:rsid w:val="00F063C7"/>
    <w:rsid w:val="00F069F6"/>
    <w:rsid w:val="00F07DB9"/>
    <w:rsid w:val="00F07E77"/>
    <w:rsid w:val="00F07EFB"/>
    <w:rsid w:val="00F10290"/>
    <w:rsid w:val="00F105FE"/>
    <w:rsid w:val="00F10936"/>
    <w:rsid w:val="00F11596"/>
    <w:rsid w:val="00F11E03"/>
    <w:rsid w:val="00F11EE5"/>
    <w:rsid w:val="00F12072"/>
    <w:rsid w:val="00F12800"/>
    <w:rsid w:val="00F12DA0"/>
    <w:rsid w:val="00F13031"/>
    <w:rsid w:val="00F1325E"/>
    <w:rsid w:val="00F13260"/>
    <w:rsid w:val="00F13444"/>
    <w:rsid w:val="00F139B4"/>
    <w:rsid w:val="00F13A05"/>
    <w:rsid w:val="00F1491A"/>
    <w:rsid w:val="00F14B96"/>
    <w:rsid w:val="00F15138"/>
    <w:rsid w:val="00F154EB"/>
    <w:rsid w:val="00F155EB"/>
    <w:rsid w:val="00F15B03"/>
    <w:rsid w:val="00F15B51"/>
    <w:rsid w:val="00F15C51"/>
    <w:rsid w:val="00F162B0"/>
    <w:rsid w:val="00F16A94"/>
    <w:rsid w:val="00F16E6E"/>
    <w:rsid w:val="00F176D9"/>
    <w:rsid w:val="00F21FF7"/>
    <w:rsid w:val="00F22DA7"/>
    <w:rsid w:val="00F22EA7"/>
    <w:rsid w:val="00F2320B"/>
    <w:rsid w:val="00F23B4B"/>
    <w:rsid w:val="00F24BA2"/>
    <w:rsid w:val="00F24FD1"/>
    <w:rsid w:val="00F251FC"/>
    <w:rsid w:val="00F262FD"/>
    <w:rsid w:val="00F26B42"/>
    <w:rsid w:val="00F26CC7"/>
    <w:rsid w:val="00F27093"/>
    <w:rsid w:val="00F270B2"/>
    <w:rsid w:val="00F27A70"/>
    <w:rsid w:val="00F27D57"/>
    <w:rsid w:val="00F27E21"/>
    <w:rsid w:val="00F3002F"/>
    <w:rsid w:val="00F30952"/>
    <w:rsid w:val="00F315FB"/>
    <w:rsid w:val="00F3184E"/>
    <w:rsid w:val="00F31E01"/>
    <w:rsid w:val="00F32AFF"/>
    <w:rsid w:val="00F32ED5"/>
    <w:rsid w:val="00F33BC1"/>
    <w:rsid w:val="00F33FCF"/>
    <w:rsid w:val="00F34086"/>
    <w:rsid w:val="00F341C1"/>
    <w:rsid w:val="00F34A06"/>
    <w:rsid w:val="00F35456"/>
    <w:rsid w:val="00F35934"/>
    <w:rsid w:val="00F35BD3"/>
    <w:rsid w:val="00F36979"/>
    <w:rsid w:val="00F36CFF"/>
    <w:rsid w:val="00F371C8"/>
    <w:rsid w:val="00F376CA"/>
    <w:rsid w:val="00F37C28"/>
    <w:rsid w:val="00F40E8C"/>
    <w:rsid w:val="00F41960"/>
    <w:rsid w:val="00F438E5"/>
    <w:rsid w:val="00F43D59"/>
    <w:rsid w:val="00F43FB1"/>
    <w:rsid w:val="00F45180"/>
    <w:rsid w:val="00F453DF"/>
    <w:rsid w:val="00F45B5D"/>
    <w:rsid w:val="00F4617E"/>
    <w:rsid w:val="00F462C5"/>
    <w:rsid w:val="00F501F0"/>
    <w:rsid w:val="00F502A7"/>
    <w:rsid w:val="00F507D0"/>
    <w:rsid w:val="00F50914"/>
    <w:rsid w:val="00F51355"/>
    <w:rsid w:val="00F516C6"/>
    <w:rsid w:val="00F51FF4"/>
    <w:rsid w:val="00F524BD"/>
    <w:rsid w:val="00F52DC8"/>
    <w:rsid w:val="00F5423C"/>
    <w:rsid w:val="00F544CF"/>
    <w:rsid w:val="00F54DF9"/>
    <w:rsid w:val="00F5612D"/>
    <w:rsid w:val="00F56192"/>
    <w:rsid w:val="00F567A3"/>
    <w:rsid w:val="00F567F5"/>
    <w:rsid w:val="00F56932"/>
    <w:rsid w:val="00F576FD"/>
    <w:rsid w:val="00F60E51"/>
    <w:rsid w:val="00F60EF1"/>
    <w:rsid w:val="00F6114E"/>
    <w:rsid w:val="00F614F7"/>
    <w:rsid w:val="00F61C4D"/>
    <w:rsid w:val="00F62194"/>
    <w:rsid w:val="00F6219A"/>
    <w:rsid w:val="00F62AB9"/>
    <w:rsid w:val="00F62D9A"/>
    <w:rsid w:val="00F62DC5"/>
    <w:rsid w:val="00F62F1B"/>
    <w:rsid w:val="00F63490"/>
    <w:rsid w:val="00F63686"/>
    <w:rsid w:val="00F63779"/>
    <w:rsid w:val="00F644D1"/>
    <w:rsid w:val="00F6511B"/>
    <w:rsid w:val="00F65C36"/>
    <w:rsid w:val="00F6695D"/>
    <w:rsid w:val="00F66A38"/>
    <w:rsid w:val="00F707E0"/>
    <w:rsid w:val="00F70FD3"/>
    <w:rsid w:val="00F71F3C"/>
    <w:rsid w:val="00F7216F"/>
    <w:rsid w:val="00F723C3"/>
    <w:rsid w:val="00F7241F"/>
    <w:rsid w:val="00F724A8"/>
    <w:rsid w:val="00F724AC"/>
    <w:rsid w:val="00F72D9B"/>
    <w:rsid w:val="00F72F03"/>
    <w:rsid w:val="00F735B5"/>
    <w:rsid w:val="00F736E8"/>
    <w:rsid w:val="00F739B6"/>
    <w:rsid w:val="00F741D2"/>
    <w:rsid w:val="00F74333"/>
    <w:rsid w:val="00F749C2"/>
    <w:rsid w:val="00F75F20"/>
    <w:rsid w:val="00F764B4"/>
    <w:rsid w:val="00F7678A"/>
    <w:rsid w:val="00F76ABA"/>
    <w:rsid w:val="00F76B0C"/>
    <w:rsid w:val="00F77044"/>
    <w:rsid w:val="00F77242"/>
    <w:rsid w:val="00F801E5"/>
    <w:rsid w:val="00F80271"/>
    <w:rsid w:val="00F809D0"/>
    <w:rsid w:val="00F80CA7"/>
    <w:rsid w:val="00F82E06"/>
    <w:rsid w:val="00F83CB2"/>
    <w:rsid w:val="00F843F1"/>
    <w:rsid w:val="00F8553A"/>
    <w:rsid w:val="00F85A43"/>
    <w:rsid w:val="00F85E30"/>
    <w:rsid w:val="00F86099"/>
    <w:rsid w:val="00F865FE"/>
    <w:rsid w:val="00F86A77"/>
    <w:rsid w:val="00F876B2"/>
    <w:rsid w:val="00F901E7"/>
    <w:rsid w:val="00F90B14"/>
    <w:rsid w:val="00F90F8E"/>
    <w:rsid w:val="00F918A6"/>
    <w:rsid w:val="00F91F87"/>
    <w:rsid w:val="00F9377A"/>
    <w:rsid w:val="00F93D3A"/>
    <w:rsid w:val="00F9550B"/>
    <w:rsid w:val="00F95932"/>
    <w:rsid w:val="00F95D04"/>
    <w:rsid w:val="00F95E00"/>
    <w:rsid w:val="00F95E9B"/>
    <w:rsid w:val="00F95FF1"/>
    <w:rsid w:val="00F964E0"/>
    <w:rsid w:val="00F97650"/>
    <w:rsid w:val="00FA035B"/>
    <w:rsid w:val="00FA2DE9"/>
    <w:rsid w:val="00FA34F1"/>
    <w:rsid w:val="00FA467B"/>
    <w:rsid w:val="00FA5338"/>
    <w:rsid w:val="00FA554C"/>
    <w:rsid w:val="00FA664E"/>
    <w:rsid w:val="00FA775F"/>
    <w:rsid w:val="00FB0040"/>
    <w:rsid w:val="00FB0140"/>
    <w:rsid w:val="00FB1006"/>
    <w:rsid w:val="00FB1553"/>
    <w:rsid w:val="00FB1D22"/>
    <w:rsid w:val="00FB1FC5"/>
    <w:rsid w:val="00FB2FA2"/>
    <w:rsid w:val="00FB42F5"/>
    <w:rsid w:val="00FB4971"/>
    <w:rsid w:val="00FB4F94"/>
    <w:rsid w:val="00FB590E"/>
    <w:rsid w:val="00FB65D2"/>
    <w:rsid w:val="00FB70B3"/>
    <w:rsid w:val="00FB73DC"/>
    <w:rsid w:val="00FB746D"/>
    <w:rsid w:val="00FB7951"/>
    <w:rsid w:val="00FC0088"/>
    <w:rsid w:val="00FC008C"/>
    <w:rsid w:val="00FC0A6B"/>
    <w:rsid w:val="00FC0E94"/>
    <w:rsid w:val="00FC102D"/>
    <w:rsid w:val="00FC153D"/>
    <w:rsid w:val="00FC1C36"/>
    <w:rsid w:val="00FC1C7A"/>
    <w:rsid w:val="00FC227A"/>
    <w:rsid w:val="00FC25C3"/>
    <w:rsid w:val="00FC26B5"/>
    <w:rsid w:val="00FC2AFE"/>
    <w:rsid w:val="00FC3A87"/>
    <w:rsid w:val="00FC3BE9"/>
    <w:rsid w:val="00FC3C62"/>
    <w:rsid w:val="00FC404A"/>
    <w:rsid w:val="00FC45D7"/>
    <w:rsid w:val="00FC4F0A"/>
    <w:rsid w:val="00FC5411"/>
    <w:rsid w:val="00FC700C"/>
    <w:rsid w:val="00FC73A5"/>
    <w:rsid w:val="00FC7C4C"/>
    <w:rsid w:val="00FC7D58"/>
    <w:rsid w:val="00FC7F50"/>
    <w:rsid w:val="00FD0726"/>
    <w:rsid w:val="00FD11F8"/>
    <w:rsid w:val="00FD1D96"/>
    <w:rsid w:val="00FD222F"/>
    <w:rsid w:val="00FD24DE"/>
    <w:rsid w:val="00FD2F08"/>
    <w:rsid w:val="00FD36D7"/>
    <w:rsid w:val="00FD49D3"/>
    <w:rsid w:val="00FD5065"/>
    <w:rsid w:val="00FD6340"/>
    <w:rsid w:val="00FD6501"/>
    <w:rsid w:val="00FD6588"/>
    <w:rsid w:val="00FD72B0"/>
    <w:rsid w:val="00FE0448"/>
    <w:rsid w:val="00FE08CE"/>
    <w:rsid w:val="00FE1B79"/>
    <w:rsid w:val="00FE27D0"/>
    <w:rsid w:val="00FE28E6"/>
    <w:rsid w:val="00FE3161"/>
    <w:rsid w:val="00FE3554"/>
    <w:rsid w:val="00FE3BAA"/>
    <w:rsid w:val="00FE3F5D"/>
    <w:rsid w:val="00FE4397"/>
    <w:rsid w:val="00FE5169"/>
    <w:rsid w:val="00FE649C"/>
    <w:rsid w:val="00FE671D"/>
    <w:rsid w:val="00FE67B6"/>
    <w:rsid w:val="00FE76AB"/>
    <w:rsid w:val="00FE7B0B"/>
    <w:rsid w:val="00FF0008"/>
    <w:rsid w:val="00FF000A"/>
    <w:rsid w:val="00FF0470"/>
    <w:rsid w:val="00FF0562"/>
    <w:rsid w:val="00FF0EDD"/>
    <w:rsid w:val="00FF1475"/>
    <w:rsid w:val="00FF1E1B"/>
    <w:rsid w:val="00FF280B"/>
    <w:rsid w:val="00FF3F1C"/>
    <w:rsid w:val="00FF3FAF"/>
    <w:rsid w:val="00FF42AF"/>
    <w:rsid w:val="00FF4CD2"/>
    <w:rsid w:val="00FF536A"/>
    <w:rsid w:val="00FF609E"/>
    <w:rsid w:val="00FF61F9"/>
    <w:rsid w:val="00FF63A0"/>
    <w:rsid w:val="00FF67A8"/>
    <w:rsid w:val="00FF7478"/>
    <w:rsid w:val="00FF783C"/>
    <w:rsid w:val="03B135B1"/>
    <w:rsid w:val="0AED2998"/>
    <w:rsid w:val="1A18258F"/>
    <w:rsid w:val="25225B71"/>
    <w:rsid w:val="2E0058A4"/>
    <w:rsid w:val="58486899"/>
    <w:rsid w:val="6B966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28C8EF"/>
  <w15:docId w15:val="{E688960E-1711-4E69-8F82-0515333B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F1E"/>
    <w:pPr>
      <w:pBdr>
        <w:top w:val="nil"/>
        <w:left w:val="nil"/>
        <w:bottom w:val="nil"/>
        <w:right w:val="nil"/>
        <w:between w:val="nil"/>
        <w:bar w:val="nil"/>
      </w:pBdr>
      <w:spacing w:after="120"/>
    </w:pPr>
    <w:rPr>
      <w:rFonts w:eastAsia="Arial Unicode MS" w:cs="Times New Roman"/>
      <w:sz w:val="22"/>
      <w:szCs w:val="24"/>
      <w:bdr w:val="nil"/>
      <w:lang w:val="en-GB" w:eastAsia="en-US"/>
    </w:rPr>
  </w:style>
  <w:style w:type="paragraph" w:styleId="Heading1">
    <w:name w:val="heading 1"/>
    <w:basedOn w:val="Heading"/>
    <w:next w:val="BodyText"/>
    <w:link w:val="Heading1Char"/>
    <w:uiPriority w:val="9"/>
    <w:qFormat/>
    <w:rsid w:val="00182A38"/>
    <w:pPr>
      <w:spacing w:before="0" w:after="120" w:line="240" w:lineRule="auto"/>
    </w:pPr>
    <w:rPr>
      <w:rFonts w:asciiTheme="minorHAnsi" w:hAnsiTheme="minorHAnsi" w:cstheme="minorHAnsi"/>
      <w:sz w:val="28"/>
      <w:szCs w:val="28"/>
    </w:rPr>
  </w:style>
  <w:style w:type="paragraph" w:styleId="Heading2">
    <w:name w:val="heading 2"/>
    <w:basedOn w:val="Normal"/>
    <w:next w:val="BodyText"/>
    <w:link w:val="Heading2Char"/>
    <w:uiPriority w:val="9"/>
    <w:unhideWhenUsed/>
    <w:qFormat/>
    <w:rsid w:val="00182A38"/>
    <w:pPr>
      <w:keepNext/>
      <w:spacing w:before="240"/>
      <w:outlineLvl w:val="1"/>
    </w:pPr>
    <w:rPr>
      <w:rFonts w:cstheme="minorHAnsi"/>
      <w:b/>
      <w:bCs/>
      <w:i/>
      <w:iCs/>
      <w:color w:val="4472C4" w:themeColor="accent1"/>
      <w:szCs w:val="22"/>
    </w:rPr>
  </w:style>
  <w:style w:type="paragraph" w:styleId="Heading3">
    <w:name w:val="heading 3"/>
    <w:next w:val="BodyText"/>
    <w:link w:val="Heading3Char"/>
    <w:uiPriority w:val="9"/>
    <w:unhideWhenUsed/>
    <w:qFormat/>
    <w:pPr>
      <w:keepNext/>
      <w:keepLines/>
      <w:pBdr>
        <w:top w:val="nil"/>
        <w:left w:val="nil"/>
        <w:bottom w:val="nil"/>
        <w:right w:val="nil"/>
        <w:between w:val="nil"/>
        <w:bar w:val="nil"/>
      </w:pBdr>
      <w:spacing w:before="200" w:line="360" w:lineRule="auto"/>
      <w:outlineLvl w:val="2"/>
    </w:pPr>
    <w:rPr>
      <w:rFonts w:ascii="Times New Roman" w:eastAsia="Times New Roman" w:hAnsi="Times New Roman" w:cs="Times New Roman"/>
      <w:b/>
      <w:bCs/>
      <w:i/>
      <w:iCs/>
      <w:color w:val="000000"/>
      <w:sz w:val="24"/>
      <w:szCs w:val="24"/>
      <w:u w:color="000000"/>
      <w:bdr w:val="nil"/>
      <w:lang w:val="en-GB" w:eastAsia="zh-CN"/>
    </w:rPr>
  </w:style>
  <w:style w:type="paragraph" w:styleId="Heading4">
    <w:name w:val="heading 4"/>
    <w:basedOn w:val="Normal"/>
    <w:next w:val="Normal"/>
    <w:link w:val="Heading4Char"/>
    <w:uiPriority w:val="9"/>
    <w:unhideWhenUsed/>
    <w:pPr>
      <w:keepNext/>
      <w:keepLines/>
      <w:spacing w:before="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rsid w:val="0042103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2103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21034"/>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2103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103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pPr>
      <w:pBdr>
        <w:top w:val="nil"/>
        <w:left w:val="nil"/>
        <w:bottom w:val="nil"/>
        <w:right w:val="nil"/>
        <w:between w:val="nil"/>
        <w:bar w:val="nil"/>
      </w:pBdr>
      <w:spacing w:after="120"/>
    </w:pPr>
    <w:rPr>
      <w:rFonts w:ascii="Times New Roman" w:eastAsia="Times New Roman" w:hAnsi="Times New Roman" w:cs="Times New Roman"/>
      <w:color w:val="000000"/>
      <w:sz w:val="24"/>
      <w:szCs w:val="24"/>
      <w:u w:color="000000"/>
      <w:bdr w:val="nil"/>
      <w:lang w:val="en-GB" w:eastAsia="zh-CN"/>
    </w:rPr>
  </w:style>
  <w:style w:type="character" w:styleId="CommentReference">
    <w:name w:val="annotation reference"/>
    <w:uiPriority w:val="99"/>
    <w:semiHidden/>
    <w:unhideWhenUsed/>
    <w:qFormat/>
    <w:rPr>
      <w:sz w:val="16"/>
      <w:szCs w:val="16"/>
    </w:rPr>
  </w:style>
  <w:style w:type="character" w:styleId="EndnoteReference">
    <w:name w:val="endnote reference"/>
    <w:basedOn w:val="DefaultParagraphFont"/>
    <w:uiPriority w:val="99"/>
    <w:semiHidden/>
    <w:unhideWhenUsed/>
    <w:rPr>
      <w:vertAlign w:val="superscript"/>
    </w:rPr>
  </w:style>
  <w:style w:type="character" w:styleId="Hyperlink">
    <w:name w:val="Hyperlink"/>
    <w:rPr>
      <w:u w:val="single"/>
    </w:rPr>
  </w:style>
  <w:style w:type="paragraph" w:styleId="BalloonText">
    <w:name w:val="Balloon Text"/>
    <w:basedOn w:val="Normal"/>
    <w:link w:val="BalloonTextChar"/>
    <w:uiPriority w:val="99"/>
    <w:semiHidden/>
    <w:unhideWhenUsed/>
    <w:qFormat/>
    <w:rPr>
      <w:sz w:val="18"/>
      <w:szCs w:val="18"/>
    </w:rPr>
  </w:style>
  <w:style w:type="paragraph" w:styleId="EndnoteText">
    <w:name w:val="endnote text"/>
    <w:basedOn w:val="Normal"/>
    <w:link w:val="EndnoteTextChar"/>
    <w:uiPriority w:val="99"/>
    <w:semiHidden/>
    <w:unhideWhenUsed/>
    <w:qFormat/>
    <w:rPr>
      <w:sz w:val="20"/>
      <w:szCs w:val="20"/>
    </w:rPr>
  </w:style>
  <w:style w:type="paragraph" w:styleId="CommentText">
    <w:name w:val="annotation text"/>
    <w:basedOn w:val="Normal"/>
    <w:link w:val="CommentTextChar"/>
    <w:uiPriority w:val="99"/>
    <w:unhideWhenUsed/>
    <w:rPr>
      <w:sz w:val="20"/>
      <w:szCs w:val="20"/>
    </w:rPr>
  </w:style>
  <w:style w:type="paragraph" w:styleId="FootnoteText">
    <w:name w:val="footnote text"/>
    <w:basedOn w:val="Normal"/>
    <w:link w:val="FootnoteTextChar"/>
    <w:uiPriority w:val="99"/>
    <w:unhideWhenUsed/>
    <w:qFormat/>
    <w:rsid w:val="00CA143F"/>
    <w:pPr>
      <w:ind w:left="284" w:hanging="284"/>
    </w:pPr>
    <w:rPr>
      <w:sz w:val="20"/>
      <w:szCs w:val="20"/>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imes New Roman" w:eastAsia="Times New Roman" w:hAnsi="Times New Roman" w:cs="Times New Roman"/>
      <w:b/>
      <w:bCs/>
      <w:i/>
      <w:iCs/>
      <w:color w:val="000000"/>
      <w:sz w:val="24"/>
      <w:szCs w:val="24"/>
      <w:u w:color="000000"/>
      <w:bdr w:val="nil"/>
      <w:lang w:val="en-GB" w:eastAsia="zh-CN"/>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4"/>
      <w:u w:color="000000"/>
      <w:bdr w:val="nil"/>
      <w:lang w:val="en-GB" w:eastAsia="zh-CN"/>
    </w:rPr>
  </w:style>
  <w:style w:type="character" w:customStyle="1" w:styleId="Heading2Char">
    <w:name w:val="Heading 2 Char"/>
    <w:basedOn w:val="DefaultParagraphFont"/>
    <w:link w:val="Heading2"/>
    <w:uiPriority w:val="9"/>
    <w:rsid w:val="00182A38"/>
    <w:rPr>
      <w:rFonts w:eastAsia="Arial Unicode MS" w:cstheme="minorHAnsi"/>
      <w:b/>
      <w:bCs/>
      <w:i/>
      <w:iCs/>
      <w:color w:val="4472C4" w:themeColor="accent1"/>
      <w:sz w:val="22"/>
      <w:szCs w:val="22"/>
      <w:bdr w:val="nil"/>
      <w:lang w:val="en-GB" w:eastAsia="en-US"/>
    </w:rPr>
  </w:style>
  <w:style w:type="character" w:customStyle="1" w:styleId="Heading4Char">
    <w:name w:val="Heading 4 Char"/>
    <w:basedOn w:val="DefaultParagraphFont"/>
    <w:link w:val="Heading4"/>
    <w:uiPriority w:val="9"/>
    <w:rPr>
      <w:rFonts w:ascii="Times New Roman" w:eastAsiaTheme="majorEastAsia" w:hAnsi="Times New Roman" w:cstheme="majorBidi"/>
      <w:i/>
      <w:iCs/>
      <w:color w:val="000000" w:themeColor="text1"/>
      <w:sz w:val="24"/>
      <w:szCs w:val="24"/>
      <w:bdr w:val="nil"/>
      <w:lang w:val="en-GB" w:eastAsia="en-US"/>
    </w:rPr>
  </w:style>
  <w:style w:type="character" w:customStyle="1" w:styleId="Heading1Char">
    <w:name w:val="Heading 1 Char"/>
    <w:basedOn w:val="DefaultParagraphFont"/>
    <w:link w:val="Heading1"/>
    <w:uiPriority w:val="9"/>
    <w:rsid w:val="00182A38"/>
    <w:rPr>
      <w:rFonts w:eastAsia="Times New Roman" w:cstheme="minorHAnsi"/>
      <w:b/>
      <w:bCs/>
      <w:color w:val="4472C4"/>
      <w:sz w:val="28"/>
      <w:szCs w:val="28"/>
      <w:u w:color="4472C4"/>
      <w:bdr w:val="nil"/>
      <w:lang w:val="en-GB" w:eastAsia="zh-CN"/>
    </w:rPr>
  </w:style>
  <w:style w:type="paragraph" w:styleId="ListParagraph">
    <w:name w:val="List Paragraph"/>
    <w:basedOn w:val="Normal"/>
    <w:link w:val="ListParagraphChar"/>
    <w:uiPriority w:val="34"/>
    <w:qFormat/>
    <w:rsid w:val="00CA143F"/>
    <w:pPr>
      <w:numPr>
        <w:numId w:val="94"/>
      </w:numPr>
      <w:ind w:left="284" w:hanging="284"/>
    </w:pPr>
    <w:rPr>
      <w:rFonts w:cstheme="minorHAnsi"/>
      <w:szCs w:val="22"/>
    </w:rPr>
  </w:style>
  <w:style w:type="character" w:customStyle="1" w:styleId="HTMLPreformattedChar">
    <w:name w:val="HTML Preformatted Char"/>
    <w:basedOn w:val="DefaultParagraphFont"/>
    <w:link w:val="HTMLPreformatted"/>
    <w:uiPriority w:val="99"/>
    <w:rPr>
      <w:rFonts w:ascii="Courier New" w:eastAsia="Arial Unicode MS" w:hAnsi="Courier New" w:cs="Courier New"/>
      <w:bdr w:val="nil"/>
      <w:lang w:val="en-GB" w:eastAsia="en-US"/>
    </w:rPr>
  </w:style>
  <w:style w:type="character" w:customStyle="1" w:styleId="y2iqfc">
    <w:name w:val="y2iqfc"/>
    <w:basedOn w:val="DefaultParagraphFont"/>
  </w:style>
  <w:style w:type="character" w:customStyle="1" w:styleId="BalloonTextChar">
    <w:name w:val="Balloon Text Char"/>
    <w:basedOn w:val="DefaultParagraphFont"/>
    <w:link w:val="BalloonText"/>
    <w:uiPriority w:val="99"/>
    <w:semiHidden/>
    <w:rPr>
      <w:rFonts w:ascii="Times New Roman" w:eastAsia="Arial Unicode MS" w:hAnsi="Times New Roman" w:cs="Times New Roman"/>
      <w:sz w:val="18"/>
      <w:szCs w:val="18"/>
      <w:bdr w:val="nil"/>
      <w:lang w:val="en-GB" w:eastAsia="en-US"/>
    </w:rPr>
  </w:style>
  <w:style w:type="character" w:customStyle="1" w:styleId="CommentTextChar">
    <w:name w:val="Comment Text Char"/>
    <w:basedOn w:val="DefaultParagraphFont"/>
    <w:link w:val="CommentText"/>
    <w:uiPriority w:val="99"/>
    <w:qFormat/>
    <w:rPr>
      <w:rFonts w:ascii="Times New Roman" w:eastAsia="Arial Unicode MS" w:hAnsi="Times New Roman" w:cs="Times New Roman"/>
      <w:bdr w:val="nil"/>
      <w:lang w:val="en-GB" w:eastAsia="en-US"/>
    </w:rPr>
  </w:style>
  <w:style w:type="character" w:customStyle="1" w:styleId="EndnoteTextChar">
    <w:name w:val="Endnote Text Char"/>
    <w:basedOn w:val="DefaultParagraphFont"/>
    <w:link w:val="EndnoteText"/>
    <w:uiPriority w:val="99"/>
    <w:semiHidden/>
    <w:rPr>
      <w:rFonts w:ascii="Times New Roman" w:eastAsia="Arial Unicode MS" w:hAnsi="Times New Roman" w:cs="Times New Roman"/>
      <w:bdr w:val="nil"/>
      <w:lang w:val="en-GB" w:eastAsia="en-US"/>
    </w:rPr>
  </w:style>
  <w:style w:type="character" w:customStyle="1" w:styleId="FootnoteTextChar">
    <w:name w:val="Footnote Text Char"/>
    <w:basedOn w:val="DefaultParagraphFont"/>
    <w:link w:val="FootnoteText"/>
    <w:uiPriority w:val="99"/>
    <w:qFormat/>
    <w:rsid w:val="00CA143F"/>
    <w:rPr>
      <w:rFonts w:eastAsia="Arial Unicode MS" w:cs="Times New Roman"/>
      <w:bdr w:val="nil"/>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rsid w:val="005D648D"/>
    <w:rPr>
      <w:rFonts w:ascii="Times New Roman" w:eastAsia="Arial Unicode MS" w:hAnsi="Times New Roman" w:cs="Times New Roman"/>
      <w:sz w:val="24"/>
      <w:szCs w:val="24"/>
      <w:bdr w:val="nil"/>
      <w:lang w:val="en-US" w:eastAsia="en-US"/>
    </w:rPr>
  </w:style>
  <w:style w:type="character" w:styleId="UnresolvedMention">
    <w:name w:val="Unresolved Mention"/>
    <w:basedOn w:val="DefaultParagraphFont"/>
    <w:uiPriority w:val="99"/>
    <w:unhideWhenUsed/>
    <w:rsid w:val="00760BB5"/>
    <w:rPr>
      <w:color w:val="605E5C"/>
      <w:shd w:val="clear" w:color="auto" w:fill="E1DFDD"/>
    </w:rPr>
  </w:style>
  <w:style w:type="character" w:styleId="FollowedHyperlink">
    <w:name w:val="FollowedHyperlink"/>
    <w:basedOn w:val="DefaultParagraphFont"/>
    <w:uiPriority w:val="99"/>
    <w:semiHidden/>
    <w:unhideWhenUsed/>
    <w:rsid w:val="003A5255"/>
    <w:rPr>
      <w:color w:val="954F72" w:themeColor="followedHyperlink"/>
      <w:u w:val="single"/>
    </w:rPr>
  </w:style>
  <w:style w:type="paragraph" w:styleId="TOC1">
    <w:name w:val="toc 1"/>
    <w:uiPriority w:val="39"/>
    <w:rsid w:val="00D340A9"/>
    <w:pPr>
      <w:pBdr>
        <w:top w:val="nil"/>
        <w:left w:val="nil"/>
        <w:bottom w:val="nil"/>
        <w:right w:val="nil"/>
        <w:between w:val="nil"/>
        <w:bar w:val="nil"/>
      </w:pBdr>
      <w:tabs>
        <w:tab w:val="right" w:leader="dot" w:pos="9612"/>
      </w:tabs>
      <w:spacing w:after="100"/>
    </w:pPr>
    <w:rPr>
      <w:rFonts w:eastAsia="Times New Roman" w:cs="Times New Roman"/>
      <w:color w:val="000000"/>
      <w:sz w:val="22"/>
      <w:szCs w:val="24"/>
      <w:u w:color="000000"/>
      <w:bdr w:val="nil"/>
      <w:lang w:val="en-GB" w:eastAsia="zh-CN"/>
    </w:rPr>
  </w:style>
  <w:style w:type="paragraph" w:styleId="TOC2">
    <w:name w:val="toc 2"/>
    <w:uiPriority w:val="39"/>
    <w:rsid w:val="00D340A9"/>
    <w:pPr>
      <w:pBdr>
        <w:top w:val="nil"/>
        <w:left w:val="nil"/>
        <w:bottom w:val="nil"/>
        <w:right w:val="nil"/>
        <w:between w:val="nil"/>
        <w:bar w:val="nil"/>
      </w:pBdr>
      <w:tabs>
        <w:tab w:val="right" w:leader="dot" w:pos="9612"/>
      </w:tabs>
      <w:spacing w:after="100"/>
      <w:ind w:left="240"/>
    </w:pPr>
    <w:rPr>
      <w:rFonts w:eastAsia="Times New Roman" w:cs="Times New Roman"/>
      <w:color w:val="000000"/>
      <w:sz w:val="22"/>
      <w:szCs w:val="24"/>
      <w:u w:color="000000"/>
      <w:bdr w:val="nil"/>
      <w:lang w:val="en-GB" w:eastAsia="zh-CN"/>
    </w:rPr>
  </w:style>
  <w:style w:type="paragraph" w:styleId="CommentSubject">
    <w:name w:val="annotation subject"/>
    <w:basedOn w:val="CommentText"/>
    <w:next w:val="CommentText"/>
    <w:link w:val="CommentSubjectChar"/>
    <w:uiPriority w:val="99"/>
    <w:semiHidden/>
    <w:unhideWhenUsed/>
    <w:rsid w:val="00BA5B91"/>
    <w:rPr>
      <w:b/>
      <w:bCs/>
    </w:rPr>
  </w:style>
  <w:style w:type="character" w:customStyle="1" w:styleId="CommentSubjectChar">
    <w:name w:val="Comment Subject Char"/>
    <w:basedOn w:val="CommentTextChar"/>
    <w:link w:val="CommentSubject"/>
    <w:uiPriority w:val="99"/>
    <w:semiHidden/>
    <w:rsid w:val="00BA5B91"/>
    <w:rPr>
      <w:rFonts w:ascii="Times New Roman" w:eastAsia="Arial Unicode MS" w:hAnsi="Times New Roman" w:cs="Times New Roman"/>
      <w:b/>
      <w:bCs/>
      <w:bdr w:val="nil"/>
      <w:lang w:val="en-GB" w:eastAsia="en-US"/>
    </w:rPr>
  </w:style>
  <w:style w:type="paragraph" w:styleId="Header">
    <w:name w:val="header"/>
    <w:basedOn w:val="Normal"/>
    <w:link w:val="HeaderChar"/>
    <w:uiPriority w:val="99"/>
    <w:unhideWhenUsed/>
    <w:rsid w:val="00776C38"/>
    <w:pPr>
      <w:tabs>
        <w:tab w:val="center" w:pos="4513"/>
        <w:tab w:val="right" w:pos="9026"/>
      </w:tabs>
    </w:pPr>
  </w:style>
  <w:style w:type="character" w:customStyle="1" w:styleId="HeaderChar">
    <w:name w:val="Header Char"/>
    <w:basedOn w:val="DefaultParagraphFont"/>
    <w:link w:val="Header"/>
    <w:uiPriority w:val="99"/>
    <w:rsid w:val="00776C38"/>
    <w:rPr>
      <w:rFonts w:ascii="Times New Roman" w:eastAsia="Arial Unicode MS" w:hAnsi="Times New Roman" w:cs="Times New Roman"/>
      <w:sz w:val="24"/>
      <w:szCs w:val="24"/>
      <w:bdr w:val="nil"/>
      <w:lang w:val="en-GB" w:eastAsia="en-US"/>
    </w:rPr>
  </w:style>
  <w:style w:type="paragraph" w:styleId="Footer">
    <w:name w:val="footer"/>
    <w:link w:val="FooterChar"/>
    <w:uiPriority w:val="99"/>
    <w:pPr>
      <w:pBdr>
        <w:top w:val="nil"/>
        <w:left w:val="nil"/>
        <w:bottom w:val="nil"/>
        <w:right w:val="nil"/>
        <w:between w:val="nil"/>
        <w:bar w:val="nil"/>
      </w:pBdr>
      <w:tabs>
        <w:tab w:val="center" w:pos="4513"/>
        <w:tab w:val="right" w:pos="9026"/>
      </w:tabs>
    </w:pPr>
    <w:rPr>
      <w:rFonts w:ascii="Times New Roman" w:eastAsia="Arial Unicode MS" w:hAnsi="Times New Roman" w:cs="Arial Unicode MS"/>
      <w:color w:val="000000"/>
      <w:sz w:val="24"/>
      <w:szCs w:val="24"/>
      <w:u w:color="000000"/>
      <w:bdr w:val="nil"/>
      <w:lang w:val="en-GB" w:eastAsia="zh-CN"/>
    </w:rPr>
  </w:style>
  <w:style w:type="character" w:customStyle="1" w:styleId="FooterChar">
    <w:name w:val="Footer Char"/>
    <w:basedOn w:val="DefaultParagraphFont"/>
    <w:link w:val="Footer"/>
    <w:uiPriority w:val="99"/>
    <w:rsid w:val="00776C38"/>
    <w:rPr>
      <w:rFonts w:ascii="Times New Roman" w:eastAsia="Arial Unicode MS" w:hAnsi="Times New Roman" w:cs="Arial Unicode MS"/>
      <w:color w:val="000000"/>
      <w:sz w:val="24"/>
      <w:szCs w:val="24"/>
      <w:u w:color="000000"/>
      <w:bdr w:val="nil"/>
      <w:lang w:val="en-GB" w:eastAsia="zh-CN"/>
    </w:rPr>
  </w:style>
  <w:style w:type="numbering" w:customStyle="1" w:styleId="CurrentList1">
    <w:name w:val="Current List1"/>
    <w:uiPriority w:val="99"/>
    <w:rsid w:val="00DE5D46"/>
    <w:pPr>
      <w:numPr>
        <w:numId w:val="4"/>
      </w:numPr>
    </w:pPr>
  </w:style>
  <w:style w:type="paragraph" w:styleId="TOC3">
    <w:name w:val="toc 3"/>
    <w:uiPriority w:val="39"/>
    <w:pPr>
      <w:pBdr>
        <w:top w:val="nil"/>
        <w:left w:val="nil"/>
        <w:bottom w:val="nil"/>
        <w:right w:val="nil"/>
        <w:between w:val="nil"/>
        <w:bar w:val="nil"/>
      </w:pBdr>
      <w:tabs>
        <w:tab w:val="right" w:leader="dot" w:pos="9612"/>
      </w:tabs>
      <w:spacing w:after="100"/>
      <w:ind w:left="480"/>
    </w:pPr>
    <w:rPr>
      <w:rFonts w:ascii="Times New Roman" w:eastAsia="Times New Roman" w:hAnsi="Times New Roman" w:cs="Times New Roman"/>
      <w:color w:val="000000"/>
      <w:sz w:val="24"/>
      <w:szCs w:val="24"/>
      <w:u w:color="000000"/>
      <w:bdr w:val="nil"/>
      <w:lang w:val="en-GB" w:eastAsia="zh-CN"/>
    </w:rPr>
  </w:style>
  <w:style w:type="paragraph" w:styleId="Caption">
    <w:name w:val="caption"/>
    <w:next w:val="Body"/>
    <w:qFormat/>
    <w:rsid w:val="001261E7"/>
    <w:pPr>
      <w:keepNext/>
      <w:pBdr>
        <w:top w:val="nil"/>
        <w:left w:val="nil"/>
        <w:bottom w:val="nil"/>
        <w:right w:val="nil"/>
        <w:between w:val="nil"/>
        <w:bar w:val="nil"/>
      </w:pBdr>
      <w:spacing w:before="240" w:after="200"/>
      <w:jc w:val="center"/>
    </w:pPr>
    <w:rPr>
      <w:rFonts w:eastAsia="Times New Roman" w:cs="Times New Roman"/>
      <w:b/>
      <w:bCs/>
      <w:color w:val="4472C4"/>
      <w:u w:color="4472C4"/>
      <w:bdr w:val="nil"/>
      <w:lang w:val="en-GB" w:eastAsia="zh-CN"/>
    </w:rPr>
  </w:style>
  <w:style w:type="character" w:styleId="FootnoteReference">
    <w:name w:val="footnote reference"/>
    <w:basedOn w:val="DefaultParagraphFont"/>
    <w:uiPriority w:val="99"/>
    <w:semiHidden/>
    <w:unhideWhenUsed/>
    <w:rsid w:val="00A148E2"/>
    <w:rPr>
      <w:vertAlign w:val="superscript"/>
    </w:rPr>
  </w:style>
  <w:style w:type="paragraph" w:customStyle="1" w:styleId="HeaderFooter">
    <w:name w:val="Header &amp; Footer"/>
    <w:rsid w:val="00261D2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val="en-GB" w:eastAsia="zh-CN"/>
    </w:rPr>
  </w:style>
  <w:style w:type="paragraph" w:customStyle="1" w:styleId="Body">
    <w:name w:val="Body"/>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lang w:val="en-GB" w:eastAsia="zh-CN"/>
    </w:rPr>
  </w:style>
  <w:style w:type="paragraph" w:customStyle="1" w:styleId="Default">
    <w:name w:val="Default"/>
    <w:rsid w:val="00261D20"/>
    <w:pPr>
      <w:pBdr>
        <w:top w:val="nil"/>
        <w:left w:val="nil"/>
        <w:bottom w:val="nil"/>
        <w:right w:val="nil"/>
        <w:between w:val="nil"/>
        <w:bar w:val="nil"/>
      </w:pBdr>
      <w:spacing w:before="160"/>
    </w:pPr>
    <w:rPr>
      <w:rFonts w:ascii="Helvetica Neue" w:eastAsia="Helvetica Neue" w:hAnsi="Helvetica Neue" w:cs="Helvetica Neue"/>
      <w:color w:val="000000"/>
      <w:sz w:val="24"/>
      <w:szCs w:val="24"/>
      <w:bdr w:val="nil"/>
      <w:lang w:val="en-GB" w:eastAsia="zh-CN"/>
    </w:rPr>
  </w:style>
  <w:style w:type="character" w:customStyle="1" w:styleId="Link">
    <w:name w:val="Link"/>
    <w:rsid w:val="00261D20"/>
    <w:rPr>
      <w:outline w:val="0"/>
      <w:color w:val="0000FF"/>
      <w:u w:val="single" w:color="0000FF"/>
    </w:rPr>
  </w:style>
  <w:style w:type="character" w:customStyle="1" w:styleId="Hyperlink0">
    <w:name w:val="Hyperlink.0"/>
    <w:rsid w:val="00261D20"/>
    <w:rPr>
      <w:outline w:val="0"/>
      <w:color w:val="0000FF"/>
      <w:sz w:val="22"/>
      <w:szCs w:val="22"/>
      <w:u w:val="single" w:color="0000FF"/>
      <w:lang w:val="en-US"/>
    </w:rPr>
  </w:style>
  <w:style w:type="paragraph" w:customStyle="1" w:styleId="Heading">
    <w:name w:val="Heading"/>
    <w:next w:val="BodyText"/>
    <w:pPr>
      <w:keepNext/>
      <w:keepLines/>
      <w:pBdr>
        <w:top w:val="nil"/>
        <w:left w:val="nil"/>
        <w:bottom w:val="nil"/>
        <w:right w:val="nil"/>
        <w:between w:val="nil"/>
        <w:bar w:val="nil"/>
      </w:pBdr>
      <w:spacing w:before="480" w:line="360" w:lineRule="auto"/>
      <w:outlineLvl w:val="0"/>
    </w:pPr>
    <w:rPr>
      <w:rFonts w:ascii="Times New Roman" w:eastAsia="Times New Roman" w:hAnsi="Times New Roman" w:cs="Times New Roman"/>
      <w:b/>
      <w:bCs/>
      <w:color w:val="4472C4"/>
      <w:sz w:val="30"/>
      <w:szCs w:val="30"/>
      <w:u w:color="4472C4"/>
      <w:bdr w:val="nil"/>
      <w:lang w:val="en-GB" w:eastAsia="zh-CN"/>
    </w:rPr>
  </w:style>
  <w:style w:type="numbering" w:customStyle="1" w:styleId="ImportedStyle1">
    <w:name w:val="Imported Style 1"/>
    <w:rsid w:val="00261D20"/>
    <w:pPr>
      <w:numPr>
        <w:numId w:val="11"/>
      </w:numPr>
    </w:pPr>
  </w:style>
  <w:style w:type="numbering" w:customStyle="1" w:styleId="ImportedStyle2">
    <w:name w:val="Imported Style 2"/>
    <w:rsid w:val="00261D20"/>
    <w:pPr>
      <w:numPr>
        <w:numId w:val="12"/>
      </w:numPr>
    </w:pPr>
  </w:style>
  <w:style w:type="numbering" w:customStyle="1" w:styleId="ImportedStyle3">
    <w:name w:val="Imported Style 3"/>
    <w:rsid w:val="00261D20"/>
    <w:pPr>
      <w:numPr>
        <w:numId w:val="14"/>
      </w:numPr>
    </w:pPr>
  </w:style>
  <w:style w:type="numbering" w:customStyle="1" w:styleId="ImportedStyle4">
    <w:name w:val="Imported Style 4"/>
    <w:rsid w:val="00261D20"/>
    <w:pPr>
      <w:numPr>
        <w:numId w:val="16"/>
      </w:numPr>
    </w:pPr>
  </w:style>
  <w:style w:type="numbering" w:customStyle="1" w:styleId="ImportedStyle5">
    <w:name w:val="Imported Style 5"/>
    <w:rsid w:val="00261D20"/>
    <w:pPr>
      <w:numPr>
        <w:numId w:val="18"/>
      </w:numPr>
    </w:pPr>
  </w:style>
  <w:style w:type="numbering" w:customStyle="1" w:styleId="ImportedStyle6">
    <w:name w:val="Imported Style 6"/>
    <w:rsid w:val="00261D20"/>
    <w:pPr>
      <w:numPr>
        <w:numId w:val="20"/>
      </w:numPr>
    </w:pPr>
  </w:style>
  <w:style w:type="numbering" w:customStyle="1" w:styleId="ImportedStyle7">
    <w:name w:val="Imported Style 7"/>
    <w:rsid w:val="00261D20"/>
    <w:pPr>
      <w:numPr>
        <w:numId w:val="22"/>
      </w:numPr>
    </w:pPr>
  </w:style>
  <w:style w:type="numbering" w:customStyle="1" w:styleId="ImportedStyle8">
    <w:name w:val="Imported Style 8"/>
    <w:rsid w:val="00261D20"/>
    <w:pPr>
      <w:numPr>
        <w:numId w:val="23"/>
      </w:numPr>
    </w:pPr>
  </w:style>
  <w:style w:type="numbering" w:customStyle="1" w:styleId="ImportedStyle9">
    <w:name w:val="Imported Style 9"/>
    <w:rsid w:val="00261D20"/>
    <w:pPr>
      <w:numPr>
        <w:numId w:val="24"/>
      </w:numPr>
    </w:pPr>
  </w:style>
  <w:style w:type="numbering" w:customStyle="1" w:styleId="ImportedStyle10">
    <w:name w:val="Imported Style 10"/>
    <w:rsid w:val="00261D20"/>
    <w:pPr>
      <w:numPr>
        <w:numId w:val="26"/>
      </w:numPr>
    </w:pPr>
  </w:style>
  <w:style w:type="numbering" w:customStyle="1" w:styleId="ImportedStyle11">
    <w:name w:val="Imported Style 11"/>
    <w:rsid w:val="00261D20"/>
    <w:pPr>
      <w:numPr>
        <w:numId w:val="27"/>
      </w:numPr>
    </w:pPr>
  </w:style>
  <w:style w:type="numbering" w:customStyle="1" w:styleId="ImportedStyle12">
    <w:name w:val="Imported Style 12"/>
    <w:rsid w:val="00261D20"/>
    <w:pPr>
      <w:numPr>
        <w:numId w:val="29"/>
      </w:numPr>
    </w:pPr>
  </w:style>
  <w:style w:type="numbering" w:customStyle="1" w:styleId="ImportedStyle13">
    <w:name w:val="Imported Style 13"/>
    <w:rsid w:val="00261D20"/>
    <w:pPr>
      <w:numPr>
        <w:numId w:val="31"/>
      </w:numPr>
    </w:pPr>
  </w:style>
  <w:style w:type="numbering" w:customStyle="1" w:styleId="ImportedStyle14">
    <w:name w:val="Imported Style 14"/>
    <w:rsid w:val="00261D20"/>
    <w:pPr>
      <w:numPr>
        <w:numId w:val="33"/>
      </w:numPr>
    </w:pPr>
  </w:style>
  <w:style w:type="numbering" w:customStyle="1" w:styleId="ImportedStyle15">
    <w:name w:val="Imported Style 15"/>
    <w:rsid w:val="00261D20"/>
    <w:pPr>
      <w:numPr>
        <w:numId w:val="35"/>
      </w:numPr>
    </w:pPr>
  </w:style>
  <w:style w:type="character" w:customStyle="1" w:styleId="None">
    <w:name w:val="None"/>
    <w:rsid w:val="00261D20"/>
  </w:style>
  <w:style w:type="character" w:customStyle="1" w:styleId="Hyperlink1">
    <w:name w:val="Hyperlink.1"/>
    <w:basedOn w:val="None"/>
    <w:rsid w:val="00261D20"/>
  </w:style>
  <w:style w:type="numbering" w:customStyle="1" w:styleId="ImportedStyle16">
    <w:name w:val="Imported Style 16"/>
    <w:rsid w:val="00261D20"/>
    <w:pPr>
      <w:numPr>
        <w:numId w:val="36"/>
      </w:numPr>
    </w:pPr>
  </w:style>
  <w:style w:type="character" w:customStyle="1" w:styleId="Hyperlink2">
    <w:name w:val="Hyperlink.2"/>
    <w:rsid w:val="00261D20"/>
    <w:rPr>
      <w:rFonts w:ascii="Times New Roman" w:eastAsia="Times New Roman" w:hAnsi="Times New Roman" w:cs="Times New Roman"/>
      <w:lang w:val="en-US"/>
    </w:rPr>
  </w:style>
  <w:style w:type="numbering" w:customStyle="1" w:styleId="ImportedStyle24">
    <w:name w:val="Imported Style 24"/>
    <w:rsid w:val="00261D20"/>
    <w:pPr>
      <w:numPr>
        <w:numId w:val="37"/>
      </w:numPr>
    </w:pPr>
  </w:style>
  <w:style w:type="numbering" w:customStyle="1" w:styleId="ImportedStyle25">
    <w:name w:val="Imported Style 25"/>
    <w:rsid w:val="00261D20"/>
    <w:pPr>
      <w:numPr>
        <w:numId w:val="38"/>
      </w:numPr>
    </w:pPr>
  </w:style>
  <w:style w:type="numbering" w:customStyle="1" w:styleId="ImportedStyle26">
    <w:name w:val="Imported Style 26"/>
    <w:rsid w:val="00261D20"/>
    <w:pPr>
      <w:numPr>
        <w:numId w:val="39"/>
      </w:numPr>
    </w:pPr>
  </w:style>
  <w:style w:type="numbering" w:customStyle="1" w:styleId="ImportedStyle27">
    <w:name w:val="Imported Style 27"/>
    <w:rsid w:val="00261D20"/>
    <w:pPr>
      <w:numPr>
        <w:numId w:val="40"/>
      </w:numPr>
    </w:pPr>
  </w:style>
  <w:style w:type="numbering" w:customStyle="1" w:styleId="ImportedStyle28">
    <w:name w:val="Imported Style 28"/>
    <w:rsid w:val="00261D20"/>
    <w:pPr>
      <w:numPr>
        <w:numId w:val="41"/>
      </w:numPr>
    </w:pPr>
  </w:style>
  <w:style w:type="numbering" w:customStyle="1" w:styleId="ImportedStyle29">
    <w:name w:val="Imported Style 29"/>
    <w:rsid w:val="00261D20"/>
    <w:pPr>
      <w:numPr>
        <w:numId w:val="42"/>
      </w:numPr>
    </w:pPr>
  </w:style>
  <w:style w:type="numbering" w:customStyle="1" w:styleId="ImportedStyle30">
    <w:name w:val="Imported Style 30"/>
    <w:rsid w:val="00261D20"/>
    <w:pPr>
      <w:numPr>
        <w:numId w:val="43"/>
      </w:numPr>
    </w:pPr>
  </w:style>
  <w:style w:type="character" w:customStyle="1" w:styleId="Hyperlink3">
    <w:name w:val="Hyperlink.3"/>
    <w:rsid w:val="00261D20"/>
    <w:rPr>
      <w:outline w:val="0"/>
      <w:color w:val="0000FF"/>
      <w:u w:val="single" w:color="0000FF"/>
      <w:lang w:val="en-US"/>
    </w:rPr>
  </w:style>
  <w:style w:type="character" w:customStyle="1" w:styleId="Hyperlink4">
    <w:name w:val="Hyperlink.4"/>
    <w:rsid w:val="00261D20"/>
    <w:rPr>
      <w:outline w:val="0"/>
      <w:color w:val="0000FF"/>
      <w:u w:val="single" w:color="0000FF"/>
      <w:lang w:val="en-US"/>
    </w:rPr>
  </w:style>
  <w:style w:type="numbering" w:customStyle="1" w:styleId="ImportedStyle31">
    <w:name w:val="Imported Style 31"/>
    <w:rsid w:val="00261D20"/>
    <w:pPr>
      <w:numPr>
        <w:numId w:val="44"/>
      </w:numPr>
    </w:pPr>
  </w:style>
  <w:style w:type="character" w:customStyle="1" w:styleId="cf01">
    <w:name w:val="cf01"/>
    <w:basedOn w:val="DefaultParagraphFont"/>
    <w:rsid w:val="00C82224"/>
    <w:rPr>
      <w:rFonts w:ascii="Segoe UI" w:hAnsi="Segoe UI" w:cs="Segoe UI" w:hint="default"/>
      <w:sz w:val="18"/>
      <w:szCs w:val="18"/>
    </w:rPr>
  </w:style>
  <w:style w:type="character" w:styleId="Mention">
    <w:name w:val="Mention"/>
    <w:basedOn w:val="DefaultParagraphFont"/>
    <w:uiPriority w:val="99"/>
    <w:unhideWhenUsed/>
    <w:rsid w:val="00D576F2"/>
    <w:rPr>
      <w:color w:val="2B579A"/>
      <w:shd w:val="clear" w:color="auto" w:fill="E1DFDD"/>
    </w:rPr>
  </w:style>
  <w:style w:type="table" w:customStyle="1" w:styleId="TableGrid1">
    <w:name w:val="Table Grid1"/>
    <w:basedOn w:val="TableNormal"/>
    <w:next w:val="TableGrid"/>
    <w:uiPriority w:val="39"/>
    <w:rsid w:val="00FF783C"/>
    <w:rPr>
      <w:kern w:val="2"/>
      <w:sz w:val="22"/>
      <w:szCs w:val="22"/>
      <w:lang w:val="en-I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16E6E"/>
    <w:rPr>
      <w:kern w:val="2"/>
      <w:sz w:val="22"/>
      <w:szCs w:val="22"/>
      <w:lang w:val="en-I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133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IE"/>
    </w:rPr>
  </w:style>
  <w:style w:type="paragraph" w:styleId="Bibliography">
    <w:name w:val="Bibliography"/>
    <w:basedOn w:val="Normal"/>
    <w:next w:val="Normal"/>
    <w:uiPriority w:val="37"/>
    <w:semiHidden/>
    <w:unhideWhenUsed/>
    <w:rsid w:val="00421034"/>
  </w:style>
  <w:style w:type="paragraph" w:styleId="BlockText">
    <w:name w:val="Block Text"/>
    <w:basedOn w:val="Normal"/>
    <w:uiPriority w:val="99"/>
    <w:semiHidden/>
    <w:unhideWhenUsed/>
    <w:rsid w:val="004210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styleId="BodyText2">
    <w:name w:val="Body Text 2"/>
    <w:basedOn w:val="Normal"/>
    <w:link w:val="BodyText2Char"/>
    <w:uiPriority w:val="99"/>
    <w:semiHidden/>
    <w:unhideWhenUsed/>
    <w:rsid w:val="00421034"/>
    <w:pPr>
      <w:spacing w:line="480" w:lineRule="auto"/>
    </w:pPr>
  </w:style>
  <w:style w:type="character" w:customStyle="1" w:styleId="BodyText2Char">
    <w:name w:val="Body Text 2 Char"/>
    <w:basedOn w:val="DefaultParagraphFont"/>
    <w:link w:val="BodyText2"/>
    <w:uiPriority w:val="99"/>
    <w:semiHidden/>
    <w:rsid w:val="00421034"/>
    <w:rPr>
      <w:rFonts w:ascii="Times New Roman" w:eastAsia="Arial Unicode MS" w:hAnsi="Times New Roman" w:cs="Times New Roman"/>
      <w:sz w:val="24"/>
      <w:szCs w:val="24"/>
      <w:bdr w:val="nil"/>
      <w:lang w:val="en-GB" w:eastAsia="en-US"/>
    </w:rPr>
  </w:style>
  <w:style w:type="paragraph" w:styleId="BodyText3">
    <w:name w:val="Body Text 3"/>
    <w:basedOn w:val="Normal"/>
    <w:link w:val="BodyText3Char"/>
    <w:uiPriority w:val="99"/>
    <w:semiHidden/>
    <w:unhideWhenUsed/>
    <w:rsid w:val="00421034"/>
    <w:rPr>
      <w:sz w:val="16"/>
      <w:szCs w:val="16"/>
    </w:rPr>
  </w:style>
  <w:style w:type="character" w:customStyle="1" w:styleId="BodyText3Char">
    <w:name w:val="Body Text 3 Char"/>
    <w:basedOn w:val="DefaultParagraphFont"/>
    <w:link w:val="BodyText3"/>
    <w:uiPriority w:val="99"/>
    <w:semiHidden/>
    <w:rsid w:val="00421034"/>
    <w:rPr>
      <w:rFonts w:ascii="Times New Roman" w:eastAsia="Arial Unicode MS" w:hAnsi="Times New Roman" w:cs="Times New Roman"/>
      <w:sz w:val="16"/>
      <w:szCs w:val="16"/>
      <w:bdr w:val="nil"/>
      <w:lang w:val="en-GB" w:eastAsia="en-US"/>
    </w:rPr>
  </w:style>
  <w:style w:type="paragraph" w:styleId="BodyTextFirstIndent">
    <w:name w:val="Body Text First Indent"/>
    <w:basedOn w:val="BodyText"/>
    <w:link w:val="BodyTextFirstIndentChar"/>
    <w:uiPriority w:val="99"/>
    <w:semiHidden/>
    <w:unhideWhenUsed/>
    <w:rsid w:val="00421034"/>
    <w:pPr>
      <w:spacing w:after="0"/>
      <w:ind w:firstLine="360"/>
    </w:pPr>
    <w:rPr>
      <w:rFonts w:eastAsia="Arial Unicode MS"/>
      <w:color w:val="auto"/>
      <w:lang w:eastAsia="en-US"/>
    </w:rPr>
  </w:style>
  <w:style w:type="character" w:customStyle="1" w:styleId="BodyTextFirstIndentChar">
    <w:name w:val="Body Text First Indent Char"/>
    <w:basedOn w:val="BodyTextChar"/>
    <w:link w:val="BodyTextFirstIndent"/>
    <w:uiPriority w:val="99"/>
    <w:semiHidden/>
    <w:rsid w:val="00421034"/>
    <w:rPr>
      <w:rFonts w:ascii="Times New Roman" w:eastAsia="Arial Unicode MS" w:hAnsi="Times New Roman" w:cs="Times New Roman"/>
      <w:color w:val="000000"/>
      <w:sz w:val="24"/>
      <w:szCs w:val="24"/>
      <w:u w:color="000000"/>
      <w:bdr w:val="nil"/>
      <w:lang w:val="en-GB" w:eastAsia="en-US"/>
    </w:rPr>
  </w:style>
  <w:style w:type="paragraph" w:styleId="BodyTextIndent">
    <w:name w:val="Body Text Indent"/>
    <w:basedOn w:val="Normal"/>
    <w:link w:val="BodyTextIndentChar"/>
    <w:uiPriority w:val="99"/>
    <w:semiHidden/>
    <w:unhideWhenUsed/>
    <w:rsid w:val="00421034"/>
    <w:pPr>
      <w:ind w:left="283"/>
    </w:pPr>
  </w:style>
  <w:style w:type="character" w:customStyle="1" w:styleId="BodyTextIndentChar">
    <w:name w:val="Body Text Indent Char"/>
    <w:basedOn w:val="DefaultParagraphFont"/>
    <w:link w:val="BodyTextIndent"/>
    <w:uiPriority w:val="99"/>
    <w:semiHidden/>
    <w:rsid w:val="00421034"/>
    <w:rPr>
      <w:rFonts w:ascii="Times New Roman" w:eastAsia="Arial Unicode MS" w:hAnsi="Times New Roman" w:cs="Times New Roman"/>
      <w:sz w:val="24"/>
      <w:szCs w:val="24"/>
      <w:bdr w:val="nil"/>
      <w:lang w:val="en-GB" w:eastAsia="en-US"/>
    </w:rPr>
  </w:style>
  <w:style w:type="paragraph" w:styleId="BodyTextFirstIndent2">
    <w:name w:val="Body Text First Indent 2"/>
    <w:basedOn w:val="BodyTextIndent"/>
    <w:link w:val="BodyTextFirstIndent2Char"/>
    <w:uiPriority w:val="99"/>
    <w:semiHidden/>
    <w:unhideWhenUsed/>
    <w:rsid w:val="00421034"/>
    <w:pPr>
      <w:spacing w:after="0"/>
      <w:ind w:left="360" w:firstLine="360"/>
    </w:pPr>
  </w:style>
  <w:style w:type="character" w:customStyle="1" w:styleId="BodyTextFirstIndent2Char">
    <w:name w:val="Body Text First Indent 2 Char"/>
    <w:basedOn w:val="BodyTextIndentChar"/>
    <w:link w:val="BodyTextFirstIndent2"/>
    <w:uiPriority w:val="99"/>
    <w:semiHidden/>
    <w:rsid w:val="00421034"/>
    <w:rPr>
      <w:rFonts w:ascii="Times New Roman" w:eastAsia="Arial Unicode MS" w:hAnsi="Times New Roman" w:cs="Times New Roman"/>
      <w:sz w:val="24"/>
      <w:szCs w:val="24"/>
      <w:bdr w:val="nil"/>
      <w:lang w:val="en-GB" w:eastAsia="en-US"/>
    </w:rPr>
  </w:style>
  <w:style w:type="paragraph" w:styleId="BodyTextIndent2">
    <w:name w:val="Body Text Indent 2"/>
    <w:basedOn w:val="Normal"/>
    <w:link w:val="BodyTextIndent2Char"/>
    <w:uiPriority w:val="99"/>
    <w:semiHidden/>
    <w:unhideWhenUsed/>
    <w:rsid w:val="00421034"/>
    <w:pPr>
      <w:spacing w:line="480" w:lineRule="auto"/>
      <w:ind w:left="283"/>
    </w:pPr>
  </w:style>
  <w:style w:type="character" w:customStyle="1" w:styleId="BodyTextIndent2Char">
    <w:name w:val="Body Text Indent 2 Char"/>
    <w:basedOn w:val="DefaultParagraphFont"/>
    <w:link w:val="BodyTextIndent2"/>
    <w:uiPriority w:val="99"/>
    <w:semiHidden/>
    <w:rsid w:val="00421034"/>
    <w:rPr>
      <w:rFonts w:ascii="Times New Roman" w:eastAsia="Arial Unicode MS" w:hAnsi="Times New Roman" w:cs="Times New Roman"/>
      <w:sz w:val="24"/>
      <w:szCs w:val="24"/>
      <w:bdr w:val="nil"/>
      <w:lang w:val="en-GB" w:eastAsia="en-US"/>
    </w:rPr>
  </w:style>
  <w:style w:type="paragraph" w:styleId="BodyTextIndent3">
    <w:name w:val="Body Text Indent 3"/>
    <w:basedOn w:val="Normal"/>
    <w:link w:val="BodyTextIndent3Char"/>
    <w:uiPriority w:val="99"/>
    <w:semiHidden/>
    <w:unhideWhenUsed/>
    <w:rsid w:val="00421034"/>
    <w:pPr>
      <w:ind w:left="283"/>
    </w:pPr>
    <w:rPr>
      <w:sz w:val="16"/>
      <w:szCs w:val="16"/>
    </w:rPr>
  </w:style>
  <w:style w:type="character" w:customStyle="1" w:styleId="BodyTextIndent3Char">
    <w:name w:val="Body Text Indent 3 Char"/>
    <w:basedOn w:val="DefaultParagraphFont"/>
    <w:link w:val="BodyTextIndent3"/>
    <w:uiPriority w:val="99"/>
    <w:semiHidden/>
    <w:rsid w:val="00421034"/>
    <w:rPr>
      <w:rFonts w:ascii="Times New Roman" w:eastAsia="Arial Unicode MS" w:hAnsi="Times New Roman" w:cs="Times New Roman"/>
      <w:sz w:val="16"/>
      <w:szCs w:val="16"/>
      <w:bdr w:val="nil"/>
      <w:lang w:val="en-GB" w:eastAsia="en-US"/>
    </w:rPr>
  </w:style>
  <w:style w:type="paragraph" w:styleId="Closing">
    <w:name w:val="Closing"/>
    <w:basedOn w:val="Normal"/>
    <w:link w:val="ClosingChar"/>
    <w:uiPriority w:val="99"/>
    <w:semiHidden/>
    <w:unhideWhenUsed/>
    <w:rsid w:val="00421034"/>
    <w:pPr>
      <w:ind w:left="4252"/>
    </w:pPr>
  </w:style>
  <w:style w:type="character" w:customStyle="1" w:styleId="ClosingChar">
    <w:name w:val="Closing Char"/>
    <w:basedOn w:val="DefaultParagraphFont"/>
    <w:link w:val="Closing"/>
    <w:uiPriority w:val="99"/>
    <w:semiHidden/>
    <w:rsid w:val="00421034"/>
    <w:rPr>
      <w:rFonts w:ascii="Times New Roman" w:eastAsia="Arial Unicode MS" w:hAnsi="Times New Roman" w:cs="Times New Roman"/>
      <w:sz w:val="24"/>
      <w:szCs w:val="24"/>
      <w:bdr w:val="nil"/>
      <w:lang w:val="en-GB" w:eastAsia="en-US"/>
    </w:rPr>
  </w:style>
  <w:style w:type="paragraph" w:styleId="Date">
    <w:name w:val="Date"/>
    <w:basedOn w:val="Normal"/>
    <w:next w:val="Normal"/>
    <w:link w:val="DateChar"/>
    <w:uiPriority w:val="99"/>
    <w:semiHidden/>
    <w:unhideWhenUsed/>
    <w:rsid w:val="00421034"/>
  </w:style>
  <w:style w:type="character" w:customStyle="1" w:styleId="DateChar">
    <w:name w:val="Date Char"/>
    <w:basedOn w:val="DefaultParagraphFont"/>
    <w:link w:val="Date"/>
    <w:uiPriority w:val="99"/>
    <w:semiHidden/>
    <w:rsid w:val="00421034"/>
    <w:rPr>
      <w:rFonts w:ascii="Times New Roman" w:eastAsia="Arial Unicode MS" w:hAnsi="Times New Roman" w:cs="Times New Roman"/>
      <w:sz w:val="24"/>
      <w:szCs w:val="24"/>
      <w:bdr w:val="nil"/>
      <w:lang w:val="en-GB" w:eastAsia="en-US"/>
    </w:rPr>
  </w:style>
  <w:style w:type="paragraph" w:styleId="DocumentMap">
    <w:name w:val="Document Map"/>
    <w:basedOn w:val="Normal"/>
    <w:link w:val="DocumentMapChar"/>
    <w:uiPriority w:val="99"/>
    <w:semiHidden/>
    <w:unhideWhenUsed/>
    <w:rsid w:val="0042103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21034"/>
    <w:rPr>
      <w:rFonts w:ascii="Segoe UI" w:eastAsia="Arial Unicode MS" w:hAnsi="Segoe UI" w:cs="Segoe UI"/>
      <w:sz w:val="16"/>
      <w:szCs w:val="16"/>
      <w:bdr w:val="nil"/>
      <w:lang w:val="en-GB" w:eastAsia="en-US"/>
    </w:rPr>
  </w:style>
  <w:style w:type="paragraph" w:styleId="E-mailSignature">
    <w:name w:val="E-mail Signature"/>
    <w:basedOn w:val="Normal"/>
    <w:link w:val="E-mailSignatureChar"/>
    <w:uiPriority w:val="99"/>
    <w:semiHidden/>
    <w:unhideWhenUsed/>
    <w:rsid w:val="00421034"/>
  </w:style>
  <w:style w:type="character" w:customStyle="1" w:styleId="E-mailSignatureChar">
    <w:name w:val="E-mail Signature Char"/>
    <w:basedOn w:val="DefaultParagraphFont"/>
    <w:link w:val="E-mailSignature"/>
    <w:uiPriority w:val="99"/>
    <w:semiHidden/>
    <w:rsid w:val="00421034"/>
    <w:rPr>
      <w:rFonts w:ascii="Times New Roman" w:eastAsia="Arial Unicode MS" w:hAnsi="Times New Roman" w:cs="Times New Roman"/>
      <w:sz w:val="24"/>
      <w:szCs w:val="24"/>
      <w:bdr w:val="nil"/>
      <w:lang w:val="en-GB" w:eastAsia="en-US"/>
    </w:rPr>
  </w:style>
  <w:style w:type="paragraph" w:styleId="EnvelopeAddress">
    <w:name w:val="envelope address"/>
    <w:basedOn w:val="Normal"/>
    <w:uiPriority w:val="99"/>
    <w:semiHidden/>
    <w:unhideWhenUsed/>
    <w:rsid w:val="0042103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421034"/>
    <w:rPr>
      <w:rFonts w:asciiTheme="majorHAnsi" w:eastAsiaTheme="majorEastAsia" w:hAnsiTheme="majorHAnsi" w:cstheme="majorBidi"/>
      <w:sz w:val="20"/>
      <w:szCs w:val="20"/>
    </w:rPr>
  </w:style>
  <w:style w:type="character" w:customStyle="1" w:styleId="Heading5Char">
    <w:name w:val="Heading 5 Char"/>
    <w:basedOn w:val="DefaultParagraphFont"/>
    <w:link w:val="Heading5"/>
    <w:uiPriority w:val="9"/>
    <w:semiHidden/>
    <w:rsid w:val="00421034"/>
    <w:rPr>
      <w:rFonts w:asciiTheme="majorHAnsi" w:eastAsiaTheme="majorEastAsia" w:hAnsiTheme="majorHAnsi" w:cstheme="majorBidi"/>
      <w:color w:val="2F5496" w:themeColor="accent1" w:themeShade="BF"/>
      <w:sz w:val="24"/>
      <w:szCs w:val="24"/>
      <w:bdr w:val="nil"/>
      <w:lang w:val="en-GB" w:eastAsia="en-US"/>
    </w:rPr>
  </w:style>
  <w:style w:type="character" w:customStyle="1" w:styleId="Heading6Char">
    <w:name w:val="Heading 6 Char"/>
    <w:basedOn w:val="DefaultParagraphFont"/>
    <w:link w:val="Heading6"/>
    <w:uiPriority w:val="9"/>
    <w:semiHidden/>
    <w:rsid w:val="00421034"/>
    <w:rPr>
      <w:rFonts w:asciiTheme="majorHAnsi" w:eastAsiaTheme="majorEastAsia" w:hAnsiTheme="majorHAnsi" w:cstheme="majorBidi"/>
      <w:color w:val="1F3763" w:themeColor="accent1" w:themeShade="7F"/>
      <w:sz w:val="24"/>
      <w:szCs w:val="24"/>
      <w:bdr w:val="nil"/>
      <w:lang w:val="en-GB" w:eastAsia="en-US"/>
    </w:rPr>
  </w:style>
  <w:style w:type="character" w:customStyle="1" w:styleId="Heading7Char">
    <w:name w:val="Heading 7 Char"/>
    <w:basedOn w:val="DefaultParagraphFont"/>
    <w:link w:val="Heading7"/>
    <w:uiPriority w:val="9"/>
    <w:semiHidden/>
    <w:rsid w:val="00421034"/>
    <w:rPr>
      <w:rFonts w:asciiTheme="majorHAnsi" w:eastAsiaTheme="majorEastAsia" w:hAnsiTheme="majorHAnsi" w:cstheme="majorBidi"/>
      <w:i/>
      <w:iCs/>
      <w:color w:val="1F3763" w:themeColor="accent1" w:themeShade="7F"/>
      <w:sz w:val="24"/>
      <w:szCs w:val="24"/>
      <w:bdr w:val="nil"/>
      <w:lang w:val="en-GB" w:eastAsia="en-US"/>
    </w:rPr>
  </w:style>
  <w:style w:type="character" w:customStyle="1" w:styleId="Heading8Char">
    <w:name w:val="Heading 8 Char"/>
    <w:basedOn w:val="DefaultParagraphFont"/>
    <w:link w:val="Heading8"/>
    <w:uiPriority w:val="9"/>
    <w:semiHidden/>
    <w:rsid w:val="00421034"/>
    <w:rPr>
      <w:rFonts w:asciiTheme="majorHAnsi" w:eastAsiaTheme="majorEastAsia" w:hAnsiTheme="majorHAnsi" w:cstheme="majorBidi"/>
      <w:color w:val="272727" w:themeColor="text1" w:themeTint="D8"/>
      <w:sz w:val="21"/>
      <w:szCs w:val="21"/>
      <w:bdr w:val="nil"/>
      <w:lang w:val="en-GB" w:eastAsia="en-US"/>
    </w:rPr>
  </w:style>
  <w:style w:type="character" w:customStyle="1" w:styleId="Heading9Char">
    <w:name w:val="Heading 9 Char"/>
    <w:basedOn w:val="DefaultParagraphFont"/>
    <w:link w:val="Heading9"/>
    <w:uiPriority w:val="9"/>
    <w:semiHidden/>
    <w:rsid w:val="00421034"/>
    <w:rPr>
      <w:rFonts w:asciiTheme="majorHAnsi" w:eastAsiaTheme="majorEastAsia" w:hAnsiTheme="majorHAnsi" w:cstheme="majorBidi"/>
      <w:i/>
      <w:iCs/>
      <w:color w:val="272727" w:themeColor="text1" w:themeTint="D8"/>
      <w:sz w:val="21"/>
      <w:szCs w:val="21"/>
      <w:bdr w:val="nil"/>
      <w:lang w:val="en-GB" w:eastAsia="en-US"/>
    </w:rPr>
  </w:style>
  <w:style w:type="paragraph" w:styleId="HTMLAddress">
    <w:name w:val="HTML Address"/>
    <w:basedOn w:val="Normal"/>
    <w:link w:val="HTMLAddressChar"/>
    <w:uiPriority w:val="99"/>
    <w:semiHidden/>
    <w:unhideWhenUsed/>
    <w:rsid w:val="00421034"/>
    <w:rPr>
      <w:i/>
      <w:iCs/>
    </w:rPr>
  </w:style>
  <w:style w:type="character" w:customStyle="1" w:styleId="HTMLAddressChar">
    <w:name w:val="HTML Address Char"/>
    <w:basedOn w:val="DefaultParagraphFont"/>
    <w:link w:val="HTMLAddress"/>
    <w:uiPriority w:val="99"/>
    <w:semiHidden/>
    <w:rsid w:val="00421034"/>
    <w:rPr>
      <w:rFonts w:ascii="Times New Roman" w:eastAsia="Arial Unicode MS" w:hAnsi="Times New Roman" w:cs="Times New Roman"/>
      <w:i/>
      <w:iCs/>
      <w:sz w:val="24"/>
      <w:szCs w:val="24"/>
      <w:bdr w:val="nil"/>
      <w:lang w:val="en-GB" w:eastAsia="en-US"/>
    </w:rPr>
  </w:style>
  <w:style w:type="paragraph" w:styleId="Index1">
    <w:name w:val="index 1"/>
    <w:basedOn w:val="Normal"/>
    <w:next w:val="Normal"/>
    <w:autoRedefine/>
    <w:uiPriority w:val="99"/>
    <w:semiHidden/>
    <w:unhideWhenUsed/>
    <w:rsid w:val="00421034"/>
    <w:pPr>
      <w:ind w:left="240" w:hanging="240"/>
    </w:pPr>
  </w:style>
  <w:style w:type="paragraph" w:styleId="Index2">
    <w:name w:val="index 2"/>
    <w:basedOn w:val="Normal"/>
    <w:next w:val="Normal"/>
    <w:autoRedefine/>
    <w:uiPriority w:val="99"/>
    <w:semiHidden/>
    <w:unhideWhenUsed/>
    <w:rsid w:val="00421034"/>
    <w:pPr>
      <w:ind w:left="480" w:hanging="240"/>
    </w:pPr>
  </w:style>
  <w:style w:type="paragraph" w:styleId="Index3">
    <w:name w:val="index 3"/>
    <w:basedOn w:val="Normal"/>
    <w:next w:val="Normal"/>
    <w:autoRedefine/>
    <w:uiPriority w:val="99"/>
    <w:semiHidden/>
    <w:unhideWhenUsed/>
    <w:rsid w:val="00421034"/>
    <w:pPr>
      <w:ind w:left="720" w:hanging="240"/>
    </w:pPr>
  </w:style>
  <w:style w:type="paragraph" w:styleId="Index4">
    <w:name w:val="index 4"/>
    <w:basedOn w:val="Normal"/>
    <w:next w:val="Normal"/>
    <w:autoRedefine/>
    <w:uiPriority w:val="99"/>
    <w:semiHidden/>
    <w:unhideWhenUsed/>
    <w:rsid w:val="00421034"/>
    <w:pPr>
      <w:ind w:left="960" w:hanging="240"/>
    </w:pPr>
  </w:style>
  <w:style w:type="paragraph" w:styleId="Index5">
    <w:name w:val="index 5"/>
    <w:basedOn w:val="Normal"/>
    <w:next w:val="Normal"/>
    <w:autoRedefine/>
    <w:uiPriority w:val="99"/>
    <w:semiHidden/>
    <w:unhideWhenUsed/>
    <w:rsid w:val="00421034"/>
    <w:pPr>
      <w:ind w:left="1200" w:hanging="240"/>
    </w:pPr>
  </w:style>
  <w:style w:type="paragraph" w:styleId="Index6">
    <w:name w:val="index 6"/>
    <w:basedOn w:val="Normal"/>
    <w:next w:val="Normal"/>
    <w:autoRedefine/>
    <w:uiPriority w:val="99"/>
    <w:semiHidden/>
    <w:unhideWhenUsed/>
    <w:rsid w:val="00421034"/>
    <w:pPr>
      <w:ind w:left="1440" w:hanging="240"/>
    </w:pPr>
  </w:style>
  <w:style w:type="paragraph" w:styleId="Index7">
    <w:name w:val="index 7"/>
    <w:basedOn w:val="Normal"/>
    <w:next w:val="Normal"/>
    <w:autoRedefine/>
    <w:uiPriority w:val="99"/>
    <w:semiHidden/>
    <w:unhideWhenUsed/>
    <w:rsid w:val="00421034"/>
    <w:pPr>
      <w:ind w:left="1680" w:hanging="240"/>
    </w:pPr>
  </w:style>
  <w:style w:type="paragraph" w:styleId="Index8">
    <w:name w:val="index 8"/>
    <w:basedOn w:val="Normal"/>
    <w:next w:val="Normal"/>
    <w:autoRedefine/>
    <w:uiPriority w:val="99"/>
    <w:semiHidden/>
    <w:unhideWhenUsed/>
    <w:rsid w:val="00421034"/>
    <w:pPr>
      <w:ind w:left="1920" w:hanging="240"/>
    </w:pPr>
  </w:style>
  <w:style w:type="paragraph" w:styleId="Index9">
    <w:name w:val="index 9"/>
    <w:basedOn w:val="Normal"/>
    <w:next w:val="Normal"/>
    <w:autoRedefine/>
    <w:uiPriority w:val="99"/>
    <w:semiHidden/>
    <w:unhideWhenUsed/>
    <w:rsid w:val="00421034"/>
    <w:pPr>
      <w:ind w:left="2160" w:hanging="240"/>
    </w:pPr>
  </w:style>
  <w:style w:type="paragraph" w:styleId="IndexHeading">
    <w:name w:val="index heading"/>
    <w:basedOn w:val="Normal"/>
    <w:next w:val="Index1"/>
    <w:uiPriority w:val="99"/>
    <w:semiHidden/>
    <w:unhideWhenUsed/>
    <w:rsid w:val="00421034"/>
    <w:rPr>
      <w:rFonts w:asciiTheme="majorHAnsi" w:eastAsiaTheme="majorEastAsia" w:hAnsiTheme="majorHAnsi" w:cstheme="majorBidi"/>
      <w:b/>
      <w:bCs/>
    </w:rPr>
  </w:style>
  <w:style w:type="paragraph" w:styleId="IntenseQuote">
    <w:name w:val="Intense Quote"/>
    <w:basedOn w:val="Normal"/>
    <w:next w:val="Normal"/>
    <w:link w:val="IntenseQuoteChar"/>
    <w:uiPriority w:val="99"/>
    <w:rsid w:val="004210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421034"/>
    <w:rPr>
      <w:rFonts w:ascii="Times New Roman" w:eastAsia="Arial Unicode MS" w:hAnsi="Times New Roman" w:cs="Times New Roman"/>
      <w:i/>
      <w:iCs/>
      <w:color w:val="4472C4" w:themeColor="accent1"/>
      <w:sz w:val="24"/>
      <w:szCs w:val="24"/>
      <w:bdr w:val="nil"/>
      <w:lang w:val="en-GB" w:eastAsia="en-US"/>
    </w:rPr>
  </w:style>
  <w:style w:type="paragraph" w:styleId="List">
    <w:name w:val="List"/>
    <w:basedOn w:val="Normal"/>
    <w:uiPriority w:val="99"/>
    <w:semiHidden/>
    <w:unhideWhenUsed/>
    <w:rsid w:val="00421034"/>
    <w:pPr>
      <w:ind w:left="283" w:hanging="283"/>
      <w:contextualSpacing/>
    </w:pPr>
  </w:style>
  <w:style w:type="paragraph" w:styleId="List2">
    <w:name w:val="List 2"/>
    <w:basedOn w:val="Normal"/>
    <w:uiPriority w:val="99"/>
    <w:semiHidden/>
    <w:unhideWhenUsed/>
    <w:rsid w:val="00421034"/>
    <w:pPr>
      <w:ind w:left="566" w:hanging="283"/>
      <w:contextualSpacing/>
    </w:pPr>
  </w:style>
  <w:style w:type="paragraph" w:styleId="List3">
    <w:name w:val="List 3"/>
    <w:basedOn w:val="Normal"/>
    <w:uiPriority w:val="99"/>
    <w:semiHidden/>
    <w:unhideWhenUsed/>
    <w:rsid w:val="00421034"/>
    <w:pPr>
      <w:ind w:left="849" w:hanging="283"/>
      <w:contextualSpacing/>
    </w:pPr>
  </w:style>
  <w:style w:type="paragraph" w:styleId="List4">
    <w:name w:val="List 4"/>
    <w:basedOn w:val="Normal"/>
    <w:uiPriority w:val="99"/>
    <w:semiHidden/>
    <w:unhideWhenUsed/>
    <w:rsid w:val="00421034"/>
    <w:pPr>
      <w:ind w:left="1132" w:hanging="283"/>
      <w:contextualSpacing/>
    </w:pPr>
  </w:style>
  <w:style w:type="paragraph" w:styleId="List5">
    <w:name w:val="List 5"/>
    <w:basedOn w:val="Normal"/>
    <w:uiPriority w:val="99"/>
    <w:semiHidden/>
    <w:unhideWhenUsed/>
    <w:rsid w:val="00421034"/>
    <w:pPr>
      <w:ind w:left="1415" w:hanging="283"/>
      <w:contextualSpacing/>
    </w:pPr>
  </w:style>
  <w:style w:type="paragraph" w:styleId="ListBullet">
    <w:name w:val="List Bullet"/>
    <w:basedOn w:val="Normal"/>
    <w:uiPriority w:val="99"/>
    <w:semiHidden/>
    <w:unhideWhenUsed/>
    <w:rsid w:val="00421034"/>
    <w:pPr>
      <w:numPr>
        <w:numId w:val="84"/>
      </w:numPr>
      <w:contextualSpacing/>
    </w:pPr>
  </w:style>
  <w:style w:type="paragraph" w:styleId="ListBullet2">
    <w:name w:val="List Bullet 2"/>
    <w:basedOn w:val="Normal"/>
    <w:uiPriority w:val="99"/>
    <w:semiHidden/>
    <w:unhideWhenUsed/>
    <w:rsid w:val="00421034"/>
    <w:pPr>
      <w:numPr>
        <w:numId w:val="85"/>
      </w:numPr>
      <w:contextualSpacing/>
    </w:pPr>
  </w:style>
  <w:style w:type="paragraph" w:styleId="ListBullet3">
    <w:name w:val="List Bullet 3"/>
    <w:basedOn w:val="Normal"/>
    <w:uiPriority w:val="99"/>
    <w:semiHidden/>
    <w:unhideWhenUsed/>
    <w:rsid w:val="00421034"/>
    <w:pPr>
      <w:numPr>
        <w:numId w:val="86"/>
      </w:numPr>
      <w:contextualSpacing/>
    </w:pPr>
  </w:style>
  <w:style w:type="paragraph" w:styleId="ListBullet4">
    <w:name w:val="List Bullet 4"/>
    <w:basedOn w:val="Normal"/>
    <w:uiPriority w:val="99"/>
    <w:semiHidden/>
    <w:unhideWhenUsed/>
    <w:rsid w:val="00421034"/>
    <w:pPr>
      <w:numPr>
        <w:numId w:val="87"/>
      </w:numPr>
      <w:contextualSpacing/>
    </w:pPr>
  </w:style>
  <w:style w:type="paragraph" w:styleId="ListBullet5">
    <w:name w:val="List Bullet 5"/>
    <w:basedOn w:val="Normal"/>
    <w:uiPriority w:val="99"/>
    <w:semiHidden/>
    <w:unhideWhenUsed/>
    <w:rsid w:val="00421034"/>
    <w:pPr>
      <w:numPr>
        <w:numId w:val="88"/>
      </w:numPr>
      <w:contextualSpacing/>
    </w:pPr>
  </w:style>
  <w:style w:type="paragraph" w:styleId="ListContinue">
    <w:name w:val="List Continue"/>
    <w:basedOn w:val="Normal"/>
    <w:uiPriority w:val="99"/>
    <w:semiHidden/>
    <w:unhideWhenUsed/>
    <w:rsid w:val="00421034"/>
    <w:pPr>
      <w:ind w:left="283"/>
      <w:contextualSpacing/>
    </w:pPr>
  </w:style>
  <w:style w:type="paragraph" w:styleId="ListContinue2">
    <w:name w:val="List Continue 2"/>
    <w:basedOn w:val="Normal"/>
    <w:uiPriority w:val="99"/>
    <w:semiHidden/>
    <w:unhideWhenUsed/>
    <w:rsid w:val="00421034"/>
    <w:pPr>
      <w:ind w:left="566"/>
      <w:contextualSpacing/>
    </w:pPr>
  </w:style>
  <w:style w:type="paragraph" w:styleId="ListContinue3">
    <w:name w:val="List Continue 3"/>
    <w:basedOn w:val="Normal"/>
    <w:uiPriority w:val="99"/>
    <w:semiHidden/>
    <w:unhideWhenUsed/>
    <w:rsid w:val="00421034"/>
    <w:pPr>
      <w:ind w:left="849"/>
      <w:contextualSpacing/>
    </w:pPr>
  </w:style>
  <w:style w:type="paragraph" w:styleId="ListContinue4">
    <w:name w:val="List Continue 4"/>
    <w:basedOn w:val="Normal"/>
    <w:uiPriority w:val="99"/>
    <w:semiHidden/>
    <w:unhideWhenUsed/>
    <w:rsid w:val="00421034"/>
    <w:pPr>
      <w:ind w:left="1132"/>
      <w:contextualSpacing/>
    </w:pPr>
  </w:style>
  <w:style w:type="paragraph" w:styleId="ListContinue5">
    <w:name w:val="List Continue 5"/>
    <w:basedOn w:val="Normal"/>
    <w:uiPriority w:val="99"/>
    <w:semiHidden/>
    <w:unhideWhenUsed/>
    <w:rsid w:val="00421034"/>
    <w:pPr>
      <w:ind w:left="1415"/>
      <w:contextualSpacing/>
    </w:pPr>
  </w:style>
  <w:style w:type="paragraph" w:styleId="ListNumber">
    <w:name w:val="List Number"/>
    <w:basedOn w:val="Normal"/>
    <w:uiPriority w:val="99"/>
    <w:semiHidden/>
    <w:unhideWhenUsed/>
    <w:rsid w:val="00421034"/>
    <w:pPr>
      <w:numPr>
        <w:numId w:val="89"/>
      </w:numPr>
      <w:contextualSpacing/>
    </w:pPr>
  </w:style>
  <w:style w:type="paragraph" w:styleId="ListNumber2">
    <w:name w:val="List Number 2"/>
    <w:basedOn w:val="Normal"/>
    <w:uiPriority w:val="99"/>
    <w:semiHidden/>
    <w:unhideWhenUsed/>
    <w:rsid w:val="00421034"/>
    <w:pPr>
      <w:numPr>
        <w:numId w:val="90"/>
      </w:numPr>
      <w:contextualSpacing/>
    </w:pPr>
  </w:style>
  <w:style w:type="paragraph" w:styleId="ListNumber3">
    <w:name w:val="List Number 3"/>
    <w:basedOn w:val="Normal"/>
    <w:uiPriority w:val="99"/>
    <w:semiHidden/>
    <w:unhideWhenUsed/>
    <w:rsid w:val="00421034"/>
    <w:pPr>
      <w:numPr>
        <w:numId w:val="91"/>
      </w:numPr>
      <w:contextualSpacing/>
    </w:pPr>
  </w:style>
  <w:style w:type="paragraph" w:styleId="ListNumber4">
    <w:name w:val="List Number 4"/>
    <w:basedOn w:val="Normal"/>
    <w:uiPriority w:val="99"/>
    <w:semiHidden/>
    <w:unhideWhenUsed/>
    <w:rsid w:val="00421034"/>
    <w:pPr>
      <w:numPr>
        <w:numId w:val="92"/>
      </w:numPr>
      <w:contextualSpacing/>
    </w:pPr>
  </w:style>
  <w:style w:type="paragraph" w:styleId="ListNumber5">
    <w:name w:val="List Number 5"/>
    <w:basedOn w:val="Normal"/>
    <w:uiPriority w:val="99"/>
    <w:semiHidden/>
    <w:unhideWhenUsed/>
    <w:rsid w:val="00421034"/>
    <w:pPr>
      <w:numPr>
        <w:numId w:val="93"/>
      </w:numPr>
      <w:contextualSpacing/>
    </w:pPr>
  </w:style>
  <w:style w:type="paragraph" w:styleId="MacroText">
    <w:name w:val="macro"/>
    <w:link w:val="MacroTextChar"/>
    <w:uiPriority w:val="99"/>
    <w:semiHidden/>
    <w:unhideWhenUsed/>
    <w:rsid w:val="00421034"/>
    <w:pPr>
      <w:pBdr>
        <w:top w:val="nil"/>
        <w:left w:val="nil"/>
        <w:bottom w:val="nil"/>
        <w:right w:val="nil"/>
        <w:between w:val="nil"/>
        <w:bar w:val="nil"/>
      </w:pBdr>
      <w:tabs>
        <w:tab w:val="left" w:pos="480"/>
        <w:tab w:val="left" w:pos="960"/>
        <w:tab w:val="left" w:pos="1440"/>
        <w:tab w:val="left" w:pos="1920"/>
        <w:tab w:val="left" w:pos="2400"/>
        <w:tab w:val="left" w:pos="2880"/>
        <w:tab w:val="left" w:pos="3360"/>
        <w:tab w:val="left" w:pos="3840"/>
        <w:tab w:val="left" w:pos="4320"/>
      </w:tabs>
    </w:pPr>
    <w:rPr>
      <w:rFonts w:ascii="Consolas" w:eastAsia="Arial Unicode MS" w:hAnsi="Consolas" w:cs="Times New Roman"/>
      <w:bdr w:val="nil"/>
      <w:lang w:val="en-GB" w:eastAsia="en-US"/>
    </w:rPr>
  </w:style>
  <w:style w:type="character" w:customStyle="1" w:styleId="MacroTextChar">
    <w:name w:val="Macro Text Char"/>
    <w:basedOn w:val="DefaultParagraphFont"/>
    <w:link w:val="MacroText"/>
    <w:uiPriority w:val="99"/>
    <w:semiHidden/>
    <w:rsid w:val="00421034"/>
    <w:rPr>
      <w:rFonts w:ascii="Consolas" w:eastAsia="Arial Unicode MS" w:hAnsi="Consolas" w:cs="Times New Roman"/>
      <w:bdr w:val="nil"/>
      <w:lang w:val="en-GB" w:eastAsia="en-US"/>
    </w:rPr>
  </w:style>
  <w:style w:type="paragraph" w:styleId="MessageHeader">
    <w:name w:val="Message Header"/>
    <w:basedOn w:val="Normal"/>
    <w:link w:val="MessageHeaderChar"/>
    <w:uiPriority w:val="99"/>
    <w:semiHidden/>
    <w:unhideWhenUsed/>
    <w:rsid w:val="0042103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21034"/>
    <w:rPr>
      <w:rFonts w:asciiTheme="majorHAnsi" w:eastAsiaTheme="majorEastAsia" w:hAnsiTheme="majorHAnsi" w:cstheme="majorBidi"/>
      <w:sz w:val="24"/>
      <w:szCs w:val="24"/>
      <w:bdr w:val="nil"/>
      <w:shd w:val="pct20" w:color="auto" w:fill="auto"/>
      <w:lang w:val="en-GB" w:eastAsia="en-US"/>
    </w:rPr>
  </w:style>
  <w:style w:type="paragraph" w:styleId="NoSpacing">
    <w:name w:val="No Spacing"/>
    <w:uiPriority w:val="99"/>
    <w:rsid w:val="00421034"/>
    <w:pPr>
      <w:pBdr>
        <w:top w:val="nil"/>
        <w:left w:val="nil"/>
        <w:bottom w:val="nil"/>
        <w:right w:val="nil"/>
        <w:between w:val="nil"/>
        <w:bar w:val="nil"/>
      </w:pBdr>
    </w:pPr>
    <w:rPr>
      <w:rFonts w:ascii="Times New Roman" w:eastAsia="Arial Unicode MS" w:hAnsi="Times New Roman" w:cs="Times New Roman"/>
      <w:sz w:val="24"/>
      <w:szCs w:val="24"/>
      <w:bdr w:val="nil"/>
      <w:lang w:val="en-GB" w:eastAsia="en-US"/>
    </w:rPr>
  </w:style>
  <w:style w:type="paragraph" w:styleId="NormalWeb">
    <w:name w:val="Normal (Web)"/>
    <w:basedOn w:val="Normal"/>
    <w:uiPriority w:val="99"/>
    <w:semiHidden/>
    <w:unhideWhenUsed/>
    <w:rsid w:val="00421034"/>
  </w:style>
  <w:style w:type="paragraph" w:styleId="NormalIndent">
    <w:name w:val="Normal Indent"/>
    <w:basedOn w:val="Normal"/>
    <w:uiPriority w:val="99"/>
    <w:semiHidden/>
    <w:unhideWhenUsed/>
    <w:rsid w:val="00421034"/>
    <w:pPr>
      <w:ind w:left="720"/>
    </w:pPr>
  </w:style>
  <w:style w:type="paragraph" w:styleId="NoteHeading">
    <w:name w:val="Note Heading"/>
    <w:basedOn w:val="Normal"/>
    <w:next w:val="Normal"/>
    <w:link w:val="NoteHeadingChar"/>
    <w:uiPriority w:val="99"/>
    <w:semiHidden/>
    <w:unhideWhenUsed/>
    <w:rsid w:val="00421034"/>
  </w:style>
  <w:style w:type="character" w:customStyle="1" w:styleId="NoteHeadingChar">
    <w:name w:val="Note Heading Char"/>
    <w:basedOn w:val="DefaultParagraphFont"/>
    <w:link w:val="NoteHeading"/>
    <w:uiPriority w:val="99"/>
    <w:semiHidden/>
    <w:rsid w:val="00421034"/>
    <w:rPr>
      <w:rFonts w:ascii="Times New Roman" w:eastAsia="Arial Unicode MS" w:hAnsi="Times New Roman" w:cs="Times New Roman"/>
      <w:sz w:val="24"/>
      <w:szCs w:val="24"/>
      <w:bdr w:val="nil"/>
      <w:lang w:val="en-GB" w:eastAsia="en-US"/>
    </w:rPr>
  </w:style>
  <w:style w:type="paragraph" w:styleId="PlainText">
    <w:name w:val="Plain Text"/>
    <w:basedOn w:val="Normal"/>
    <w:link w:val="PlainTextChar"/>
    <w:uiPriority w:val="99"/>
    <w:semiHidden/>
    <w:unhideWhenUsed/>
    <w:rsid w:val="00421034"/>
    <w:rPr>
      <w:rFonts w:ascii="Consolas" w:hAnsi="Consolas"/>
      <w:sz w:val="21"/>
      <w:szCs w:val="21"/>
    </w:rPr>
  </w:style>
  <w:style w:type="character" w:customStyle="1" w:styleId="PlainTextChar">
    <w:name w:val="Plain Text Char"/>
    <w:basedOn w:val="DefaultParagraphFont"/>
    <w:link w:val="PlainText"/>
    <w:uiPriority w:val="99"/>
    <w:semiHidden/>
    <w:rsid w:val="00421034"/>
    <w:rPr>
      <w:rFonts w:ascii="Consolas" w:eastAsia="Arial Unicode MS" w:hAnsi="Consolas" w:cs="Times New Roman"/>
      <w:sz w:val="21"/>
      <w:szCs w:val="21"/>
      <w:bdr w:val="nil"/>
      <w:lang w:val="en-GB" w:eastAsia="en-US"/>
    </w:rPr>
  </w:style>
  <w:style w:type="paragraph" w:styleId="Quote">
    <w:name w:val="Quote"/>
    <w:basedOn w:val="Normal"/>
    <w:next w:val="Normal"/>
    <w:link w:val="QuoteChar"/>
    <w:uiPriority w:val="99"/>
    <w:rsid w:val="004210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421034"/>
    <w:rPr>
      <w:rFonts w:ascii="Times New Roman" w:eastAsia="Arial Unicode MS" w:hAnsi="Times New Roman" w:cs="Times New Roman"/>
      <w:i/>
      <w:iCs/>
      <w:color w:val="404040" w:themeColor="text1" w:themeTint="BF"/>
      <w:sz w:val="24"/>
      <w:szCs w:val="24"/>
      <w:bdr w:val="nil"/>
      <w:lang w:val="en-GB" w:eastAsia="en-US"/>
    </w:rPr>
  </w:style>
  <w:style w:type="paragraph" w:styleId="Salutation">
    <w:name w:val="Salutation"/>
    <w:basedOn w:val="Normal"/>
    <w:next w:val="Normal"/>
    <w:link w:val="SalutationChar"/>
    <w:uiPriority w:val="99"/>
    <w:semiHidden/>
    <w:unhideWhenUsed/>
    <w:rsid w:val="00421034"/>
  </w:style>
  <w:style w:type="character" w:customStyle="1" w:styleId="SalutationChar">
    <w:name w:val="Salutation Char"/>
    <w:basedOn w:val="DefaultParagraphFont"/>
    <w:link w:val="Salutation"/>
    <w:uiPriority w:val="99"/>
    <w:semiHidden/>
    <w:rsid w:val="00421034"/>
    <w:rPr>
      <w:rFonts w:ascii="Times New Roman" w:eastAsia="Arial Unicode MS" w:hAnsi="Times New Roman" w:cs="Times New Roman"/>
      <w:sz w:val="24"/>
      <w:szCs w:val="24"/>
      <w:bdr w:val="nil"/>
      <w:lang w:val="en-GB" w:eastAsia="en-US"/>
    </w:rPr>
  </w:style>
  <w:style w:type="paragraph" w:styleId="Signature">
    <w:name w:val="Signature"/>
    <w:basedOn w:val="Normal"/>
    <w:link w:val="SignatureChar"/>
    <w:uiPriority w:val="99"/>
    <w:semiHidden/>
    <w:unhideWhenUsed/>
    <w:rsid w:val="00421034"/>
    <w:pPr>
      <w:ind w:left="4252"/>
    </w:pPr>
  </w:style>
  <w:style w:type="character" w:customStyle="1" w:styleId="SignatureChar">
    <w:name w:val="Signature Char"/>
    <w:basedOn w:val="DefaultParagraphFont"/>
    <w:link w:val="Signature"/>
    <w:uiPriority w:val="99"/>
    <w:semiHidden/>
    <w:rsid w:val="00421034"/>
    <w:rPr>
      <w:rFonts w:ascii="Times New Roman" w:eastAsia="Arial Unicode MS" w:hAnsi="Times New Roman" w:cs="Times New Roman"/>
      <w:sz w:val="24"/>
      <w:szCs w:val="24"/>
      <w:bdr w:val="nil"/>
      <w:lang w:val="en-GB" w:eastAsia="en-US"/>
    </w:rPr>
  </w:style>
  <w:style w:type="paragraph" w:styleId="Subtitle">
    <w:name w:val="Subtitle"/>
    <w:basedOn w:val="Body"/>
    <w:next w:val="Normal"/>
    <w:link w:val="SubtitleChar"/>
    <w:uiPriority w:val="11"/>
    <w:qFormat/>
    <w:rsid w:val="00CD41FA"/>
    <w:pPr>
      <w:spacing w:after="120"/>
    </w:pPr>
    <w:rPr>
      <w:rFonts w:asciiTheme="minorHAnsi" w:hAnsiTheme="minorHAnsi" w:cstheme="minorHAnsi"/>
      <w:bCs/>
      <w:i/>
      <w:iCs/>
      <w:sz w:val="44"/>
      <w:szCs w:val="44"/>
    </w:rPr>
  </w:style>
  <w:style w:type="character" w:customStyle="1" w:styleId="SubtitleChar">
    <w:name w:val="Subtitle Char"/>
    <w:basedOn w:val="DefaultParagraphFont"/>
    <w:link w:val="Subtitle"/>
    <w:uiPriority w:val="11"/>
    <w:rsid w:val="00CD41FA"/>
    <w:rPr>
      <w:rFonts w:eastAsia="Times New Roman" w:cstheme="minorHAnsi"/>
      <w:bCs/>
      <w:i/>
      <w:iCs/>
      <w:color w:val="000000"/>
      <w:sz w:val="44"/>
      <w:szCs w:val="44"/>
      <w:u w:color="000000"/>
      <w:bdr w:val="nil"/>
      <w:lang w:val="en-GB" w:eastAsia="zh-CN"/>
    </w:rPr>
  </w:style>
  <w:style w:type="paragraph" w:styleId="TableofAuthorities">
    <w:name w:val="table of authorities"/>
    <w:basedOn w:val="Normal"/>
    <w:next w:val="Normal"/>
    <w:uiPriority w:val="99"/>
    <w:semiHidden/>
    <w:unhideWhenUsed/>
    <w:rsid w:val="00421034"/>
    <w:pPr>
      <w:ind w:left="240" w:hanging="240"/>
    </w:pPr>
  </w:style>
  <w:style w:type="paragraph" w:styleId="TableofFigures">
    <w:name w:val="table of figures"/>
    <w:basedOn w:val="Normal"/>
    <w:next w:val="Normal"/>
    <w:uiPriority w:val="99"/>
    <w:semiHidden/>
    <w:unhideWhenUsed/>
    <w:rsid w:val="00421034"/>
  </w:style>
  <w:style w:type="paragraph" w:styleId="Title">
    <w:name w:val="Title"/>
    <w:basedOn w:val="Body"/>
    <w:next w:val="Normal"/>
    <w:link w:val="TitleChar"/>
    <w:uiPriority w:val="10"/>
    <w:qFormat/>
    <w:rsid w:val="00CD41FA"/>
    <w:pPr>
      <w:spacing w:after="240"/>
    </w:pPr>
    <w:rPr>
      <w:rFonts w:asciiTheme="minorHAnsi" w:hAnsiTheme="minorHAnsi" w:cstheme="minorHAnsi"/>
      <w:b/>
      <w:sz w:val="56"/>
      <w:szCs w:val="56"/>
    </w:rPr>
  </w:style>
  <w:style w:type="character" w:customStyle="1" w:styleId="TitleChar">
    <w:name w:val="Title Char"/>
    <w:basedOn w:val="DefaultParagraphFont"/>
    <w:link w:val="Title"/>
    <w:uiPriority w:val="10"/>
    <w:rsid w:val="00CD41FA"/>
    <w:rPr>
      <w:rFonts w:eastAsia="Times New Roman" w:cstheme="minorHAnsi"/>
      <w:b/>
      <w:color w:val="000000"/>
      <w:sz w:val="56"/>
      <w:szCs w:val="56"/>
      <w:u w:color="000000"/>
      <w:bdr w:val="nil"/>
      <w:lang w:val="en-GB" w:eastAsia="zh-CN"/>
    </w:rPr>
  </w:style>
  <w:style w:type="paragraph" w:styleId="TOAHeading">
    <w:name w:val="toa heading"/>
    <w:basedOn w:val="Normal"/>
    <w:next w:val="Normal"/>
    <w:uiPriority w:val="99"/>
    <w:semiHidden/>
    <w:unhideWhenUsed/>
    <w:rsid w:val="00421034"/>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421034"/>
    <w:pPr>
      <w:spacing w:after="100"/>
      <w:ind w:left="720"/>
    </w:pPr>
  </w:style>
  <w:style w:type="paragraph" w:styleId="TOC5">
    <w:name w:val="toc 5"/>
    <w:basedOn w:val="Normal"/>
    <w:next w:val="Normal"/>
    <w:autoRedefine/>
    <w:uiPriority w:val="39"/>
    <w:semiHidden/>
    <w:unhideWhenUsed/>
    <w:rsid w:val="00421034"/>
    <w:pPr>
      <w:spacing w:after="100"/>
      <w:ind w:left="960"/>
    </w:pPr>
  </w:style>
  <w:style w:type="paragraph" w:styleId="TOC6">
    <w:name w:val="toc 6"/>
    <w:basedOn w:val="Normal"/>
    <w:next w:val="Normal"/>
    <w:autoRedefine/>
    <w:uiPriority w:val="39"/>
    <w:semiHidden/>
    <w:unhideWhenUsed/>
    <w:rsid w:val="00421034"/>
    <w:pPr>
      <w:spacing w:after="100"/>
      <w:ind w:left="1200"/>
    </w:pPr>
  </w:style>
  <w:style w:type="paragraph" w:styleId="TOC7">
    <w:name w:val="toc 7"/>
    <w:basedOn w:val="Normal"/>
    <w:next w:val="Normal"/>
    <w:autoRedefine/>
    <w:uiPriority w:val="39"/>
    <w:semiHidden/>
    <w:unhideWhenUsed/>
    <w:rsid w:val="00421034"/>
    <w:pPr>
      <w:spacing w:after="100"/>
      <w:ind w:left="1440"/>
    </w:pPr>
  </w:style>
  <w:style w:type="paragraph" w:styleId="TOC8">
    <w:name w:val="toc 8"/>
    <w:basedOn w:val="Normal"/>
    <w:next w:val="Normal"/>
    <w:autoRedefine/>
    <w:uiPriority w:val="39"/>
    <w:semiHidden/>
    <w:unhideWhenUsed/>
    <w:rsid w:val="00421034"/>
    <w:pPr>
      <w:spacing w:after="100"/>
      <w:ind w:left="1680"/>
    </w:pPr>
  </w:style>
  <w:style w:type="paragraph" w:styleId="TOC9">
    <w:name w:val="toc 9"/>
    <w:basedOn w:val="Normal"/>
    <w:next w:val="Normal"/>
    <w:autoRedefine/>
    <w:uiPriority w:val="39"/>
    <w:semiHidden/>
    <w:unhideWhenUsed/>
    <w:rsid w:val="00421034"/>
    <w:pPr>
      <w:spacing w:after="100"/>
      <w:ind w:left="1920"/>
    </w:pPr>
  </w:style>
  <w:style w:type="paragraph" w:styleId="TOCHeading">
    <w:name w:val="TOC Heading"/>
    <w:basedOn w:val="Heading1"/>
    <w:next w:val="Normal"/>
    <w:uiPriority w:val="39"/>
    <w:semiHidden/>
    <w:unhideWhenUsed/>
    <w:qFormat/>
    <w:rsid w:val="00421034"/>
    <w:pPr>
      <w:spacing w:before="240"/>
      <w:outlineLvl w:val="9"/>
    </w:pPr>
    <w:rPr>
      <w:rFonts w:asciiTheme="majorHAnsi" w:hAnsiTheme="majorHAnsi" w:cstheme="majorBidi"/>
      <w:b w:val="0"/>
      <w:bCs w:val="0"/>
      <w:color w:val="2F5496" w:themeColor="accent1" w:themeShade="BF"/>
      <w:sz w:val="32"/>
      <w:szCs w:val="32"/>
    </w:rPr>
  </w:style>
  <w:style w:type="character" w:styleId="SubtleEmphasis">
    <w:name w:val="Subtle Emphasis"/>
    <w:basedOn w:val="DefaultParagraphFont"/>
    <w:uiPriority w:val="19"/>
    <w:rsid w:val="00CD41FA"/>
    <w:rPr>
      <w:i/>
      <w:iCs/>
      <w:color w:val="404040" w:themeColor="text1" w:themeTint="BF"/>
    </w:rPr>
  </w:style>
  <w:style w:type="character" w:styleId="Emphasis">
    <w:name w:val="Emphasis"/>
    <w:basedOn w:val="DefaultParagraphFont"/>
    <w:uiPriority w:val="20"/>
    <w:rsid w:val="00CD41FA"/>
    <w:rPr>
      <w:i/>
      <w:iCs/>
    </w:rPr>
  </w:style>
  <w:style w:type="character" w:styleId="IntenseEmphasis">
    <w:name w:val="Intense Emphasis"/>
    <w:basedOn w:val="DefaultParagraphFont"/>
    <w:uiPriority w:val="21"/>
    <w:rsid w:val="00CD41FA"/>
    <w:rPr>
      <w:i/>
      <w:iCs/>
      <w:color w:val="4472C4" w:themeColor="accent1"/>
    </w:rPr>
  </w:style>
  <w:style w:type="character" w:styleId="Strong">
    <w:name w:val="Strong"/>
    <w:basedOn w:val="DefaultParagraphFont"/>
    <w:uiPriority w:val="22"/>
    <w:rsid w:val="00CD41FA"/>
    <w:rPr>
      <w:b/>
      <w:bCs/>
    </w:rPr>
  </w:style>
  <w:style w:type="character" w:styleId="SubtleReference">
    <w:name w:val="Subtle Reference"/>
    <w:basedOn w:val="DefaultParagraphFont"/>
    <w:uiPriority w:val="31"/>
    <w:rsid w:val="00CD41FA"/>
    <w:rPr>
      <w:smallCaps/>
      <w:color w:val="5A5A5A" w:themeColor="text1" w:themeTint="A5"/>
    </w:rPr>
  </w:style>
  <w:style w:type="character" w:styleId="IntenseReference">
    <w:name w:val="Intense Reference"/>
    <w:basedOn w:val="DefaultParagraphFont"/>
    <w:uiPriority w:val="32"/>
    <w:rsid w:val="00CD41FA"/>
    <w:rPr>
      <w:b/>
      <w:bCs/>
      <w:smallCaps/>
      <w:color w:val="4472C4" w:themeColor="accent1"/>
      <w:spacing w:val="5"/>
    </w:rPr>
  </w:style>
  <w:style w:type="character" w:styleId="BookTitle">
    <w:name w:val="Book Title"/>
    <w:basedOn w:val="DefaultParagraphFont"/>
    <w:uiPriority w:val="33"/>
    <w:rsid w:val="00CD41FA"/>
    <w:rPr>
      <w:b/>
      <w:bCs/>
      <w:i/>
      <w:iCs/>
      <w:spacing w:val="5"/>
    </w:rPr>
  </w:style>
  <w:style w:type="paragraph" w:customStyle="1" w:styleId="Tabletext">
    <w:name w:val="Table text"/>
    <w:basedOn w:val="Normal"/>
    <w:link w:val="TabletextChar"/>
    <w:qFormat/>
    <w:rsid w:val="00BE7BAF"/>
    <w:pPr>
      <w:spacing w:before="60" w:after="60"/>
    </w:pPr>
    <w:rPr>
      <w:rFonts w:cstheme="minorHAnsi"/>
      <w:sz w:val="18"/>
      <w:szCs w:val="18"/>
    </w:rPr>
  </w:style>
  <w:style w:type="character" w:customStyle="1" w:styleId="TabletextChar">
    <w:name w:val="Table text Char"/>
    <w:basedOn w:val="DefaultParagraphFont"/>
    <w:link w:val="Tabletext"/>
    <w:rsid w:val="00BE7BAF"/>
    <w:rPr>
      <w:rFonts w:eastAsia="Arial Unicode MS" w:cstheme="minorHAnsi"/>
      <w:sz w:val="18"/>
      <w:szCs w:val="18"/>
      <w:bdr w:val="nil"/>
      <w:lang w:val="en-GB" w:eastAsia="en-US"/>
    </w:rPr>
  </w:style>
  <w:style w:type="paragraph" w:customStyle="1" w:styleId="Tablebullets">
    <w:name w:val="Table bullets"/>
    <w:basedOn w:val="ListParagraph"/>
    <w:link w:val="TablebulletsChar"/>
    <w:qFormat/>
    <w:rsid w:val="00BE7BAF"/>
    <w:pPr>
      <w:numPr>
        <w:numId w:val="3"/>
      </w:numPr>
      <w:spacing w:after="60"/>
    </w:pPr>
    <w:rPr>
      <w:sz w:val="18"/>
      <w:szCs w:val="18"/>
    </w:rPr>
  </w:style>
  <w:style w:type="character" w:customStyle="1" w:styleId="ListParagraphChar">
    <w:name w:val="List Paragraph Char"/>
    <w:basedOn w:val="DefaultParagraphFont"/>
    <w:link w:val="ListParagraph"/>
    <w:uiPriority w:val="34"/>
    <w:rsid w:val="00BE7BAF"/>
    <w:rPr>
      <w:rFonts w:eastAsia="Arial Unicode MS" w:cstheme="minorHAnsi"/>
      <w:sz w:val="22"/>
      <w:szCs w:val="22"/>
      <w:bdr w:val="nil"/>
      <w:lang w:val="en-GB" w:eastAsia="en-US"/>
    </w:rPr>
  </w:style>
  <w:style w:type="character" w:customStyle="1" w:styleId="TablebulletsChar">
    <w:name w:val="Table bullets Char"/>
    <w:basedOn w:val="ListParagraphChar"/>
    <w:link w:val="Tablebullets"/>
    <w:rsid w:val="00BE7BAF"/>
    <w:rPr>
      <w:rFonts w:eastAsia="Arial Unicode MS" w:cstheme="minorHAnsi"/>
      <w:sz w:val="18"/>
      <w:szCs w:val="18"/>
      <w:bdr w:val="nil"/>
      <w:lang w:val="en-GB" w:eastAsia="en-US"/>
    </w:rPr>
  </w:style>
  <w:style w:type="paragraph" w:customStyle="1" w:styleId="TOCHeading1">
    <w:name w:val="TOC Heading1"/>
    <w:basedOn w:val="Normal"/>
    <w:link w:val="ToCheadingChar"/>
    <w:qFormat/>
    <w:rsid w:val="008B0D75"/>
    <w:rPr>
      <w:b/>
      <w:bCs/>
      <w:color w:val="4472C4"/>
      <w:sz w:val="28"/>
      <w:szCs w:val="28"/>
    </w:rPr>
  </w:style>
  <w:style w:type="character" w:customStyle="1" w:styleId="ToCheadingChar">
    <w:name w:val="ToC heading Char"/>
    <w:basedOn w:val="DefaultParagraphFont"/>
    <w:link w:val="TOCHeading1"/>
    <w:rsid w:val="008B0D75"/>
    <w:rPr>
      <w:rFonts w:eastAsia="Arial Unicode MS" w:cs="Times New Roman"/>
      <w:b/>
      <w:bCs/>
      <w:color w:val="4472C4"/>
      <w:sz w:val="28"/>
      <w:szCs w:val="28"/>
      <w:bdr w:val="nil"/>
      <w:lang w:val="en-GB" w:eastAsia="en-US"/>
    </w:rPr>
  </w:style>
  <w:style w:type="paragraph" w:customStyle="1" w:styleId="Pa30">
    <w:name w:val="Pa30"/>
    <w:basedOn w:val="Default"/>
    <w:next w:val="Default"/>
    <w:uiPriority w:val="99"/>
    <w:rsid w:val="00A33A7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161" w:lineRule="atLeast"/>
    </w:pPr>
    <w:rPr>
      <w:rFonts w:ascii="Montserrat" w:eastAsiaTheme="minorHAnsi" w:hAnsi="Montserrat" w:cstheme="minorBidi"/>
      <w:color w:val="auto"/>
      <w:bdr w:val="none" w:sz="0" w:space="0" w:color="auto"/>
      <w:lang w:val="en-US" w:eastAsia="ru-RU"/>
    </w:rPr>
  </w:style>
  <w:style w:type="character" w:customStyle="1" w:styleId="A9">
    <w:name w:val="A9"/>
    <w:uiPriority w:val="99"/>
    <w:rsid w:val="00B218F9"/>
    <w:rPr>
      <w:rFonts w:ascii="Symbol" w:hAnsi="Symbol" w:cs="Symbo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74779">
      <w:bodyDiv w:val="1"/>
      <w:marLeft w:val="0"/>
      <w:marRight w:val="0"/>
      <w:marTop w:val="0"/>
      <w:marBottom w:val="0"/>
      <w:divBdr>
        <w:top w:val="none" w:sz="0" w:space="0" w:color="auto"/>
        <w:left w:val="none" w:sz="0" w:space="0" w:color="auto"/>
        <w:bottom w:val="none" w:sz="0" w:space="0" w:color="auto"/>
        <w:right w:val="none" w:sz="0" w:space="0" w:color="auto"/>
      </w:divBdr>
    </w:div>
    <w:div w:id="280965576">
      <w:bodyDiv w:val="1"/>
      <w:marLeft w:val="0"/>
      <w:marRight w:val="0"/>
      <w:marTop w:val="0"/>
      <w:marBottom w:val="0"/>
      <w:divBdr>
        <w:top w:val="none" w:sz="0" w:space="0" w:color="auto"/>
        <w:left w:val="none" w:sz="0" w:space="0" w:color="auto"/>
        <w:bottom w:val="none" w:sz="0" w:space="0" w:color="auto"/>
        <w:right w:val="none" w:sz="0" w:space="0" w:color="auto"/>
      </w:divBdr>
    </w:div>
    <w:div w:id="568005923">
      <w:bodyDiv w:val="1"/>
      <w:marLeft w:val="0"/>
      <w:marRight w:val="0"/>
      <w:marTop w:val="0"/>
      <w:marBottom w:val="0"/>
      <w:divBdr>
        <w:top w:val="none" w:sz="0" w:space="0" w:color="auto"/>
        <w:left w:val="none" w:sz="0" w:space="0" w:color="auto"/>
        <w:bottom w:val="none" w:sz="0" w:space="0" w:color="auto"/>
        <w:right w:val="none" w:sz="0" w:space="0" w:color="auto"/>
      </w:divBdr>
    </w:div>
    <w:div w:id="970986646">
      <w:bodyDiv w:val="1"/>
      <w:marLeft w:val="0"/>
      <w:marRight w:val="0"/>
      <w:marTop w:val="0"/>
      <w:marBottom w:val="0"/>
      <w:divBdr>
        <w:top w:val="none" w:sz="0" w:space="0" w:color="auto"/>
        <w:left w:val="none" w:sz="0" w:space="0" w:color="auto"/>
        <w:bottom w:val="none" w:sz="0" w:space="0" w:color="auto"/>
        <w:right w:val="none" w:sz="0" w:space="0" w:color="auto"/>
      </w:divBdr>
    </w:div>
    <w:div w:id="1086610267">
      <w:bodyDiv w:val="1"/>
      <w:marLeft w:val="0"/>
      <w:marRight w:val="0"/>
      <w:marTop w:val="0"/>
      <w:marBottom w:val="0"/>
      <w:divBdr>
        <w:top w:val="none" w:sz="0" w:space="0" w:color="auto"/>
        <w:left w:val="none" w:sz="0" w:space="0" w:color="auto"/>
        <w:bottom w:val="none" w:sz="0" w:space="0" w:color="auto"/>
        <w:right w:val="none" w:sz="0" w:space="0" w:color="auto"/>
      </w:divBdr>
    </w:div>
    <w:div w:id="1284848938">
      <w:bodyDiv w:val="1"/>
      <w:marLeft w:val="0"/>
      <w:marRight w:val="0"/>
      <w:marTop w:val="0"/>
      <w:marBottom w:val="0"/>
      <w:divBdr>
        <w:top w:val="none" w:sz="0" w:space="0" w:color="auto"/>
        <w:left w:val="none" w:sz="0" w:space="0" w:color="auto"/>
        <w:bottom w:val="none" w:sz="0" w:space="0" w:color="auto"/>
        <w:right w:val="none" w:sz="0" w:space="0" w:color="auto"/>
      </w:divBdr>
    </w:div>
    <w:div w:id="1386683186">
      <w:bodyDiv w:val="1"/>
      <w:marLeft w:val="0"/>
      <w:marRight w:val="0"/>
      <w:marTop w:val="0"/>
      <w:marBottom w:val="0"/>
      <w:divBdr>
        <w:top w:val="none" w:sz="0" w:space="0" w:color="auto"/>
        <w:left w:val="none" w:sz="0" w:space="0" w:color="auto"/>
        <w:bottom w:val="none" w:sz="0" w:space="0" w:color="auto"/>
        <w:right w:val="none" w:sz="0" w:space="0" w:color="auto"/>
      </w:divBdr>
    </w:div>
    <w:div w:id="1434787001">
      <w:bodyDiv w:val="1"/>
      <w:marLeft w:val="0"/>
      <w:marRight w:val="0"/>
      <w:marTop w:val="0"/>
      <w:marBottom w:val="0"/>
      <w:divBdr>
        <w:top w:val="none" w:sz="0" w:space="0" w:color="auto"/>
        <w:left w:val="none" w:sz="0" w:space="0" w:color="auto"/>
        <w:bottom w:val="none" w:sz="0" w:space="0" w:color="auto"/>
        <w:right w:val="none" w:sz="0" w:space="0" w:color="auto"/>
      </w:divBdr>
    </w:div>
    <w:div w:id="1436635366">
      <w:bodyDiv w:val="1"/>
      <w:marLeft w:val="0"/>
      <w:marRight w:val="0"/>
      <w:marTop w:val="0"/>
      <w:marBottom w:val="0"/>
      <w:divBdr>
        <w:top w:val="none" w:sz="0" w:space="0" w:color="auto"/>
        <w:left w:val="none" w:sz="0" w:space="0" w:color="auto"/>
        <w:bottom w:val="none" w:sz="0" w:space="0" w:color="auto"/>
        <w:right w:val="none" w:sz="0" w:space="0" w:color="auto"/>
      </w:divBdr>
    </w:div>
    <w:div w:id="1533886083">
      <w:bodyDiv w:val="1"/>
      <w:marLeft w:val="0"/>
      <w:marRight w:val="0"/>
      <w:marTop w:val="0"/>
      <w:marBottom w:val="0"/>
      <w:divBdr>
        <w:top w:val="none" w:sz="0" w:space="0" w:color="auto"/>
        <w:left w:val="none" w:sz="0" w:space="0" w:color="auto"/>
        <w:bottom w:val="none" w:sz="0" w:space="0" w:color="auto"/>
        <w:right w:val="none" w:sz="0" w:space="0" w:color="auto"/>
      </w:divBdr>
    </w:div>
    <w:div w:id="1574124211">
      <w:bodyDiv w:val="1"/>
      <w:marLeft w:val="0"/>
      <w:marRight w:val="0"/>
      <w:marTop w:val="0"/>
      <w:marBottom w:val="0"/>
      <w:divBdr>
        <w:top w:val="none" w:sz="0" w:space="0" w:color="auto"/>
        <w:left w:val="none" w:sz="0" w:space="0" w:color="auto"/>
        <w:bottom w:val="none" w:sz="0" w:space="0" w:color="auto"/>
        <w:right w:val="none" w:sz="0" w:space="0" w:color="auto"/>
      </w:divBdr>
    </w:div>
    <w:div w:id="1601330354">
      <w:bodyDiv w:val="1"/>
      <w:marLeft w:val="0"/>
      <w:marRight w:val="0"/>
      <w:marTop w:val="0"/>
      <w:marBottom w:val="0"/>
      <w:divBdr>
        <w:top w:val="none" w:sz="0" w:space="0" w:color="auto"/>
        <w:left w:val="none" w:sz="0" w:space="0" w:color="auto"/>
        <w:bottom w:val="none" w:sz="0" w:space="0" w:color="auto"/>
        <w:right w:val="none" w:sz="0" w:space="0" w:color="auto"/>
      </w:divBdr>
    </w:div>
    <w:div w:id="1679040934">
      <w:bodyDiv w:val="1"/>
      <w:marLeft w:val="0"/>
      <w:marRight w:val="0"/>
      <w:marTop w:val="0"/>
      <w:marBottom w:val="0"/>
      <w:divBdr>
        <w:top w:val="none" w:sz="0" w:space="0" w:color="auto"/>
        <w:left w:val="none" w:sz="0" w:space="0" w:color="auto"/>
        <w:bottom w:val="none" w:sz="0" w:space="0" w:color="auto"/>
        <w:right w:val="none" w:sz="0" w:space="0" w:color="auto"/>
      </w:divBdr>
    </w:div>
    <w:div w:id="1721859235">
      <w:bodyDiv w:val="1"/>
      <w:marLeft w:val="0"/>
      <w:marRight w:val="0"/>
      <w:marTop w:val="0"/>
      <w:marBottom w:val="0"/>
      <w:divBdr>
        <w:top w:val="none" w:sz="0" w:space="0" w:color="auto"/>
        <w:left w:val="none" w:sz="0" w:space="0" w:color="auto"/>
        <w:bottom w:val="none" w:sz="0" w:space="0" w:color="auto"/>
        <w:right w:val="none" w:sz="0" w:space="0" w:color="auto"/>
      </w:divBdr>
    </w:div>
    <w:div w:id="1727951531">
      <w:bodyDiv w:val="1"/>
      <w:marLeft w:val="0"/>
      <w:marRight w:val="0"/>
      <w:marTop w:val="0"/>
      <w:marBottom w:val="0"/>
      <w:divBdr>
        <w:top w:val="none" w:sz="0" w:space="0" w:color="auto"/>
        <w:left w:val="none" w:sz="0" w:space="0" w:color="auto"/>
        <w:bottom w:val="none" w:sz="0" w:space="0" w:color="auto"/>
        <w:right w:val="none" w:sz="0" w:space="0" w:color="auto"/>
      </w:divBdr>
    </w:div>
    <w:div w:id="1743404206">
      <w:bodyDiv w:val="1"/>
      <w:marLeft w:val="0"/>
      <w:marRight w:val="0"/>
      <w:marTop w:val="0"/>
      <w:marBottom w:val="0"/>
      <w:divBdr>
        <w:top w:val="none" w:sz="0" w:space="0" w:color="auto"/>
        <w:left w:val="none" w:sz="0" w:space="0" w:color="auto"/>
        <w:bottom w:val="none" w:sz="0" w:space="0" w:color="auto"/>
        <w:right w:val="none" w:sz="0" w:space="0" w:color="auto"/>
      </w:divBdr>
    </w:div>
    <w:div w:id="1836458174">
      <w:bodyDiv w:val="1"/>
      <w:marLeft w:val="0"/>
      <w:marRight w:val="0"/>
      <w:marTop w:val="0"/>
      <w:marBottom w:val="0"/>
      <w:divBdr>
        <w:top w:val="none" w:sz="0" w:space="0" w:color="auto"/>
        <w:left w:val="none" w:sz="0" w:space="0" w:color="auto"/>
        <w:bottom w:val="none" w:sz="0" w:space="0" w:color="auto"/>
        <w:right w:val="none" w:sz="0" w:space="0" w:color="auto"/>
      </w:divBdr>
    </w:div>
    <w:div w:id="1994137018">
      <w:bodyDiv w:val="1"/>
      <w:marLeft w:val="0"/>
      <w:marRight w:val="0"/>
      <w:marTop w:val="0"/>
      <w:marBottom w:val="0"/>
      <w:divBdr>
        <w:top w:val="none" w:sz="0" w:space="0" w:color="auto"/>
        <w:left w:val="none" w:sz="0" w:space="0" w:color="auto"/>
        <w:bottom w:val="none" w:sz="0" w:space="0" w:color="auto"/>
        <w:right w:val="none" w:sz="0" w:space="0" w:color="auto"/>
      </w:divBdr>
    </w:div>
    <w:div w:id="2052917211">
      <w:bodyDiv w:val="1"/>
      <w:marLeft w:val="0"/>
      <w:marRight w:val="0"/>
      <w:marTop w:val="0"/>
      <w:marBottom w:val="0"/>
      <w:divBdr>
        <w:top w:val="none" w:sz="0" w:space="0" w:color="auto"/>
        <w:left w:val="none" w:sz="0" w:space="0" w:color="auto"/>
        <w:bottom w:val="none" w:sz="0" w:space="0" w:color="auto"/>
        <w:right w:val="none" w:sz="0" w:space="0" w:color="auto"/>
      </w:divBdr>
    </w:div>
    <w:div w:id="205318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reativecommons.org/licenses/by-nc-sa/3.0/ig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orldhealthorg-my.sharepoint.com/personal/morgana_who_int/Documents/Microsoft%20Teams%20Chat%20Files/CC%20BY-NC-SA%203.0%20IG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ris.who.int/handle/10665/384697"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reativecommons.org/licenses/by-nc-sa/3.0/i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E80A1-B849-4806-AC9D-9E3E6B52D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45</Pages>
  <Words>10778</Words>
  <Characters>61436</Characters>
  <Application>Microsoft Office Word</Application>
  <DocSecurity>0</DocSecurity>
  <Lines>511</Lines>
  <Paragraphs>144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Crawford</dc:creator>
  <cp:keywords/>
  <dc:description/>
  <cp:lastModifiedBy>JORGENSEN, Nataliya</cp:lastModifiedBy>
  <cp:revision>3</cp:revision>
  <dcterms:created xsi:type="dcterms:W3CDTF">2026-01-15T11:43:00Z</dcterms:created>
  <dcterms:modified xsi:type="dcterms:W3CDTF">2026-01-15T11:54:00Z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87ED5B4935224D11B935CF20F5C04DFF</vt:lpwstr>
  </property>
  <property fmtid="{D5CDD505-2E9C-101B-9397-08002B2CF9AE}" pid="4" name="MSIP_Label_8af03ff0-41c5-4c41-b55e-fabb8fae94be_Enabled">
    <vt:lpwstr>true</vt:lpwstr>
  </property>
  <property fmtid="{D5CDD505-2E9C-101B-9397-08002B2CF9AE}" pid="5" name="MSIP_Label_8af03ff0-41c5-4c41-b55e-fabb8fae94be_SetDate">
    <vt:lpwstr>2023-07-26T19:45:00Z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1efba1f0-6d82-4bac-b797-11e57dae6b6f</vt:lpwstr>
  </property>
  <property fmtid="{D5CDD505-2E9C-101B-9397-08002B2CF9AE}" pid="10" name="MSIP_Label_8af03ff0-41c5-4c41-b55e-fabb8fae94be_ContentBits">
    <vt:lpwstr>0</vt:lpwstr>
  </property>
  <property fmtid="{D5CDD505-2E9C-101B-9397-08002B2CF9AE}" pid="11" name="GrammarlyDocumentId">
    <vt:lpwstr>c3ee20122e648c07dccac3af10bea3bc17b502a2da805c3564aaad80417e078d</vt:lpwstr>
  </property>
</Properties>
</file>