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2904924"/>
    <w:p w14:paraId="74129A41" w14:textId="1AC83EAF" w:rsidR="008B0D75" w:rsidRDefault="00B77F85" w:rsidP="00B77F85">
      <w:pPr>
        <w:pStyle w:val="Body"/>
        <w:spacing w:after="120"/>
        <w:jc w:val="center"/>
        <w:rPr>
          <w:rFonts w:asciiTheme="minorHAnsi" w:hAnsiTheme="minorHAnsi" w:cstheme="minorHAnsi"/>
          <w:b/>
          <w:color w:val="4472C4" w:themeColor="accent1"/>
          <w:sz w:val="28"/>
          <w:szCs w:val="28"/>
        </w:rPr>
        <w:sectPr w:rsidR="008B0D75" w:rsidSect="00B77F85">
          <w:footerReference w:type="default" r:id="rId8"/>
          <w:footnotePr>
            <w:numRestart w:val="eachSect"/>
          </w:footnotePr>
          <w:pgSz w:w="11900" w:h="16820"/>
          <w:pgMar w:top="1134" w:right="1134" w:bottom="1134" w:left="1134" w:header="0" w:footer="0" w:gutter="0"/>
          <w:pgNumType w:fmt="lowerRoman" w:start="1"/>
          <w:cols w:space="720"/>
          <w:titlePg/>
          <w:docGrid w:linePitch="326"/>
        </w:sectPr>
      </w:pPr>
      <w:r w:rsidRPr="00B77F85">
        <w:rPr>
          <w:rFonts w:asciiTheme="minorHAnsi" w:hAnsiTheme="minorHAnsi" w:cstheme="minorHAnsi"/>
          <w:i/>
          <w:iCs/>
          <w:noProof/>
          <w:color w:val="auto"/>
          <w:sz w:val="20"/>
          <w:szCs w:val="20"/>
        </w:rPr>
        <mc:AlternateContent>
          <mc:Choice Requires="wps">
            <w:drawing>
              <wp:anchor distT="0" distB="0" distL="114300" distR="114300" simplePos="0" relativeHeight="251660288" behindDoc="0" locked="0" layoutInCell="1" allowOverlap="1" wp14:anchorId="73309F11" wp14:editId="32A8C576">
                <wp:simplePos x="0" y="0"/>
                <wp:positionH relativeFrom="column">
                  <wp:posOffset>-134620</wp:posOffset>
                </wp:positionH>
                <wp:positionV relativeFrom="paragraph">
                  <wp:posOffset>3606800</wp:posOffset>
                </wp:positionV>
                <wp:extent cx="1948741" cy="369332"/>
                <wp:effectExtent l="0" t="0" r="0" b="0"/>
                <wp:wrapNone/>
                <wp:docPr id="8" name="TextBox 7">
                  <a:extLst xmlns:a="http://schemas.openxmlformats.org/drawingml/2006/main">
                    <a:ext uri="{FF2B5EF4-FFF2-40B4-BE49-F238E27FC236}">
                      <a16:creationId xmlns:a16="http://schemas.microsoft.com/office/drawing/2014/main" id="{956CE63F-EB34-090C-1A54-54EA46AB54E6}"/>
                    </a:ext>
                  </a:extLst>
                </wp:docPr>
                <wp:cNvGraphicFramePr/>
                <a:graphic xmlns:a="http://schemas.openxmlformats.org/drawingml/2006/main">
                  <a:graphicData uri="http://schemas.microsoft.com/office/word/2010/wordprocessingShape">
                    <wps:wsp>
                      <wps:cNvSpPr txBox="1"/>
                      <wps:spPr>
                        <a:xfrm>
                          <a:off x="0" y="0"/>
                          <a:ext cx="1948741" cy="369332"/>
                        </a:xfrm>
                        <a:prstGeom prst="rect">
                          <a:avLst/>
                        </a:prstGeom>
                        <a:noFill/>
                      </wps:spPr>
                      <wps:txbx>
                        <w:txbxContent>
                          <w:p w14:paraId="2261A5E3" w14:textId="77777777" w:rsidR="00B77F85" w:rsidRPr="00B77F85" w:rsidRDefault="00B77F85" w:rsidP="00B77F85">
                            <w:pPr>
                              <w:rPr>
                                <w:rFonts w:hAnsi="Calibri" w:cstheme="minorBidi"/>
                                <w:color w:val="000000" w:themeColor="text1"/>
                                <w:kern w:val="24"/>
                                <w:sz w:val="28"/>
                                <w:szCs w:val="28"/>
                              </w:rPr>
                            </w:pPr>
                            <w:r w:rsidRPr="00B77F85">
                              <w:rPr>
                                <w:rFonts w:hAnsi="Calibri" w:cstheme="minorBidi"/>
                                <w:color w:val="000000" w:themeColor="text1"/>
                                <w:kern w:val="24"/>
                                <w:sz w:val="28"/>
                                <w:szCs w:val="28"/>
                              </w:rPr>
                              <w:t>Editable versions</w:t>
                            </w:r>
                          </w:p>
                          <w:p w14:paraId="1725B12F" w14:textId="77777777" w:rsidR="00B77F85" w:rsidRPr="00B77F85" w:rsidRDefault="00B77F85" w:rsidP="00B77F85">
                            <w:pPr>
                              <w:rPr>
                                <w:rFonts w:hAnsi="Calibri" w:cstheme="minorBidi"/>
                                <w:i/>
                                <w:iCs/>
                                <w:color w:val="000000" w:themeColor="text1"/>
                                <w:kern w:val="24"/>
                                <w:szCs w:val="22"/>
                              </w:rPr>
                            </w:pPr>
                            <w:r w:rsidRPr="00B77F85">
                              <w:rPr>
                                <w:rFonts w:hAnsi="Calibri" w:cstheme="minorBidi"/>
                                <w:i/>
                                <w:iCs/>
                                <w:color w:val="000000" w:themeColor="text1"/>
                                <w:kern w:val="24"/>
                                <w:szCs w:val="22"/>
                              </w:rPr>
                              <w:t xml:space="preserve"> v. March 2025</w:t>
                            </w:r>
                          </w:p>
                        </w:txbxContent>
                      </wps:txbx>
                      <wps:bodyPr wrap="square" rtlCol="0">
                        <a:spAutoFit/>
                      </wps:bodyPr>
                    </wps:wsp>
                  </a:graphicData>
                </a:graphic>
                <wp14:sizeRelH relativeFrom="margin">
                  <wp14:pctWidth>0</wp14:pctWidth>
                </wp14:sizeRelH>
              </wp:anchor>
            </w:drawing>
          </mc:Choice>
          <mc:Fallback>
            <w:pict>
              <v:shapetype w14:anchorId="73309F11" id="_x0000_t202" coordsize="21600,21600" o:spt="202" path="m,l,21600r21600,l21600,xe">
                <v:stroke joinstyle="miter"/>
                <v:path gradientshapeok="t" o:connecttype="rect"/>
              </v:shapetype>
              <v:shape id="TextBox 7" o:spid="_x0000_s1026" type="#_x0000_t202" style="position:absolute;left:0;text-align:left;margin-left:-10.6pt;margin-top:284pt;width:153.45pt;height:29.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" filled="f" stroked="f">
                <v:textbox style="mso-fit-shape-to-text:t">
                  <w:txbxContent>
                    <w:p w14:paraId="2261A5E3" w14:textId="77777777" w:rsidR="00B77F85" w:rsidRPr="00B77F85" w:rsidRDefault="00B77F85" w:rsidP="00B77F85">
                      <w:pPr>
                        <w:rPr>
                          <w:rFonts w:hAnsi="Calibri" w:cstheme="minorBidi"/>
                          <w:color w:val="000000" w:themeColor="text1"/>
                          <w:kern w:val="24"/>
                          <w:sz w:val="28"/>
                          <w:szCs w:val="28"/>
                        </w:rPr>
                      </w:pPr>
                      <w:r w:rsidRPr="00B77F85">
                        <w:rPr>
                          <w:rFonts w:hAnsi="Calibri" w:cstheme="minorBidi"/>
                          <w:color w:val="000000" w:themeColor="text1"/>
                          <w:kern w:val="24"/>
                          <w:sz w:val="28"/>
                          <w:szCs w:val="28"/>
                        </w:rPr>
                        <w:t>Editable versions</w:t>
                      </w:r>
                    </w:p>
                    <w:p w14:paraId="1725B12F" w14:textId="77777777" w:rsidR="00B77F85" w:rsidRPr="00B77F85" w:rsidRDefault="00B77F85" w:rsidP="00B77F85">
                      <w:pPr>
                        <w:rPr>
                          <w:rFonts w:hAnsi="Calibri" w:cstheme="minorBidi"/>
                          <w:i/>
                          <w:iCs/>
                          <w:color w:val="000000" w:themeColor="text1"/>
                          <w:kern w:val="24"/>
                          <w:szCs w:val="22"/>
                        </w:rPr>
                      </w:pPr>
                      <w:r w:rsidRPr="00B77F85">
                        <w:rPr>
                          <w:rFonts w:hAnsi="Calibri" w:cstheme="minorBidi"/>
                          <w:i/>
                          <w:iCs/>
                          <w:color w:val="000000" w:themeColor="text1"/>
                          <w:kern w:val="24"/>
                          <w:szCs w:val="22"/>
                        </w:rPr>
                        <w:t xml:space="preserve"> v. March 2025</w:t>
                      </w:r>
                    </w:p>
                  </w:txbxContent>
                </v:textbox>
              </v:shape>
            </w:pict>
          </mc:Fallback>
        </mc:AlternateContent>
      </w:r>
      <w:r w:rsidRPr="00B77F85">
        <w:rPr>
          <w:noProof/>
        </w:rPr>
        <w:drawing>
          <wp:anchor distT="0" distB="0" distL="114300" distR="114300" simplePos="0" relativeHeight="251658240" behindDoc="0" locked="0" layoutInCell="1" allowOverlap="1" wp14:anchorId="50450C15" wp14:editId="19CD974D">
            <wp:simplePos x="0" y="0"/>
            <wp:positionH relativeFrom="margin">
              <wp:posOffset>-730250</wp:posOffset>
            </wp:positionH>
            <wp:positionV relativeFrom="margin">
              <wp:posOffset>-1028065</wp:posOffset>
            </wp:positionV>
            <wp:extent cx="7574915" cy="10153650"/>
            <wp:effectExtent l="0" t="0" r="6985" b="0"/>
            <wp:wrapSquare wrapText="bothSides"/>
            <wp:docPr id="1020257416" name="Picture 1" descr="A red and white cover with a buck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257416" name="Picture 1" descr="A red and white cover with a bucket&#10;&#10;AI-generated content may be incorrect."/>
                    <pic:cNvPicPr/>
                  </pic:nvPicPr>
                  <pic:blipFill>
                    <a:blip r:embed="rId9"/>
                    <a:stretch>
                      <a:fillRect/>
                    </a:stretch>
                  </pic:blipFill>
                  <pic:spPr>
                    <a:xfrm>
                      <a:off x="0" y="0"/>
                      <a:ext cx="7574915" cy="10153650"/>
                    </a:xfrm>
                    <a:prstGeom prst="rect">
                      <a:avLst/>
                    </a:prstGeom>
                  </pic:spPr>
                </pic:pic>
              </a:graphicData>
            </a:graphic>
            <wp14:sizeRelH relativeFrom="margin">
              <wp14:pctWidth>0</wp14:pctWidth>
            </wp14:sizeRelH>
            <wp14:sizeRelV relativeFrom="margin">
              <wp14:pctHeight>0</wp14:pctHeight>
            </wp14:sizeRelV>
          </wp:anchor>
        </w:drawing>
      </w:r>
    </w:p>
    <w:p w14:paraId="49BB3BB3" w14:textId="48EE41B0" w:rsidR="008F23D1" w:rsidRPr="001E5D2E" w:rsidRDefault="008F23D1" w:rsidP="00B77F85">
      <w:pPr>
        <w:pStyle w:val="TOCHeading1"/>
        <w:shd w:val="clear" w:color="auto" w:fill="C00000"/>
        <w:spacing w:after="0"/>
        <w:rPr>
          <w:b w:val="0"/>
          <w:bCs w:val="0"/>
          <w:color w:val="FFFFFF" w:themeColor="background1"/>
        </w:rPr>
      </w:pPr>
      <w:r w:rsidRPr="001E5D2E">
        <w:rPr>
          <w:b w:val="0"/>
          <w:bCs w:val="0"/>
          <w:color w:val="FFFFFF" w:themeColor="background1"/>
        </w:rPr>
        <w:lastRenderedPageBreak/>
        <w:t>Contents</w:t>
      </w:r>
    </w:p>
    <w:p w14:paraId="6935AB0E" w14:textId="77777777" w:rsidR="00B77F85" w:rsidRDefault="00B77F85">
      <w:pPr>
        <w:pStyle w:val="TOC1"/>
        <w:rPr>
          <w:rFonts w:ascii="Aptos Display" w:hAnsi="Aptos Display" w:cstheme="minorHAnsi"/>
          <w:b/>
          <w:bCs/>
          <w:sz w:val="24"/>
          <w:szCs w:val="22"/>
        </w:rPr>
      </w:pPr>
    </w:p>
    <w:p w14:paraId="526A4023" w14:textId="23BA264F" w:rsidR="002757BA" w:rsidRDefault="002B33DE">
      <w:pPr>
        <w:pStyle w:val="TOC1"/>
        <w:rPr>
          <w:rFonts w:eastAsiaTheme="minorEastAsia" w:cstheme="minorBidi"/>
          <w:noProof/>
          <w:color w:val="auto"/>
          <w:kern w:val="2"/>
          <w:sz w:val="24"/>
          <w:bdr w:val="none" w:sz="0" w:space="0" w:color="auto"/>
          <w:lang w:val="en-IE" w:eastAsia="en-IE"/>
          <w14:ligatures w14:val="standardContextual"/>
        </w:rPr>
      </w:pPr>
      <w:r>
        <w:rPr>
          <w:rFonts w:ascii="Aptos Display" w:hAnsi="Aptos Display" w:cstheme="minorHAnsi"/>
          <w:b/>
          <w:bCs/>
          <w:sz w:val="24"/>
          <w:szCs w:val="22"/>
        </w:rPr>
        <w:fldChar w:fldCharType="begin"/>
      </w:r>
      <w:r>
        <w:rPr>
          <w:rFonts w:ascii="Aptos Display" w:hAnsi="Aptos Display" w:cstheme="minorHAnsi"/>
          <w:b/>
          <w:bCs/>
          <w:szCs w:val="22"/>
        </w:rPr>
        <w:instrText xml:space="preserve"> TOC \o "1-2" </w:instrText>
      </w:r>
      <w:r>
        <w:rPr>
          <w:rFonts w:ascii="Aptos Display" w:hAnsi="Aptos Display" w:cstheme="minorHAnsi"/>
          <w:b/>
          <w:bCs/>
          <w:sz w:val="24"/>
          <w:szCs w:val="22"/>
        </w:rPr>
        <w:fldChar w:fldCharType="separate"/>
      </w:r>
      <w:r w:rsidR="002757BA" w:rsidRPr="00923DF3">
        <w:rPr>
          <w:noProof/>
          <w:color w:val="auto"/>
        </w:rPr>
        <w:t>Note</w:t>
      </w:r>
      <w:r w:rsidR="002757BA">
        <w:rPr>
          <w:noProof/>
        </w:rPr>
        <w:tab/>
      </w:r>
      <w:r w:rsidR="002757BA">
        <w:rPr>
          <w:noProof/>
        </w:rPr>
        <w:fldChar w:fldCharType="begin"/>
      </w:r>
      <w:r w:rsidR="002757BA">
        <w:rPr>
          <w:noProof/>
        </w:rPr>
        <w:instrText xml:space="preserve"> PAGEREF _Toc192078768 \h </w:instrText>
      </w:r>
      <w:r w:rsidR="002757BA">
        <w:rPr>
          <w:noProof/>
        </w:rPr>
      </w:r>
      <w:r w:rsidR="002757BA">
        <w:rPr>
          <w:noProof/>
        </w:rPr>
        <w:fldChar w:fldCharType="separate"/>
      </w:r>
      <w:r w:rsidR="002757BA">
        <w:rPr>
          <w:noProof/>
        </w:rPr>
        <w:t>1</w:t>
      </w:r>
      <w:r w:rsidR="002757BA">
        <w:rPr>
          <w:noProof/>
        </w:rPr>
        <w:fldChar w:fldCharType="end"/>
      </w:r>
    </w:p>
    <w:p w14:paraId="512B6F7B" w14:textId="2E271E35" w:rsidR="002757BA" w:rsidRDefault="002757BA">
      <w:pPr>
        <w:pStyle w:val="TOC1"/>
        <w:rPr>
          <w:rFonts w:eastAsiaTheme="minorEastAsia" w:cstheme="minorBidi"/>
          <w:noProof/>
          <w:color w:val="auto"/>
          <w:kern w:val="2"/>
          <w:sz w:val="24"/>
          <w:bdr w:val="none" w:sz="0" w:space="0" w:color="auto"/>
          <w:lang w:val="en-IE" w:eastAsia="en-IE"/>
          <w14:ligatures w14:val="standardContextual"/>
        </w:rPr>
      </w:pPr>
      <w:r w:rsidRPr="002757BA">
        <w:rPr>
          <w:noProof/>
          <w:color w:val="3B3838" w:themeColor="background2" w:themeShade="40"/>
        </w:rPr>
        <w:t>WASH readiness assessment checklists</w:t>
      </w:r>
      <w:r>
        <w:rPr>
          <w:noProof/>
        </w:rPr>
        <w:tab/>
      </w:r>
      <w:r>
        <w:rPr>
          <w:noProof/>
        </w:rPr>
        <w:fldChar w:fldCharType="begin"/>
      </w:r>
      <w:r>
        <w:rPr>
          <w:noProof/>
        </w:rPr>
        <w:instrText xml:space="preserve"> PAGEREF _Toc192078769 \h </w:instrText>
      </w:r>
      <w:r>
        <w:rPr>
          <w:noProof/>
        </w:rPr>
      </w:r>
      <w:r>
        <w:rPr>
          <w:noProof/>
        </w:rPr>
        <w:fldChar w:fldCharType="separate"/>
      </w:r>
      <w:r>
        <w:rPr>
          <w:noProof/>
        </w:rPr>
        <w:t>2</w:t>
      </w:r>
      <w:r>
        <w:rPr>
          <w:noProof/>
        </w:rPr>
        <w:fldChar w:fldCharType="end"/>
      </w:r>
    </w:p>
    <w:p w14:paraId="0A60A9B0" w14:textId="57FCA494" w:rsidR="002757BA" w:rsidRDefault="002757BA">
      <w:pPr>
        <w:pStyle w:val="TOC2"/>
        <w:rPr>
          <w:rFonts w:eastAsiaTheme="minorEastAsia" w:cstheme="minorBidi"/>
          <w:noProof/>
          <w:color w:val="auto"/>
          <w:kern w:val="2"/>
          <w:sz w:val="24"/>
          <w:bdr w:val="none" w:sz="0" w:space="0" w:color="auto"/>
          <w:lang w:val="en-IE" w:eastAsia="en-IE"/>
          <w14:ligatures w14:val="standardContextual"/>
        </w:rPr>
      </w:pPr>
      <w:r w:rsidRPr="00923DF3">
        <w:rPr>
          <w:noProof/>
          <w:color w:val="3B3838" w:themeColor="background2" w:themeShade="40"/>
        </w:rPr>
        <w:t>A. Leadership and coordination checklist</w:t>
      </w:r>
      <w:r>
        <w:rPr>
          <w:noProof/>
        </w:rPr>
        <w:tab/>
      </w:r>
      <w:r>
        <w:rPr>
          <w:noProof/>
        </w:rPr>
        <w:fldChar w:fldCharType="begin"/>
      </w:r>
      <w:r>
        <w:rPr>
          <w:noProof/>
        </w:rPr>
        <w:instrText xml:space="preserve"> PAGEREF _Toc192078770 \h </w:instrText>
      </w:r>
      <w:r>
        <w:rPr>
          <w:noProof/>
        </w:rPr>
      </w:r>
      <w:r>
        <w:rPr>
          <w:noProof/>
        </w:rPr>
        <w:fldChar w:fldCharType="separate"/>
      </w:r>
      <w:r>
        <w:rPr>
          <w:noProof/>
        </w:rPr>
        <w:t>2</w:t>
      </w:r>
      <w:r>
        <w:rPr>
          <w:noProof/>
        </w:rPr>
        <w:fldChar w:fldCharType="end"/>
      </w:r>
    </w:p>
    <w:p w14:paraId="395A7CE9" w14:textId="743DCEE8" w:rsidR="002757BA" w:rsidRDefault="002757BA">
      <w:pPr>
        <w:pStyle w:val="TOC2"/>
        <w:rPr>
          <w:rFonts w:eastAsiaTheme="minorEastAsia" w:cstheme="minorBidi"/>
          <w:noProof/>
          <w:color w:val="auto"/>
          <w:kern w:val="2"/>
          <w:sz w:val="24"/>
          <w:bdr w:val="none" w:sz="0" w:space="0" w:color="auto"/>
          <w:lang w:val="en-IE" w:eastAsia="en-IE"/>
          <w14:ligatures w14:val="standardContextual"/>
        </w:rPr>
      </w:pPr>
      <w:r w:rsidRPr="00923DF3">
        <w:rPr>
          <w:noProof/>
          <w:color w:val="3B3838" w:themeColor="background2" w:themeShade="40"/>
        </w:rPr>
        <w:t>B. Drinking-water supply services checklist</w:t>
      </w:r>
      <w:r>
        <w:rPr>
          <w:noProof/>
        </w:rPr>
        <w:tab/>
      </w:r>
      <w:r>
        <w:rPr>
          <w:noProof/>
        </w:rPr>
        <w:fldChar w:fldCharType="begin"/>
      </w:r>
      <w:r>
        <w:rPr>
          <w:noProof/>
        </w:rPr>
        <w:instrText xml:space="preserve"> PAGEREF _Toc192078771 \h </w:instrText>
      </w:r>
      <w:r>
        <w:rPr>
          <w:noProof/>
        </w:rPr>
      </w:r>
      <w:r>
        <w:rPr>
          <w:noProof/>
        </w:rPr>
        <w:fldChar w:fldCharType="separate"/>
      </w:r>
      <w:r>
        <w:rPr>
          <w:noProof/>
        </w:rPr>
        <w:t>8</w:t>
      </w:r>
      <w:r>
        <w:rPr>
          <w:noProof/>
        </w:rPr>
        <w:fldChar w:fldCharType="end"/>
      </w:r>
    </w:p>
    <w:p w14:paraId="5F76C46B" w14:textId="5AB8D6B4" w:rsidR="002757BA" w:rsidRDefault="002757BA">
      <w:pPr>
        <w:pStyle w:val="TOC2"/>
        <w:rPr>
          <w:rFonts w:eastAsiaTheme="minorEastAsia" w:cstheme="minorBidi"/>
          <w:noProof/>
          <w:color w:val="auto"/>
          <w:kern w:val="2"/>
          <w:sz w:val="24"/>
          <w:bdr w:val="none" w:sz="0" w:space="0" w:color="auto"/>
          <w:lang w:val="en-IE" w:eastAsia="en-IE"/>
          <w14:ligatures w14:val="standardContextual"/>
        </w:rPr>
      </w:pPr>
      <w:r w:rsidRPr="00923DF3">
        <w:rPr>
          <w:noProof/>
          <w:color w:val="3B3838" w:themeColor="background2" w:themeShade="40"/>
        </w:rPr>
        <w:t>C. Sewerage and sanitation services checklist</w:t>
      </w:r>
      <w:r>
        <w:rPr>
          <w:noProof/>
        </w:rPr>
        <w:tab/>
      </w:r>
      <w:r>
        <w:rPr>
          <w:noProof/>
        </w:rPr>
        <w:fldChar w:fldCharType="begin"/>
      </w:r>
      <w:r>
        <w:rPr>
          <w:noProof/>
        </w:rPr>
        <w:instrText xml:space="preserve"> PAGEREF _Toc192078772 \h </w:instrText>
      </w:r>
      <w:r>
        <w:rPr>
          <w:noProof/>
        </w:rPr>
      </w:r>
      <w:r>
        <w:rPr>
          <w:noProof/>
        </w:rPr>
        <w:fldChar w:fldCharType="separate"/>
      </w:r>
      <w:r>
        <w:rPr>
          <w:noProof/>
        </w:rPr>
        <w:t>24</w:t>
      </w:r>
      <w:r>
        <w:rPr>
          <w:noProof/>
        </w:rPr>
        <w:fldChar w:fldCharType="end"/>
      </w:r>
    </w:p>
    <w:p w14:paraId="6A5A2B8A" w14:textId="53FD578F" w:rsidR="002757BA" w:rsidRDefault="002757BA">
      <w:pPr>
        <w:pStyle w:val="TOC2"/>
        <w:rPr>
          <w:rFonts w:eastAsiaTheme="minorEastAsia" w:cstheme="minorBidi"/>
          <w:noProof/>
          <w:color w:val="auto"/>
          <w:kern w:val="2"/>
          <w:sz w:val="24"/>
          <w:bdr w:val="none" w:sz="0" w:space="0" w:color="auto"/>
          <w:lang w:val="en-IE" w:eastAsia="en-IE"/>
          <w14:ligatures w14:val="standardContextual"/>
        </w:rPr>
      </w:pPr>
      <w:r w:rsidRPr="00923DF3">
        <w:rPr>
          <w:noProof/>
          <w:color w:val="3B3838" w:themeColor="background2" w:themeShade="40"/>
        </w:rPr>
        <w:t>D. Hygiene checklist</w:t>
      </w:r>
      <w:r>
        <w:rPr>
          <w:noProof/>
        </w:rPr>
        <w:tab/>
      </w:r>
      <w:r>
        <w:rPr>
          <w:noProof/>
        </w:rPr>
        <w:fldChar w:fldCharType="begin"/>
      </w:r>
      <w:r>
        <w:rPr>
          <w:noProof/>
        </w:rPr>
        <w:instrText xml:space="preserve"> PAGEREF _Toc192078773 \h </w:instrText>
      </w:r>
      <w:r>
        <w:rPr>
          <w:noProof/>
        </w:rPr>
      </w:r>
      <w:r>
        <w:rPr>
          <w:noProof/>
        </w:rPr>
        <w:fldChar w:fldCharType="separate"/>
      </w:r>
      <w:r>
        <w:rPr>
          <w:noProof/>
        </w:rPr>
        <w:t>33</w:t>
      </w:r>
      <w:r>
        <w:rPr>
          <w:noProof/>
        </w:rPr>
        <w:fldChar w:fldCharType="end"/>
      </w:r>
    </w:p>
    <w:p w14:paraId="204531D7" w14:textId="296DF053" w:rsidR="002757BA" w:rsidRDefault="002757BA">
      <w:pPr>
        <w:pStyle w:val="TOC2"/>
        <w:rPr>
          <w:rFonts w:eastAsiaTheme="minorEastAsia" w:cstheme="minorBidi"/>
          <w:noProof/>
          <w:color w:val="auto"/>
          <w:kern w:val="2"/>
          <w:sz w:val="24"/>
          <w:bdr w:val="none" w:sz="0" w:space="0" w:color="auto"/>
          <w:lang w:val="en-IE" w:eastAsia="en-IE"/>
          <w14:ligatures w14:val="standardContextual"/>
        </w:rPr>
      </w:pPr>
      <w:r w:rsidRPr="00923DF3">
        <w:rPr>
          <w:noProof/>
          <w:color w:val="3B3838" w:themeColor="background2" w:themeShade="40"/>
        </w:rPr>
        <w:t>E. Checklist for other considerations</w:t>
      </w:r>
      <w:r>
        <w:rPr>
          <w:noProof/>
        </w:rPr>
        <w:tab/>
      </w:r>
      <w:r>
        <w:rPr>
          <w:noProof/>
        </w:rPr>
        <w:fldChar w:fldCharType="begin"/>
      </w:r>
      <w:r>
        <w:rPr>
          <w:noProof/>
        </w:rPr>
        <w:instrText xml:space="preserve"> PAGEREF _Toc192078774 \h </w:instrText>
      </w:r>
      <w:r>
        <w:rPr>
          <w:noProof/>
        </w:rPr>
      </w:r>
      <w:r>
        <w:rPr>
          <w:noProof/>
        </w:rPr>
        <w:fldChar w:fldCharType="separate"/>
      </w:r>
      <w:r>
        <w:rPr>
          <w:noProof/>
        </w:rPr>
        <w:t>37</w:t>
      </w:r>
      <w:r>
        <w:rPr>
          <w:noProof/>
        </w:rPr>
        <w:fldChar w:fldCharType="end"/>
      </w:r>
    </w:p>
    <w:p w14:paraId="1995BD61" w14:textId="428F5483" w:rsidR="002757BA" w:rsidRDefault="002757BA">
      <w:pPr>
        <w:pStyle w:val="TOC2"/>
        <w:rPr>
          <w:rFonts w:eastAsiaTheme="minorEastAsia" w:cstheme="minorBidi"/>
          <w:noProof/>
          <w:color w:val="auto"/>
          <w:kern w:val="2"/>
          <w:sz w:val="24"/>
          <w:bdr w:val="none" w:sz="0" w:space="0" w:color="auto"/>
          <w:lang w:val="en-IE" w:eastAsia="en-IE"/>
          <w14:ligatures w14:val="standardContextual"/>
        </w:rPr>
      </w:pPr>
      <w:r w:rsidRPr="00923DF3">
        <w:rPr>
          <w:noProof/>
          <w:color w:val="3B3838" w:themeColor="background2" w:themeShade="40"/>
        </w:rPr>
        <w:t>F. Improvement action plan template</w:t>
      </w:r>
      <w:r>
        <w:rPr>
          <w:noProof/>
        </w:rPr>
        <w:tab/>
      </w:r>
      <w:r>
        <w:rPr>
          <w:noProof/>
        </w:rPr>
        <w:fldChar w:fldCharType="begin"/>
      </w:r>
      <w:r>
        <w:rPr>
          <w:noProof/>
        </w:rPr>
        <w:instrText xml:space="preserve"> PAGEREF _Toc192078775 \h </w:instrText>
      </w:r>
      <w:r>
        <w:rPr>
          <w:noProof/>
        </w:rPr>
      </w:r>
      <w:r>
        <w:rPr>
          <w:noProof/>
        </w:rPr>
        <w:fldChar w:fldCharType="separate"/>
      </w:r>
      <w:r>
        <w:rPr>
          <w:noProof/>
        </w:rPr>
        <w:t>38</w:t>
      </w:r>
      <w:r>
        <w:rPr>
          <w:noProof/>
        </w:rPr>
        <w:fldChar w:fldCharType="end"/>
      </w:r>
    </w:p>
    <w:p w14:paraId="22E81EEE" w14:textId="208EF587" w:rsidR="00F764B4" w:rsidRDefault="002B33DE" w:rsidP="00F764B4">
      <w:pPr>
        <w:spacing w:after="0"/>
        <w:rPr>
          <w:rFonts w:ascii="Times New Roman" w:eastAsia="Times New Roman" w:hAnsi="Times New Roman"/>
          <w:sz w:val="20"/>
          <w:szCs w:val="20"/>
          <w:bdr w:val="none" w:sz="0" w:space="0" w:color="auto"/>
          <w:lang w:val="en-US"/>
        </w:rPr>
      </w:pPr>
      <w:r>
        <w:rPr>
          <w:rFonts w:ascii="Aptos Display" w:eastAsia="Times New Roman" w:hAnsi="Aptos Display" w:cstheme="minorHAnsi"/>
          <w:b/>
          <w:bCs/>
          <w:color w:val="000000"/>
          <w:szCs w:val="22"/>
          <w:u w:color="000000"/>
          <w:lang w:eastAsia="zh-CN"/>
        </w:rPr>
        <w:fldChar w:fldCharType="end"/>
      </w:r>
    </w:p>
    <w:p w14:paraId="569C35D2" w14:textId="77777777" w:rsidR="00F764B4" w:rsidRDefault="00F764B4" w:rsidP="00F764B4">
      <w:pPr>
        <w:spacing w:after="0"/>
        <w:rPr>
          <w:rFonts w:ascii="Times New Roman" w:eastAsia="Times New Roman" w:hAnsi="Times New Roman"/>
          <w:sz w:val="20"/>
          <w:szCs w:val="20"/>
          <w:bdr w:val="none" w:sz="0" w:space="0" w:color="auto"/>
          <w:lang w:val="en-US"/>
        </w:rPr>
      </w:pPr>
    </w:p>
    <w:p w14:paraId="6C85D183" w14:textId="77777777" w:rsidR="00F764B4" w:rsidRDefault="00F764B4" w:rsidP="00F764B4">
      <w:pPr>
        <w:spacing w:after="0"/>
        <w:rPr>
          <w:rFonts w:ascii="Times New Roman" w:eastAsia="Times New Roman" w:hAnsi="Times New Roman"/>
          <w:sz w:val="20"/>
          <w:szCs w:val="20"/>
          <w:bdr w:val="none" w:sz="0" w:space="0" w:color="auto"/>
          <w:lang w:val="en-US"/>
        </w:rPr>
      </w:pPr>
    </w:p>
    <w:p w14:paraId="3B754880" w14:textId="77777777" w:rsidR="00F764B4" w:rsidRDefault="00F764B4" w:rsidP="00F764B4">
      <w:pPr>
        <w:spacing w:after="0"/>
        <w:rPr>
          <w:rFonts w:ascii="Times New Roman" w:eastAsia="Times New Roman" w:hAnsi="Times New Roman"/>
          <w:sz w:val="20"/>
          <w:szCs w:val="20"/>
          <w:bdr w:val="none" w:sz="0" w:space="0" w:color="auto"/>
          <w:lang w:val="en-US"/>
        </w:rPr>
      </w:pPr>
    </w:p>
    <w:p w14:paraId="31478C84" w14:textId="77777777" w:rsidR="00F764B4" w:rsidRDefault="00F764B4" w:rsidP="00F764B4">
      <w:pPr>
        <w:spacing w:after="0"/>
        <w:rPr>
          <w:rFonts w:ascii="Times New Roman" w:eastAsia="Times New Roman" w:hAnsi="Times New Roman"/>
          <w:sz w:val="20"/>
          <w:szCs w:val="20"/>
          <w:bdr w:val="none" w:sz="0" w:space="0" w:color="auto"/>
          <w:lang w:val="en-US"/>
        </w:rPr>
      </w:pPr>
    </w:p>
    <w:p w14:paraId="4321A130" w14:textId="77777777" w:rsidR="00F764B4" w:rsidRDefault="00F764B4" w:rsidP="00F764B4">
      <w:pPr>
        <w:spacing w:after="0"/>
        <w:rPr>
          <w:rFonts w:ascii="Times New Roman" w:eastAsia="Times New Roman" w:hAnsi="Times New Roman"/>
          <w:sz w:val="20"/>
          <w:szCs w:val="20"/>
          <w:bdr w:val="none" w:sz="0" w:space="0" w:color="auto"/>
          <w:lang w:val="en-US"/>
        </w:rPr>
      </w:pPr>
    </w:p>
    <w:p w14:paraId="14906E98" w14:textId="77777777" w:rsidR="00F764B4" w:rsidRDefault="00F764B4" w:rsidP="00F764B4">
      <w:pPr>
        <w:spacing w:after="0"/>
        <w:rPr>
          <w:rFonts w:ascii="Times New Roman" w:eastAsia="Times New Roman" w:hAnsi="Times New Roman"/>
          <w:sz w:val="20"/>
          <w:szCs w:val="20"/>
          <w:bdr w:val="none" w:sz="0" w:space="0" w:color="auto"/>
          <w:lang w:val="en-US"/>
        </w:rPr>
      </w:pPr>
    </w:p>
    <w:p w14:paraId="176C442E" w14:textId="77777777" w:rsidR="00F764B4" w:rsidRDefault="00F764B4" w:rsidP="00F764B4">
      <w:pPr>
        <w:spacing w:after="0"/>
        <w:rPr>
          <w:rFonts w:ascii="Times New Roman" w:eastAsia="Times New Roman" w:hAnsi="Times New Roman"/>
          <w:sz w:val="20"/>
          <w:szCs w:val="20"/>
          <w:bdr w:val="none" w:sz="0" w:space="0" w:color="auto"/>
          <w:lang w:val="en-US"/>
        </w:rPr>
      </w:pPr>
    </w:p>
    <w:p w14:paraId="67C9A12D" w14:textId="77777777" w:rsidR="00F764B4" w:rsidRDefault="00F764B4" w:rsidP="00F764B4">
      <w:pPr>
        <w:spacing w:after="0"/>
        <w:rPr>
          <w:rFonts w:ascii="Times New Roman" w:eastAsia="Times New Roman" w:hAnsi="Times New Roman"/>
          <w:sz w:val="20"/>
          <w:szCs w:val="20"/>
          <w:bdr w:val="none" w:sz="0" w:space="0" w:color="auto"/>
          <w:lang w:val="en-US"/>
        </w:rPr>
      </w:pPr>
    </w:p>
    <w:p w14:paraId="55FF354B" w14:textId="77777777" w:rsidR="00F764B4" w:rsidRDefault="00F764B4" w:rsidP="00F764B4">
      <w:pPr>
        <w:spacing w:after="0"/>
        <w:rPr>
          <w:rFonts w:ascii="Times New Roman" w:eastAsia="Times New Roman" w:hAnsi="Times New Roman"/>
          <w:sz w:val="20"/>
          <w:szCs w:val="20"/>
          <w:bdr w:val="none" w:sz="0" w:space="0" w:color="auto"/>
          <w:lang w:val="en-US"/>
        </w:rPr>
      </w:pPr>
    </w:p>
    <w:p w14:paraId="01518EF1" w14:textId="77777777" w:rsidR="00F764B4" w:rsidRDefault="00F764B4" w:rsidP="00F764B4">
      <w:pPr>
        <w:spacing w:after="0"/>
        <w:rPr>
          <w:rFonts w:ascii="Times New Roman" w:eastAsia="Times New Roman" w:hAnsi="Times New Roman"/>
          <w:sz w:val="20"/>
          <w:szCs w:val="20"/>
          <w:bdr w:val="none" w:sz="0" w:space="0" w:color="auto"/>
          <w:lang w:val="en-US"/>
        </w:rPr>
      </w:pPr>
    </w:p>
    <w:p w14:paraId="6DFE6E93" w14:textId="77777777" w:rsidR="00F764B4" w:rsidRDefault="00F764B4" w:rsidP="00F764B4">
      <w:pPr>
        <w:spacing w:after="0"/>
        <w:rPr>
          <w:rFonts w:ascii="Times New Roman" w:eastAsia="Times New Roman" w:hAnsi="Times New Roman"/>
          <w:sz w:val="20"/>
          <w:szCs w:val="20"/>
          <w:bdr w:val="none" w:sz="0" w:space="0" w:color="auto"/>
          <w:lang w:val="en-US"/>
        </w:rPr>
      </w:pPr>
    </w:p>
    <w:p w14:paraId="6B0C7CC4" w14:textId="77777777" w:rsidR="00F764B4" w:rsidRDefault="00F764B4" w:rsidP="00F764B4">
      <w:pPr>
        <w:spacing w:after="0"/>
        <w:rPr>
          <w:rFonts w:ascii="Times New Roman" w:eastAsia="Times New Roman" w:hAnsi="Times New Roman"/>
          <w:sz w:val="20"/>
          <w:szCs w:val="20"/>
          <w:bdr w:val="none" w:sz="0" w:space="0" w:color="auto"/>
          <w:lang w:val="en-US"/>
        </w:rPr>
      </w:pPr>
    </w:p>
    <w:p w14:paraId="091D0753" w14:textId="77777777" w:rsidR="00F764B4" w:rsidRDefault="00F764B4" w:rsidP="00F764B4">
      <w:pPr>
        <w:spacing w:after="0"/>
        <w:rPr>
          <w:rFonts w:ascii="Times New Roman" w:eastAsia="Times New Roman" w:hAnsi="Times New Roman"/>
          <w:sz w:val="20"/>
          <w:szCs w:val="20"/>
          <w:bdr w:val="none" w:sz="0" w:space="0" w:color="auto"/>
          <w:lang w:val="en-US"/>
        </w:rPr>
      </w:pPr>
    </w:p>
    <w:p w14:paraId="0079251E" w14:textId="77777777" w:rsidR="00F764B4" w:rsidRDefault="00F764B4" w:rsidP="00F764B4">
      <w:pPr>
        <w:spacing w:after="0"/>
        <w:rPr>
          <w:rFonts w:ascii="Times New Roman" w:eastAsia="Times New Roman" w:hAnsi="Times New Roman"/>
          <w:sz w:val="20"/>
          <w:szCs w:val="20"/>
          <w:bdr w:val="none" w:sz="0" w:space="0" w:color="auto"/>
          <w:lang w:val="en-US"/>
        </w:rPr>
      </w:pPr>
    </w:p>
    <w:p w14:paraId="678053B2" w14:textId="77777777" w:rsidR="00F764B4" w:rsidRDefault="00F764B4" w:rsidP="00F764B4">
      <w:pPr>
        <w:spacing w:after="0"/>
        <w:rPr>
          <w:rFonts w:ascii="Times New Roman" w:eastAsia="Times New Roman" w:hAnsi="Times New Roman"/>
          <w:sz w:val="20"/>
          <w:szCs w:val="20"/>
          <w:bdr w:val="none" w:sz="0" w:space="0" w:color="auto"/>
          <w:lang w:val="en-US"/>
        </w:rPr>
      </w:pPr>
    </w:p>
    <w:p w14:paraId="44B87BEA" w14:textId="77777777" w:rsidR="00F764B4" w:rsidRDefault="00F764B4" w:rsidP="00F764B4">
      <w:pPr>
        <w:spacing w:after="0"/>
        <w:rPr>
          <w:rFonts w:ascii="Times New Roman" w:eastAsia="Times New Roman" w:hAnsi="Times New Roman"/>
          <w:sz w:val="20"/>
          <w:szCs w:val="20"/>
          <w:bdr w:val="none" w:sz="0" w:space="0" w:color="auto"/>
          <w:lang w:val="en-US"/>
        </w:rPr>
      </w:pPr>
    </w:p>
    <w:p w14:paraId="04DC2CCD" w14:textId="77777777" w:rsidR="00F764B4" w:rsidRDefault="00F764B4" w:rsidP="00F764B4">
      <w:pPr>
        <w:spacing w:after="0"/>
        <w:rPr>
          <w:rFonts w:ascii="Times New Roman" w:eastAsia="Times New Roman" w:hAnsi="Times New Roman"/>
          <w:sz w:val="20"/>
          <w:szCs w:val="20"/>
          <w:bdr w:val="none" w:sz="0" w:space="0" w:color="auto"/>
          <w:lang w:val="en-US"/>
        </w:rPr>
      </w:pPr>
    </w:p>
    <w:p w14:paraId="1D8FA2D0" w14:textId="77777777" w:rsidR="00F764B4" w:rsidRDefault="00F764B4" w:rsidP="00F764B4">
      <w:pPr>
        <w:spacing w:after="0"/>
        <w:rPr>
          <w:rFonts w:ascii="Times New Roman" w:eastAsia="Times New Roman" w:hAnsi="Times New Roman"/>
          <w:sz w:val="20"/>
          <w:szCs w:val="20"/>
          <w:bdr w:val="none" w:sz="0" w:space="0" w:color="auto"/>
          <w:lang w:val="en-US"/>
        </w:rPr>
      </w:pPr>
    </w:p>
    <w:p w14:paraId="1EA321D6" w14:textId="77777777" w:rsidR="00F764B4" w:rsidRDefault="00F764B4" w:rsidP="00F764B4">
      <w:pPr>
        <w:spacing w:after="0"/>
        <w:rPr>
          <w:rFonts w:ascii="Times New Roman" w:eastAsia="Times New Roman" w:hAnsi="Times New Roman"/>
          <w:sz w:val="20"/>
          <w:szCs w:val="20"/>
          <w:bdr w:val="none" w:sz="0" w:space="0" w:color="auto"/>
          <w:lang w:val="en-US"/>
        </w:rPr>
      </w:pPr>
    </w:p>
    <w:p w14:paraId="400801FA" w14:textId="77777777" w:rsidR="00F764B4" w:rsidRDefault="00F764B4" w:rsidP="00F764B4">
      <w:pPr>
        <w:spacing w:after="0"/>
        <w:rPr>
          <w:rFonts w:ascii="Times New Roman" w:eastAsia="Times New Roman" w:hAnsi="Times New Roman"/>
          <w:sz w:val="20"/>
          <w:szCs w:val="20"/>
          <w:bdr w:val="none" w:sz="0" w:space="0" w:color="auto"/>
          <w:lang w:val="en-US"/>
        </w:rPr>
      </w:pPr>
    </w:p>
    <w:p w14:paraId="60E30E9E" w14:textId="77777777" w:rsidR="00F764B4" w:rsidRDefault="00F764B4" w:rsidP="00F764B4">
      <w:pPr>
        <w:spacing w:after="0"/>
        <w:rPr>
          <w:rFonts w:ascii="Times New Roman" w:eastAsia="Times New Roman" w:hAnsi="Times New Roman"/>
          <w:sz w:val="20"/>
          <w:szCs w:val="20"/>
          <w:bdr w:val="none" w:sz="0" w:space="0" w:color="auto"/>
          <w:lang w:val="en-US"/>
        </w:rPr>
      </w:pPr>
    </w:p>
    <w:p w14:paraId="0D3F8DF3" w14:textId="77777777" w:rsidR="00F764B4" w:rsidRDefault="00F764B4" w:rsidP="00F764B4">
      <w:pPr>
        <w:spacing w:after="0"/>
        <w:rPr>
          <w:rFonts w:ascii="Times New Roman" w:eastAsia="Times New Roman" w:hAnsi="Times New Roman"/>
          <w:sz w:val="20"/>
          <w:szCs w:val="20"/>
          <w:bdr w:val="none" w:sz="0" w:space="0" w:color="auto"/>
          <w:lang w:val="en-US"/>
        </w:rPr>
      </w:pPr>
    </w:p>
    <w:p w14:paraId="4D81796E" w14:textId="77777777" w:rsidR="00F764B4" w:rsidRDefault="00F764B4" w:rsidP="00F764B4">
      <w:pPr>
        <w:spacing w:after="0"/>
        <w:rPr>
          <w:rFonts w:ascii="Times New Roman" w:eastAsia="Times New Roman" w:hAnsi="Times New Roman"/>
          <w:sz w:val="20"/>
          <w:szCs w:val="20"/>
          <w:bdr w:val="none" w:sz="0" w:space="0" w:color="auto"/>
          <w:lang w:val="en-US"/>
        </w:rPr>
      </w:pPr>
    </w:p>
    <w:p w14:paraId="0926385C" w14:textId="77777777" w:rsidR="00F764B4" w:rsidRDefault="00F764B4" w:rsidP="00F764B4">
      <w:pPr>
        <w:spacing w:after="0"/>
        <w:rPr>
          <w:rFonts w:ascii="Times New Roman" w:eastAsia="Times New Roman" w:hAnsi="Times New Roman"/>
          <w:sz w:val="20"/>
          <w:szCs w:val="20"/>
          <w:bdr w:val="none" w:sz="0" w:space="0" w:color="auto"/>
          <w:lang w:val="en-US"/>
        </w:rPr>
      </w:pPr>
    </w:p>
    <w:p w14:paraId="13C0A880" w14:textId="77777777" w:rsidR="00F764B4" w:rsidRDefault="00F764B4" w:rsidP="00F764B4">
      <w:pPr>
        <w:spacing w:after="0"/>
        <w:rPr>
          <w:rFonts w:ascii="Times New Roman" w:eastAsia="Times New Roman" w:hAnsi="Times New Roman"/>
          <w:sz w:val="20"/>
          <w:szCs w:val="20"/>
          <w:bdr w:val="none" w:sz="0" w:space="0" w:color="auto"/>
          <w:lang w:val="en-US"/>
        </w:rPr>
      </w:pPr>
    </w:p>
    <w:p w14:paraId="4A3C0DAD" w14:textId="77777777" w:rsidR="00F764B4" w:rsidRDefault="00F764B4" w:rsidP="00F764B4">
      <w:pPr>
        <w:spacing w:after="0"/>
        <w:rPr>
          <w:rFonts w:ascii="Times New Roman" w:eastAsia="Times New Roman" w:hAnsi="Times New Roman"/>
          <w:sz w:val="20"/>
          <w:szCs w:val="20"/>
          <w:bdr w:val="none" w:sz="0" w:space="0" w:color="auto"/>
          <w:lang w:val="en-US"/>
        </w:rPr>
      </w:pPr>
    </w:p>
    <w:p w14:paraId="0E9C2F5E" w14:textId="77777777" w:rsidR="00F764B4" w:rsidRDefault="00F764B4" w:rsidP="00F764B4">
      <w:pPr>
        <w:spacing w:after="0"/>
        <w:rPr>
          <w:rFonts w:ascii="Times New Roman" w:eastAsia="Times New Roman" w:hAnsi="Times New Roman"/>
          <w:sz w:val="20"/>
          <w:szCs w:val="20"/>
          <w:bdr w:val="none" w:sz="0" w:space="0" w:color="auto"/>
          <w:lang w:val="en-US"/>
        </w:rPr>
      </w:pPr>
    </w:p>
    <w:p w14:paraId="465A342D" w14:textId="77777777" w:rsidR="00F764B4" w:rsidRDefault="00F764B4" w:rsidP="00F764B4">
      <w:pPr>
        <w:spacing w:after="0"/>
        <w:rPr>
          <w:rFonts w:ascii="Times New Roman" w:eastAsia="Times New Roman" w:hAnsi="Times New Roman"/>
          <w:sz w:val="20"/>
          <w:szCs w:val="20"/>
          <w:bdr w:val="none" w:sz="0" w:space="0" w:color="auto"/>
          <w:lang w:val="en-US"/>
        </w:rPr>
      </w:pPr>
    </w:p>
    <w:p w14:paraId="7ADC5066" w14:textId="77777777" w:rsidR="00F764B4" w:rsidRDefault="00F764B4" w:rsidP="00F764B4">
      <w:pPr>
        <w:spacing w:after="0"/>
        <w:rPr>
          <w:rFonts w:ascii="Times New Roman" w:eastAsia="Times New Roman" w:hAnsi="Times New Roman"/>
          <w:sz w:val="20"/>
          <w:szCs w:val="20"/>
          <w:bdr w:val="none" w:sz="0" w:space="0" w:color="auto"/>
          <w:lang w:val="en-US"/>
        </w:rPr>
      </w:pPr>
    </w:p>
    <w:p w14:paraId="759A0695" w14:textId="77777777" w:rsidR="00F764B4" w:rsidRDefault="00F764B4" w:rsidP="00F764B4">
      <w:pPr>
        <w:spacing w:after="0"/>
        <w:rPr>
          <w:rFonts w:ascii="Times New Roman" w:eastAsia="Times New Roman" w:hAnsi="Times New Roman"/>
          <w:sz w:val="20"/>
          <w:szCs w:val="20"/>
          <w:bdr w:val="none" w:sz="0" w:space="0" w:color="auto"/>
          <w:lang w:val="en-US"/>
        </w:rPr>
      </w:pPr>
    </w:p>
    <w:p w14:paraId="3A3CDA37" w14:textId="77777777" w:rsidR="00F764B4" w:rsidRDefault="00F764B4" w:rsidP="00F764B4">
      <w:pPr>
        <w:spacing w:after="0"/>
        <w:rPr>
          <w:rFonts w:ascii="Times New Roman" w:eastAsia="Times New Roman" w:hAnsi="Times New Roman"/>
          <w:sz w:val="20"/>
          <w:szCs w:val="20"/>
          <w:bdr w:val="none" w:sz="0" w:space="0" w:color="auto"/>
          <w:lang w:val="en-US"/>
        </w:rPr>
      </w:pPr>
    </w:p>
    <w:p w14:paraId="5EB3FD93" w14:textId="77777777" w:rsidR="00F764B4" w:rsidRDefault="00F764B4" w:rsidP="00F764B4">
      <w:pPr>
        <w:spacing w:after="0"/>
        <w:rPr>
          <w:rFonts w:ascii="Times New Roman" w:eastAsia="Times New Roman" w:hAnsi="Times New Roman"/>
          <w:sz w:val="20"/>
          <w:szCs w:val="20"/>
          <w:bdr w:val="none" w:sz="0" w:space="0" w:color="auto"/>
          <w:lang w:val="en-US"/>
        </w:rPr>
      </w:pPr>
    </w:p>
    <w:p w14:paraId="24FD55CB" w14:textId="77777777" w:rsidR="00F764B4" w:rsidRDefault="00F764B4" w:rsidP="00F764B4">
      <w:pPr>
        <w:spacing w:after="0"/>
        <w:rPr>
          <w:rFonts w:ascii="Times New Roman" w:eastAsia="Times New Roman" w:hAnsi="Times New Roman"/>
          <w:sz w:val="20"/>
          <w:szCs w:val="20"/>
          <w:bdr w:val="none" w:sz="0" w:space="0" w:color="auto"/>
          <w:lang w:val="en-US"/>
        </w:rPr>
      </w:pPr>
    </w:p>
    <w:p w14:paraId="5E0AFBFD" w14:textId="77777777" w:rsidR="00F764B4" w:rsidRDefault="00F764B4" w:rsidP="00F764B4">
      <w:pPr>
        <w:spacing w:after="0"/>
        <w:rPr>
          <w:rFonts w:ascii="Times New Roman" w:eastAsia="Times New Roman" w:hAnsi="Times New Roman"/>
          <w:sz w:val="20"/>
          <w:szCs w:val="20"/>
          <w:bdr w:val="none" w:sz="0" w:space="0" w:color="auto"/>
          <w:lang w:val="en-US"/>
        </w:rPr>
      </w:pPr>
    </w:p>
    <w:p w14:paraId="404EB552" w14:textId="77777777" w:rsidR="00F764B4" w:rsidRDefault="00F764B4" w:rsidP="00F764B4">
      <w:pPr>
        <w:spacing w:after="0"/>
        <w:rPr>
          <w:rFonts w:ascii="Times New Roman" w:eastAsia="Times New Roman" w:hAnsi="Times New Roman"/>
          <w:sz w:val="20"/>
          <w:szCs w:val="20"/>
          <w:bdr w:val="none" w:sz="0" w:space="0" w:color="auto"/>
          <w:lang w:val="en-US"/>
        </w:rPr>
      </w:pPr>
    </w:p>
    <w:p w14:paraId="54F3CE7E" w14:textId="77777777" w:rsidR="00F764B4" w:rsidRDefault="00F764B4" w:rsidP="00F764B4">
      <w:pPr>
        <w:spacing w:after="0"/>
        <w:rPr>
          <w:rFonts w:ascii="Times New Roman" w:eastAsia="Times New Roman" w:hAnsi="Times New Roman"/>
          <w:sz w:val="20"/>
          <w:szCs w:val="20"/>
          <w:bdr w:val="none" w:sz="0" w:space="0" w:color="auto"/>
          <w:lang w:val="en-US"/>
        </w:rPr>
      </w:pPr>
    </w:p>
    <w:p w14:paraId="11D5CFDB" w14:textId="77777777" w:rsidR="00F764B4" w:rsidRDefault="00F764B4" w:rsidP="00F764B4">
      <w:pPr>
        <w:spacing w:after="0"/>
        <w:rPr>
          <w:rFonts w:ascii="Times New Roman" w:eastAsia="Times New Roman" w:hAnsi="Times New Roman"/>
          <w:sz w:val="20"/>
          <w:szCs w:val="20"/>
          <w:bdr w:val="none" w:sz="0" w:space="0" w:color="auto"/>
          <w:lang w:val="en-US"/>
        </w:rPr>
      </w:pPr>
    </w:p>
    <w:p w14:paraId="0713ADF0" w14:textId="77777777" w:rsidR="00F764B4" w:rsidRDefault="00F764B4" w:rsidP="00F764B4">
      <w:pPr>
        <w:spacing w:after="0"/>
        <w:rPr>
          <w:rFonts w:ascii="Times New Roman" w:eastAsia="Times New Roman" w:hAnsi="Times New Roman"/>
          <w:sz w:val="20"/>
          <w:szCs w:val="20"/>
          <w:bdr w:val="none" w:sz="0" w:space="0" w:color="auto"/>
          <w:lang w:val="en-US"/>
        </w:rPr>
      </w:pPr>
    </w:p>
    <w:p w14:paraId="5DEB3A8A" w14:textId="77777777" w:rsidR="00F764B4" w:rsidRDefault="00F764B4" w:rsidP="00F764B4">
      <w:pPr>
        <w:spacing w:after="0"/>
        <w:rPr>
          <w:rFonts w:ascii="Times New Roman" w:eastAsia="Times New Roman" w:hAnsi="Times New Roman"/>
          <w:sz w:val="20"/>
          <w:szCs w:val="20"/>
          <w:bdr w:val="none" w:sz="0" w:space="0" w:color="auto"/>
          <w:lang w:val="en-US"/>
        </w:rPr>
      </w:pPr>
    </w:p>
    <w:p w14:paraId="206DBA4B" w14:textId="77777777" w:rsidR="00F764B4" w:rsidRDefault="00F764B4" w:rsidP="00F764B4">
      <w:pPr>
        <w:spacing w:after="0"/>
        <w:rPr>
          <w:rFonts w:ascii="Times New Roman" w:eastAsia="Times New Roman" w:hAnsi="Times New Roman"/>
          <w:sz w:val="20"/>
          <w:szCs w:val="20"/>
          <w:bdr w:val="none" w:sz="0" w:space="0" w:color="auto"/>
          <w:lang w:val="en-US"/>
        </w:rPr>
      </w:pPr>
    </w:p>
    <w:p w14:paraId="3F24A2AE" w14:textId="77777777" w:rsidR="00F764B4" w:rsidRDefault="00F764B4" w:rsidP="00F764B4">
      <w:pPr>
        <w:spacing w:after="0"/>
        <w:rPr>
          <w:rFonts w:ascii="Times New Roman" w:eastAsia="Times New Roman" w:hAnsi="Times New Roman"/>
          <w:sz w:val="20"/>
          <w:szCs w:val="20"/>
          <w:bdr w:val="none" w:sz="0" w:space="0" w:color="auto"/>
          <w:lang w:val="en-US"/>
        </w:rPr>
      </w:pPr>
    </w:p>
    <w:p w14:paraId="3DACA4A9" w14:textId="77777777" w:rsidR="00F764B4" w:rsidRDefault="00F764B4" w:rsidP="00F764B4">
      <w:pPr>
        <w:spacing w:after="0"/>
        <w:rPr>
          <w:rFonts w:ascii="Times New Roman" w:eastAsia="Times New Roman" w:hAnsi="Times New Roman"/>
          <w:sz w:val="20"/>
          <w:szCs w:val="20"/>
          <w:bdr w:val="none" w:sz="0" w:space="0" w:color="auto"/>
          <w:lang w:val="en-US"/>
        </w:rPr>
      </w:pPr>
    </w:p>
    <w:p w14:paraId="60B0278D" w14:textId="77777777" w:rsidR="00F764B4" w:rsidRDefault="00F764B4" w:rsidP="00F764B4">
      <w:pPr>
        <w:spacing w:after="0"/>
        <w:rPr>
          <w:rFonts w:ascii="Times New Roman" w:eastAsia="Times New Roman" w:hAnsi="Times New Roman"/>
          <w:sz w:val="20"/>
          <w:szCs w:val="20"/>
          <w:bdr w:val="none" w:sz="0" w:space="0" w:color="auto"/>
          <w:lang w:val="en-US"/>
        </w:rPr>
      </w:pPr>
    </w:p>
    <w:p w14:paraId="16F8C97B" w14:textId="77777777" w:rsidR="00F764B4" w:rsidRDefault="00F764B4" w:rsidP="00F764B4">
      <w:pPr>
        <w:spacing w:after="0"/>
        <w:rPr>
          <w:rFonts w:ascii="Times New Roman" w:eastAsia="Times New Roman" w:hAnsi="Times New Roman"/>
          <w:sz w:val="20"/>
          <w:szCs w:val="20"/>
          <w:bdr w:val="none" w:sz="0" w:space="0" w:color="auto"/>
          <w:lang w:val="en-US"/>
        </w:rPr>
      </w:pPr>
    </w:p>
    <w:p w14:paraId="2EFD1655" w14:textId="77777777" w:rsidR="00D65838" w:rsidRDefault="00F764B4" w:rsidP="00F764B4">
      <w:pPr>
        <w:spacing w:after="0"/>
        <w:rPr>
          <w:rFonts w:ascii="Times New Roman" w:eastAsia="Times New Roman" w:hAnsi="Times New Roman"/>
          <w:sz w:val="20"/>
          <w:szCs w:val="20"/>
          <w:bdr w:val="none" w:sz="0" w:space="0" w:color="auto"/>
          <w:lang w:val="en-US"/>
        </w:rPr>
        <w:sectPr w:rsidR="00D65838" w:rsidSect="00D65838">
          <w:footerReference w:type="even" r:id="rId10"/>
          <w:footerReference w:type="default" r:id="rId11"/>
          <w:footnotePr>
            <w:numRestart w:val="eachSect"/>
          </w:footnotePr>
          <w:pgSz w:w="11900" w:h="16820"/>
          <w:pgMar w:top="1134" w:right="1134" w:bottom="1134" w:left="1134" w:header="567" w:footer="567" w:gutter="0"/>
          <w:pgNumType w:fmt="lowerRoman" w:start="1"/>
          <w:cols w:space="720"/>
          <w:docGrid w:linePitch="326"/>
        </w:sectPr>
      </w:pPr>
      <w:r w:rsidRPr="00F764B4">
        <w:rPr>
          <w:rFonts w:ascii="Times New Roman" w:eastAsia="Times New Roman" w:hAnsi="Times New Roman"/>
          <w:sz w:val="20"/>
          <w:szCs w:val="20"/>
          <w:bdr w:val="none" w:sz="0" w:space="0" w:color="auto"/>
          <w:lang w:val="en-US"/>
        </w:rPr>
        <w:t>© World Health Organization 202</w:t>
      </w:r>
      <w:r>
        <w:rPr>
          <w:rFonts w:ascii="Times New Roman" w:eastAsia="Times New Roman" w:hAnsi="Times New Roman"/>
          <w:sz w:val="20"/>
          <w:szCs w:val="20"/>
          <w:bdr w:val="none" w:sz="0" w:space="0" w:color="auto"/>
          <w:lang w:val="en-US"/>
        </w:rPr>
        <w:t>5</w:t>
      </w:r>
      <w:r w:rsidRPr="00F764B4">
        <w:rPr>
          <w:rFonts w:ascii="Times New Roman" w:eastAsia="Times New Roman" w:hAnsi="Times New Roman"/>
          <w:sz w:val="20"/>
          <w:szCs w:val="20"/>
          <w:bdr w:val="none" w:sz="0" w:space="0" w:color="auto"/>
          <w:lang w:val="en-US"/>
        </w:rPr>
        <w:t xml:space="preserve">. Some rights reserved. This work is available under the </w:t>
      </w:r>
      <w:hyperlink r:id="rId12" w:history="1">
        <w:r w:rsidRPr="00F764B4">
          <w:rPr>
            <w:rFonts w:ascii="Times New Roman" w:eastAsia="Times New Roman" w:hAnsi="Times New Roman"/>
            <w:color w:val="0000FF"/>
            <w:sz w:val="20"/>
            <w:szCs w:val="20"/>
            <w:u w:val="single"/>
            <w:bdr w:val="none" w:sz="0" w:space="0" w:color="auto"/>
            <w:lang w:val="en-US"/>
          </w:rPr>
          <w:t>CC BY-NC-SA 3.0 IGO</w:t>
        </w:r>
      </w:hyperlink>
      <w:r w:rsidRPr="00F764B4">
        <w:rPr>
          <w:rFonts w:ascii="Times New Roman" w:eastAsia="Times New Roman" w:hAnsi="Times New Roman"/>
          <w:sz w:val="20"/>
          <w:szCs w:val="20"/>
          <w:bdr w:val="none" w:sz="0" w:space="0" w:color="auto"/>
          <w:lang w:val="en-US"/>
        </w:rPr>
        <w:t xml:space="preserve"> license (</w:t>
      </w:r>
      <w:hyperlink r:id="rId13" w:history="1">
        <w:r w:rsidRPr="00F764B4">
          <w:rPr>
            <w:rFonts w:ascii="Times New Roman" w:eastAsia="Times New Roman" w:hAnsi="Times New Roman"/>
            <w:color w:val="0000FF"/>
            <w:sz w:val="20"/>
            <w:szCs w:val="20"/>
            <w:u w:val="single"/>
            <w:bdr w:val="none" w:sz="0" w:space="0" w:color="auto"/>
            <w:lang w:val="en-US"/>
          </w:rPr>
          <w:t>https://creativecommons.org/licenses/by-nc-sa/3.0/igo</w:t>
        </w:r>
      </w:hyperlink>
      <w:r w:rsidRPr="00F764B4">
        <w:rPr>
          <w:rFonts w:ascii="Times New Roman" w:eastAsia="Times New Roman" w:hAnsi="Times New Roman"/>
          <w:sz w:val="20"/>
          <w:szCs w:val="20"/>
          <w:bdr w:val="none" w:sz="0" w:space="0" w:color="auto"/>
          <w:lang w:val="en-US"/>
        </w:rPr>
        <w:t>).</w:t>
      </w:r>
    </w:p>
    <w:p w14:paraId="1288744A" w14:textId="41FDD7FF" w:rsidR="00F764B4" w:rsidRPr="00F764B4" w:rsidRDefault="00F764B4" w:rsidP="00F764B4">
      <w:pPr>
        <w:spacing w:after="0"/>
        <w:rPr>
          <w:rFonts w:ascii="Times New Roman" w:eastAsia="Times New Roman" w:hAnsi="Times New Roman"/>
          <w:sz w:val="20"/>
          <w:szCs w:val="20"/>
          <w:bdr w:val="none" w:sz="0" w:space="0" w:color="auto"/>
          <w:lang w:val="en-US"/>
        </w:rPr>
      </w:pPr>
    </w:p>
    <w:p w14:paraId="6FEC3BDD" w14:textId="7D8A0779" w:rsidR="009C689C" w:rsidRPr="00877EEE" w:rsidRDefault="00F764B4" w:rsidP="00877EEE">
      <w:pPr>
        <w:pStyle w:val="Heading1"/>
        <w:shd w:val="clear" w:color="auto" w:fill="C00000"/>
        <w:spacing w:after="0"/>
        <w:rPr>
          <w:b w:val="0"/>
          <w:bCs w:val="0"/>
          <w:color w:val="auto"/>
        </w:rPr>
      </w:pPr>
      <w:bookmarkStart w:id="1" w:name="_Toc192078768"/>
      <w:r>
        <w:rPr>
          <w:b w:val="0"/>
          <w:bCs w:val="0"/>
          <w:color w:val="auto"/>
        </w:rPr>
        <w:t>N</w:t>
      </w:r>
      <w:r w:rsidR="00877EEE" w:rsidRPr="00877EEE">
        <w:rPr>
          <w:b w:val="0"/>
          <w:bCs w:val="0"/>
          <w:color w:val="auto"/>
        </w:rPr>
        <w:t>ote</w:t>
      </w:r>
      <w:bookmarkEnd w:id="1"/>
    </w:p>
    <w:p w14:paraId="2BC4AF0A" w14:textId="77777777" w:rsidR="00877EEE" w:rsidRDefault="00877EEE" w:rsidP="00877EEE">
      <w:bookmarkStart w:id="2" w:name="_Hlk169868656"/>
    </w:p>
    <w:p w14:paraId="233EDF43" w14:textId="4BE657CF" w:rsidR="00877EEE" w:rsidRPr="00123A4E" w:rsidRDefault="00517B45" w:rsidP="00877EEE">
      <w:bookmarkStart w:id="3" w:name="_Hlk198561093"/>
      <w:r w:rsidRPr="00123A4E">
        <w:t xml:space="preserve">This </w:t>
      </w:r>
      <w:r w:rsidR="00877EEE" w:rsidRPr="00123A4E">
        <w:t>document</w:t>
      </w:r>
      <w:r w:rsidR="00FF280B" w:rsidRPr="00123A4E">
        <w:t xml:space="preserve"> </w:t>
      </w:r>
      <w:r w:rsidRPr="00123A4E">
        <w:t xml:space="preserve">provides reference checklists to help strengthen </w:t>
      </w:r>
      <w:r w:rsidR="000B2194" w:rsidRPr="00123A4E">
        <w:t xml:space="preserve">emergency </w:t>
      </w:r>
      <w:r w:rsidRPr="00123A4E">
        <w:t>preparedness and response</w:t>
      </w:r>
      <w:r w:rsidR="000B4358" w:rsidRPr="00123A4E">
        <w:t xml:space="preserve"> (</w:t>
      </w:r>
      <w:r w:rsidR="002634C8" w:rsidRPr="00123A4E">
        <w:t>“</w:t>
      </w:r>
      <w:r w:rsidR="00636461" w:rsidRPr="00123A4E">
        <w:t>readiness</w:t>
      </w:r>
      <w:r w:rsidR="002634C8" w:rsidRPr="00123A4E">
        <w:t>”</w:t>
      </w:r>
      <w:r w:rsidR="00636461" w:rsidRPr="00123A4E">
        <w:t xml:space="preserve">) </w:t>
      </w:r>
      <w:r w:rsidRPr="00123A4E">
        <w:t xml:space="preserve">of </w:t>
      </w:r>
      <w:r w:rsidR="009F19ED" w:rsidRPr="00123A4E">
        <w:t xml:space="preserve">water, sanitation and hygiene (WASH) </w:t>
      </w:r>
      <w:r w:rsidRPr="00123A4E">
        <w:t>s</w:t>
      </w:r>
      <w:r w:rsidR="000B2194" w:rsidRPr="00123A4E">
        <w:t>ervices</w:t>
      </w:r>
      <w:r w:rsidRPr="00123A4E">
        <w:t xml:space="preserve"> </w:t>
      </w:r>
      <w:r w:rsidR="009F19ED" w:rsidRPr="00123A4E">
        <w:t>in</w:t>
      </w:r>
      <w:r w:rsidRPr="00123A4E">
        <w:t xml:space="preserve"> </w:t>
      </w:r>
      <w:r w:rsidR="00877EEE" w:rsidRPr="00123A4E">
        <w:t>the context of the war in Ukraine.</w:t>
      </w:r>
      <w:r w:rsidRPr="00123A4E">
        <w:t xml:space="preserve"> </w:t>
      </w:r>
      <w:bookmarkStart w:id="4" w:name="_Hlk169011699"/>
    </w:p>
    <w:p w14:paraId="0686F6E9" w14:textId="5B0F86BB" w:rsidR="0040703D" w:rsidRDefault="00877EEE" w:rsidP="00877EEE">
      <w:pPr>
        <w:rPr>
          <w:rFonts w:ascii="Calibri" w:eastAsia="Aptos" w:hAnsi="Calibri" w:cs="Calibri"/>
          <w:kern w:val="2"/>
          <w:szCs w:val="22"/>
          <w:bdr w:val="none" w:sz="0" w:space="0" w:color="auto"/>
          <w14:ligatures w14:val="standardContextual"/>
        </w:rPr>
      </w:pPr>
      <w:r w:rsidRPr="00123A4E">
        <w:t xml:space="preserve">The checklists are editable versions of those presented in the source publication </w:t>
      </w:r>
      <w:r w:rsidRPr="00123A4E">
        <w:rPr>
          <w:rFonts w:ascii="Calibri" w:eastAsia="Aptos" w:hAnsi="Calibri" w:cs="Calibri"/>
          <w:i/>
          <w:iCs/>
          <w:kern w:val="2"/>
          <w:szCs w:val="22"/>
          <w:bdr w:val="none" w:sz="0" w:space="0" w:color="auto"/>
          <w14:ligatures w14:val="standardContextual"/>
        </w:rPr>
        <w:t xml:space="preserve">Checklists for </w:t>
      </w:r>
      <w:r w:rsidR="0040703D">
        <w:rPr>
          <w:rFonts w:ascii="Calibri" w:eastAsia="Aptos" w:hAnsi="Calibri" w:cs="Calibri"/>
          <w:i/>
          <w:iCs/>
          <w:kern w:val="2"/>
          <w:szCs w:val="22"/>
          <w:bdr w:val="none" w:sz="0" w:space="0" w:color="auto"/>
          <w14:ligatures w14:val="standardContextual"/>
        </w:rPr>
        <w:t>s</w:t>
      </w:r>
      <w:r w:rsidRPr="00123A4E">
        <w:rPr>
          <w:rFonts w:ascii="Calibri" w:eastAsia="Aptos" w:hAnsi="Calibri" w:cs="Calibri"/>
          <w:i/>
          <w:iCs/>
          <w:kern w:val="2"/>
          <w:szCs w:val="22"/>
          <w:bdr w:val="none" w:sz="0" w:space="0" w:color="auto"/>
          <w14:ligatures w14:val="standardContextual"/>
        </w:rPr>
        <w:t>trengthening water, sanitation and hygiene emergency preparedness and response: focus on</w:t>
      </w:r>
      <w:r w:rsidR="0040703D">
        <w:rPr>
          <w:rFonts w:ascii="Calibri" w:eastAsia="Aptos" w:hAnsi="Calibri" w:cs="Calibri"/>
          <w:i/>
          <w:iCs/>
          <w:kern w:val="2"/>
          <w:szCs w:val="22"/>
          <w:bdr w:val="none" w:sz="0" w:space="0" w:color="auto"/>
          <w14:ligatures w14:val="standardContextual"/>
        </w:rPr>
        <w:t xml:space="preserve"> </w:t>
      </w:r>
      <w:r w:rsidRPr="00123A4E">
        <w:rPr>
          <w:rFonts w:ascii="Calibri" w:eastAsia="Aptos" w:hAnsi="Calibri" w:cs="Calibri"/>
          <w:i/>
          <w:iCs/>
          <w:kern w:val="2"/>
          <w:szCs w:val="22"/>
          <w:bdr w:val="none" w:sz="0" w:space="0" w:color="auto"/>
          <w14:ligatures w14:val="standardContextual"/>
        </w:rPr>
        <w:t>Ukraine</w:t>
      </w:r>
      <w:r w:rsidRPr="00123A4E">
        <w:rPr>
          <w:rFonts w:ascii="Calibri" w:eastAsia="Aptos" w:hAnsi="Calibri" w:cs="Calibri"/>
          <w:kern w:val="2"/>
          <w:szCs w:val="22"/>
          <w:bdr w:val="none" w:sz="0" w:space="0" w:color="auto"/>
          <w14:ligatures w14:val="standardContextual"/>
        </w:rPr>
        <w:t>. Copenhagen: WHO Regional Office for Europe; 2025. Licence: </w:t>
      </w:r>
      <w:hyperlink r:id="rId14" w:tgtFrame="_blank" w:history="1">
        <w:r w:rsidRPr="00123A4E">
          <w:rPr>
            <w:rFonts w:ascii="Calibri" w:eastAsia="Aptos" w:hAnsi="Calibri" w:cs="Calibri"/>
            <w:color w:val="467886"/>
            <w:kern w:val="2"/>
            <w:szCs w:val="22"/>
            <w:u w:val="single"/>
            <w:bdr w:val="none" w:sz="0" w:space="0" w:color="auto"/>
            <w14:ligatures w14:val="standardContextual"/>
          </w:rPr>
          <w:t>CC BY-NC-SA 3.0 IGO</w:t>
        </w:r>
      </w:hyperlink>
      <w:r w:rsidR="002E4743">
        <w:t xml:space="preserve"> (</w:t>
      </w:r>
      <w:hyperlink r:id="rId15" w:history="1">
        <w:r w:rsidR="002E4743" w:rsidRPr="00A32B4E">
          <w:rPr>
            <w:rStyle w:val="Hyperlink"/>
          </w:rPr>
          <w:t>https://iris.who.int/handle/10665</w:t>
        </w:r>
        <w:r w:rsidR="002E4743" w:rsidRPr="00A32B4E">
          <w:rPr>
            <w:rStyle w:val="Hyperlink"/>
          </w:rPr>
          <w:t>/</w:t>
        </w:r>
        <w:r w:rsidR="002E4743" w:rsidRPr="00A32B4E">
          <w:rPr>
            <w:rStyle w:val="Hyperlink"/>
          </w:rPr>
          <w:t>381471</w:t>
        </w:r>
      </w:hyperlink>
      <w:r w:rsidR="002E4743">
        <w:t>, accessed 19 May 2025)</w:t>
      </w:r>
      <w:r w:rsidRPr="00123A4E">
        <w:rPr>
          <w:rFonts w:ascii="Calibri" w:eastAsia="Aptos" w:hAnsi="Calibri" w:cs="Calibri"/>
          <w:kern w:val="2"/>
          <w:szCs w:val="22"/>
          <w:bdr w:val="none" w:sz="0" w:space="0" w:color="auto"/>
          <w14:ligatures w14:val="standardContextual"/>
        </w:rPr>
        <w:t>. </w:t>
      </w:r>
    </w:p>
    <w:p w14:paraId="615BF593" w14:textId="53307F0D" w:rsidR="00146A1C" w:rsidRPr="00123A4E" w:rsidRDefault="00877EEE" w:rsidP="00877EEE">
      <w:pPr>
        <w:rPr>
          <w:rFonts w:ascii="Calibri" w:eastAsia="Aptos" w:hAnsi="Calibri" w:cs="Calibri"/>
          <w:kern w:val="2"/>
          <w:szCs w:val="22"/>
          <w:bdr w:val="none" w:sz="0" w:space="0" w:color="auto"/>
          <w14:ligatures w14:val="standardContextual"/>
        </w:rPr>
      </w:pPr>
      <w:r w:rsidRPr="00123A4E">
        <w:rPr>
          <w:rFonts w:ascii="Calibri" w:eastAsia="Aptos" w:hAnsi="Calibri" w:cs="Calibri"/>
          <w:kern w:val="2"/>
          <w:szCs w:val="22"/>
          <w:bdr w:val="none" w:sz="0" w:space="0" w:color="auto"/>
          <w14:ligatures w14:val="standardContextual"/>
        </w:rPr>
        <w:t>The</w:t>
      </w:r>
      <w:r w:rsidR="00123A4E">
        <w:rPr>
          <w:rFonts w:ascii="Calibri" w:eastAsia="Aptos" w:hAnsi="Calibri" w:cs="Calibri"/>
          <w:kern w:val="2"/>
          <w:szCs w:val="22"/>
          <w:bdr w:val="none" w:sz="0" w:space="0" w:color="auto"/>
          <w14:ligatures w14:val="standardContextual"/>
        </w:rPr>
        <w:t>se</w:t>
      </w:r>
      <w:r w:rsidRPr="00123A4E">
        <w:rPr>
          <w:rFonts w:ascii="Calibri" w:eastAsia="Aptos" w:hAnsi="Calibri" w:cs="Calibri"/>
          <w:kern w:val="2"/>
          <w:szCs w:val="22"/>
          <w:bdr w:val="none" w:sz="0" w:space="0" w:color="auto"/>
          <w14:ligatures w14:val="standardContextual"/>
        </w:rPr>
        <w:t xml:space="preserve"> editable version</w:t>
      </w:r>
      <w:r w:rsidR="00123A4E">
        <w:rPr>
          <w:rFonts w:ascii="Calibri" w:eastAsia="Aptos" w:hAnsi="Calibri" w:cs="Calibri"/>
          <w:kern w:val="2"/>
          <w:szCs w:val="22"/>
          <w:bdr w:val="none" w:sz="0" w:space="0" w:color="auto"/>
          <w14:ligatures w14:val="standardContextual"/>
        </w:rPr>
        <w:t>s</w:t>
      </w:r>
      <w:r w:rsidRPr="00123A4E">
        <w:rPr>
          <w:rFonts w:ascii="Calibri" w:eastAsia="Aptos" w:hAnsi="Calibri" w:cs="Calibri"/>
          <w:kern w:val="2"/>
          <w:szCs w:val="22"/>
          <w:bdr w:val="none" w:sz="0" w:space="0" w:color="auto"/>
          <w14:ligatures w14:val="standardContextual"/>
        </w:rPr>
        <w:t xml:space="preserve"> support adaptation of the checklists to better suit </w:t>
      </w:r>
      <w:r w:rsidR="00123A4E">
        <w:rPr>
          <w:rFonts w:ascii="Calibri" w:eastAsia="Aptos" w:hAnsi="Calibri" w:cs="Calibri"/>
          <w:kern w:val="2"/>
          <w:szCs w:val="22"/>
          <w:bdr w:val="none" w:sz="0" w:space="0" w:color="auto"/>
          <w14:ligatures w14:val="standardContextual"/>
        </w:rPr>
        <w:t xml:space="preserve">a given context. </w:t>
      </w:r>
      <w:r w:rsidRPr="00123A4E">
        <w:t>Refer to th</w:t>
      </w:r>
      <w:r w:rsidR="00123A4E">
        <w:t>e</w:t>
      </w:r>
      <w:r w:rsidRPr="00123A4E">
        <w:t xml:space="preserve"> source publication for guidance on the application of the checklist</w:t>
      </w:r>
      <w:r w:rsidR="00123A4E">
        <w:t>s, including examples of how to complete tables A-F below</w:t>
      </w:r>
      <w:r w:rsidRPr="00123A4E">
        <w:t>.</w:t>
      </w:r>
    </w:p>
    <w:bookmarkEnd w:id="2"/>
    <w:bookmarkEnd w:id="3"/>
    <w:bookmarkEnd w:id="4"/>
    <w:p w14:paraId="2A0A76DD" w14:textId="4E9B92AA" w:rsidR="004C089F" w:rsidRPr="00D076B1" w:rsidRDefault="004C089F" w:rsidP="00B54C66">
      <w:pPr>
        <w:rPr>
          <w:rFonts w:cstheme="minorHAnsi"/>
          <w:szCs w:val="22"/>
        </w:rPr>
        <w:sectPr w:rsidR="004C089F" w:rsidRPr="00D076B1" w:rsidSect="00D65838">
          <w:footnotePr>
            <w:numRestart w:val="eachSect"/>
          </w:footnotePr>
          <w:type w:val="continuous"/>
          <w:pgSz w:w="11900" w:h="16820"/>
          <w:pgMar w:top="1134" w:right="1134" w:bottom="1134" w:left="1134" w:header="567" w:footer="567" w:gutter="0"/>
          <w:pgNumType w:start="1"/>
          <w:cols w:space="720"/>
          <w:docGrid w:linePitch="326"/>
        </w:sectPr>
      </w:pPr>
    </w:p>
    <w:p w14:paraId="6E950527" w14:textId="7DFFF1DB" w:rsidR="0006182B" w:rsidRPr="00F76B0C" w:rsidRDefault="0006182B" w:rsidP="00F76B0C">
      <w:pPr>
        <w:pStyle w:val="Heading1"/>
        <w:shd w:val="clear" w:color="auto" w:fill="C00000"/>
        <w:spacing w:after="0"/>
        <w:rPr>
          <w:b w:val="0"/>
          <w:bCs w:val="0"/>
          <w:color w:val="FFFFFF" w:themeColor="background1"/>
        </w:rPr>
      </w:pPr>
      <w:bookmarkStart w:id="5" w:name="_Toc137984876"/>
      <w:bookmarkStart w:id="6" w:name="_Toc192078769"/>
      <w:r w:rsidRPr="00F76B0C">
        <w:rPr>
          <w:b w:val="0"/>
          <w:bCs w:val="0"/>
          <w:color w:val="FFFFFF" w:themeColor="background1"/>
        </w:rPr>
        <w:lastRenderedPageBreak/>
        <w:t xml:space="preserve">WASH </w:t>
      </w:r>
      <w:r w:rsidR="00CF5A2F" w:rsidRPr="00F76B0C">
        <w:rPr>
          <w:b w:val="0"/>
          <w:bCs w:val="0"/>
          <w:color w:val="FFFFFF" w:themeColor="background1"/>
        </w:rPr>
        <w:t xml:space="preserve">readiness </w:t>
      </w:r>
      <w:bookmarkEnd w:id="5"/>
      <w:r w:rsidR="0043297C" w:rsidRPr="00F76B0C">
        <w:rPr>
          <w:b w:val="0"/>
          <w:bCs w:val="0"/>
          <w:color w:val="FFFFFF" w:themeColor="background1"/>
        </w:rPr>
        <w:t xml:space="preserve">assessment </w:t>
      </w:r>
      <w:r w:rsidR="00CF5A2F" w:rsidRPr="00F76B0C">
        <w:rPr>
          <w:b w:val="0"/>
          <w:bCs w:val="0"/>
          <w:color w:val="FFFFFF" w:themeColor="background1"/>
        </w:rPr>
        <w:t>checklists</w:t>
      </w:r>
      <w:bookmarkEnd w:id="6"/>
    </w:p>
    <w:p w14:paraId="10EF6968" w14:textId="39384F02" w:rsidR="00DE5D46" w:rsidRPr="00B77F85" w:rsidRDefault="00251B12" w:rsidP="0014116F">
      <w:pPr>
        <w:pStyle w:val="Heading2"/>
        <w:rPr>
          <w:color w:val="3B3838" w:themeColor="background2" w:themeShade="40"/>
        </w:rPr>
      </w:pPr>
      <w:bookmarkStart w:id="7" w:name="_Toc137984877"/>
      <w:bookmarkStart w:id="8" w:name="_Toc192078770"/>
      <w:r w:rsidRPr="00B77F85">
        <w:rPr>
          <w:color w:val="3B3838" w:themeColor="background2" w:themeShade="40"/>
        </w:rPr>
        <w:t>A</w:t>
      </w:r>
      <w:r w:rsidR="00123A4E" w:rsidRPr="00B77F85">
        <w:rPr>
          <w:color w:val="3B3838" w:themeColor="background2" w:themeShade="40"/>
        </w:rPr>
        <w:t>.</w:t>
      </w:r>
      <w:r w:rsidR="00F52DC8" w:rsidRPr="00B77F85">
        <w:rPr>
          <w:color w:val="3B3838" w:themeColor="background2" w:themeShade="40"/>
        </w:rPr>
        <w:t xml:space="preserve"> </w:t>
      </w:r>
      <w:r w:rsidR="00F739B6" w:rsidRPr="00B77F85">
        <w:rPr>
          <w:color w:val="3B3838" w:themeColor="background2" w:themeShade="40"/>
        </w:rPr>
        <w:t>L</w:t>
      </w:r>
      <w:r w:rsidR="00DE5D46" w:rsidRPr="00B77F85">
        <w:rPr>
          <w:color w:val="3B3838" w:themeColor="background2" w:themeShade="40"/>
        </w:rPr>
        <w:t>eadership and coordination</w:t>
      </w:r>
      <w:bookmarkEnd w:id="7"/>
      <w:r w:rsidR="00FE649C" w:rsidRPr="00B77F85">
        <w:rPr>
          <w:color w:val="3B3838" w:themeColor="background2" w:themeShade="40"/>
        </w:rPr>
        <w:t xml:space="preserve"> checklist</w:t>
      </w:r>
      <w:bookmarkEnd w:id="8"/>
    </w:p>
    <w:tbl>
      <w:tblPr>
        <w:tblStyle w:val="TableGrid"/>
        <w:tblW w:w="0" w:type="auto"/>
        <w:jc w:val="center"/>
        <w:tblCellMar>
          <w:left w:w="85" w:type="dxa"/>
          <w:right w:w="85" w:type="dxa"/>
        </w:tblCellMar>
        <w:tblLook w:val="04A0" w:firstRow="1" w:lastRow="0" w:firstColumn="1" w:lastColumn="0" w:noHBand="0" w:noVBand="1"/>
      </w:tblPr>
      <w:tblGrid>
        <w:gridCol w:w="434"/>
        <w:gridCol w:w="2368"/>
        <w:gridCol w:w="1983"/>
        <w:gridCol w:w="4253"/>
        <w:gridCol w:w="2126"/>
        <w:gridCol w:w="2234"/>
        <w:gridCol w:w="1144"/>
      </w:tblGrid>
      <w:tr w:rsidR="00B56AA9" w:rsidRPr="00D076B1" w14:paraId="63680913" w14:textId="77777777" w:rsidTr="00B56AA9">
        <w:trPr>
          <w:cantSplit/>
          <w:tblHeader/>
          <w:jc w:val="center"/>
        </w:trPr>
        <w:tc>
          <w:tcPr>
            <w:tcW w:w="0" w:type="auto"/>
            <w:tcBorders>
              <w:bottom w:val="single" w:sz="4" w:space="0" w:color="auto"/>
            </w:tcBorders>
          </w:tcPr>
          <w:p w14:paraId="1FC457DD" w14:textId="6E8BDEE7" w:rsidR="00150AEA" w:rsidRPr="00F76B0C" w:rsidRDefault="00F063C7" w:rsidP="00F70FD3">
            <w:pPr>
              <w:spacing w:before="60" w:after="60"/>
              <w:rPr>
                <w:rFonts w:cstheme="minorHAnsi"/>
                <w:b/>
                <w:bCs/>
                <w:color w:val="ED7D31" w:themeColor="accent2"/>
                <w:sz w:val="18"/>
                <w:szCs w:val="18"/>
              </w:rPr>
            </w:pPr>
            <w:bookmarkStart w:id="9" w:name="_Toc137984878"/>
            <w:r w:rsidRPr="00F76B0C">
              <w:rPr>
                <w:rFonts w:cstheme="minorHAnsi"/>
                <w:b/>
                <w:bCs/>
                <w:color w:val="ED7D31" w:themeColor="accent2"/>
                <w:sz w:val="18"/>
                <w:szCs w:val="18"/>
              </w:rPr>
              <w:t>No.</w:t>
            </w:r>
          </w:p>
        </w:tc>
        <w:tc>
          <w:tcPr>
            <w:tcW w:w="0" w:type="auto"/>
            <w:tcBorders>
              <w:bottom w:val="single" w:sz="4" w:space="0" w:color="auto"/>
            </w:tcBorders>
          </w:tcPr>
          <w:p w14:paraId="4A6B7574" w14:textId="77777777" w:rsidR="00150AEA" w:rsidRPr="00F76B0C" w:rsidRDefault="00150AEA" w:rsidP="00F70FD3">
            <w:pPr>
              <w:spacing w:before="60" w:after="60"/>
              <w:rPr>
                <w:rFonts w:cstheme="minorHAnsi"/>
                <w:b/>
                <w:bCs/>
                <w:color w:val="ED7D31" w:themeColor="accent2"/>
                <w:sz w:val="18"/>
                <w:szCs w:val="18"/>
              </w:rPr>
            </w:pPr>
            <w:r w:rsidRPr="00F76B0C">
              <w:rPr>
                <w:rFonts w:cstheme="minorHAnsi"/>
                <w:b/>
                <w:bCs/>
                <w:color w:val="ED7D31" w:themeColor="accent2"/>
                <w:sz w:val="18"/>
                <w:szCs w:val="18"/>
              </w:rPr>
              <w:t>Questions on leadership and coordination</w:t>
            </w:r>
          </w:p>
        </w:tc>
        <w:tc>
          <w:tcPr>
            <w:tcW w:w="1983" w:type="dxa"/>
            <w:tcBorders>
              <w:bottom w:val="single" w:sz="4" w:space="0" w:color="auto"/>
            </w:tcBorders>
          </w:tcPr>
          <w:p w14:paraId="1785B783" w14:textId="77777777" w:rsidR="00150AEA" w:rsidRPr="00F76B0C" w:rsidRDefault="00150AEA" w:rsidP="00F70FD3">
            <w:pPr>
              <w:spacing w:before="60" w:after="60"/>
              <w:rPr>
                <w:rFonts w:cstheme="minorHAnsi"/>
                <w:b/>
                <w:bCs/>
                <w:color w:val="ED7D31" w:themeColor="accent2"/>
                <w:sz w:val="18"/>
                <w:szCs w:val="18"/>
              </w:rPr>
            </w:pPr>
            <w:r w:rsidRPr="00F76B0C">
              <w:rPr>
                <w:rFonts w:cstheme="minorHAnsi"/>
                <w:b/>
                <w:bCs/>
                <w:color w:val="ED7D31" w:themeColor="accent2"/>
                <w:sz w:val="18"/>
                <w:szCs w:val="18"/>
              </w:rPr>
              <w:t>Relevance to health</w:t>
            </w:r>
          </w:p>
        </w:tc>
        <w:tc>
          <w:tcPr>
            <w:tcW w:w="4253" w:type="dxa"/>
            <w:tcBorders>
              <w:bottom w:val="single" w:sz="4" w:space="0" w:color="auto"/>
            </w:tcBorders>
          </w:tcPr>
          <w:p w14:paraId="7FDDE44B" w14:textId="77777777" w:rsidR="00150AEA" w:rsidRPr="00F76B0C" w:rsidRDefault="00150AEA" w:rsidP="00F70FD3">
            <w:pPr>
              <w:spacing w:before="60" w:after="60"/>
              <w:rPr>
                <w:rFonts w:cstheme="minorHAnsi"/>
                <w:b/>
                <w:bCs/>
                <w:color w:val="ED7D31" w:themeColor="accent2"/>
                <w:sz w:val="18"/>
                <w:szCs w:val="18"/>
              </w:rPr>
            </w:pPr>
            <w:r w:rsidRPr="00F76B0C">
              <w:rPr>
                <w:rFonts w:cstheme="minorHAnsi"/>
                <w:b/>
                <w:bCs/>
                <w:color w:val="ED7D31" w:themeColor="accent2"/>
                <w:sz w:val="18"/>
                <w:szCs w:val="18"/>
              </w:rPr>
              <w:t>Key considerations</w:t>
            </w:r>
          </w:p>
        </w:tc>
        <w:tc>
          <w:tcPr>
            <w:tcW w:w="2126" w:type="dxa"/>
            <w:tcBorders>
              <w:bottom w:val="single" w:sz="4" w:space="0" w:color="auto"/>
            </w:tcBorders>
          </w:tcPr>
          <w:p w14:paraId="7E8C0AED" w14:textId="403BE16F" w:rsidR="00150AEA" w:rsidRPr="00F76B0C" w:rsidRDefault="00150AEA" w:rsidP="00F70FD3">
            <w:pPr>
              <w:spacing w:before="60" w:after="60"/>
              <w:rPr>
                <w:rFonts w:cstheme="minorHAnsi"/>
                <w:b/>
                <w:bCs/>
                <w:color w:val="ED7D31" w:themeColor="accent2"/>
                <w:sz w:val="18"/>
                <w:szCs w:val="18"/>
              </w:rPr>
            </w:pPr>
            <w:r w:rsidRPr="00F76B0C">
              <w:rPr>
                <w:rFonts w:cstheme="minorHAnsi"/>
                <w:b/>
                <w:bCs/>
                <w:color w:val="ED7D31" w:themeColor="accent2"/>
                <w:sz w:val="18"/>
                <w:szCs w:val="18"/>
              </w:rPr>
              <w:t xml:space="preserve">Identified gaps </w:t>
            </w:r>
            <w:r w:rsidRPr="00F76B0C">
              <w:rPr>
                <w:rFonts w:cstheme="minorHAnsi"/>
                <w:b/>
                <w:bCs/>
                <w:color w:val="ED7D31" w:themeColor="accent2"/>
                <w:sz w:val="18"/>
                <w:szCs w:val="18"/>
              </w:rPr>
              <w:br/>
            </w:r>
          </w:p>
        </w:tc>
        <w:tc>
          <w:tcPr>
            <w:tcW w:w="2234" w:type="dxa"/>
            <w:tcBorders>
              <w:bottom w:val="single" w:sz="4" w:space="0" w:color="auto"/>
            </w:tcBorders>
          </w:tcPr>
          <w:p w14:paraId="5D8C25B3" w14:textId="544433C4" w:rsidR="00150AEA" w:rsidRPr="00F76B0C" w:rsidRDefault="00150AEA" w:rsidP="00F70FD3">
            <w:pPr>
              <w:spacing w:before="60" w:after="60"/>
              <w:rPr>
                <w:rFonts w:cstheme="minorHAnsi"/>
                <w:b/>
                <w:bCs/>
                <w:color w:val="ED7D31" w:themeColor="accent2"/>
                <w:sz w:val="18"/>
                <w:szCs w:val="18"/>
              </w:rPr>
            </w:pPr>
            <w:r w:rsidRPr="00F76B0C">
              <w:rPr>
                <w:rFonts w:cstheme="minorHAnsi"/>
                <w:b/>
                <w:bCs/>
                <w:color w:val="ED7D31" w:themeColor="accent2"/>
                <w:sz w:val="18"/>
                <w:szCs w:val="18"/>
              </w:rPr>
              <w:t xml:space="preserve">Actions </w:t>
            </w:r>
            <w:r w:rsidRPr="00F76B0C">
              <w:rPr>
                <w:rFonts w:cstheme="minorHAnsi"/>
                <w:b/>
                <w:bCs/>
                <w:color w:val="ED7D31" w:themeColor="accent2"/>
                <w:sz w:val="18"/>
                <w:szCs w:val="18"/>
              </w:rPr>
              <w:br/>
            </w:r>
          </w:p>
        </w:tc>
        <w:tc>
          <w:tcPr>
            <w:tcW w:w="0" w:type="auto"/>
            <w:tcBorders>
              <w:bottom w:val="single" w:sz="4" w:space="0" w:color="auto"/>
            </w:tcBorders>
          </w:tcPr>
          <w:p w14:paraId="648F2AC1" w14:textId="5782DB3D" w:rsidR="00150AEA" w:rsidRPr="00F76B0C" w:rsidRDefault="00150AEA" w:rsidP="00F70FD3">
            <w:pPr>
              <w:spacing w:before="60" w:after="60"/>
              <w:rPr>
                <w:rFonts w:cstheme="minorHAnsi"/>
                <w:b/>
                <w:bCs/>
                <w:color w:val="ED7D31" w:themeColor="accent2"/>
                <w:sz w:val="18"/>
                <w:szCs w:val="18"/>
              </w:rPr>
            </w:pPr>
            <w:r w:rsidRPr="00F76B0C">
              <w:rPr>
                <w:rFonts w:cstheme="minorHAnsi"/>
                <w:b/>
                <w:bCs/>
                <w:color w:val="ED7D31" w:themeColor="accent2"/>
                <w:sz w:val="18"/>
                <w:szCs w:val="18"/>
              </w:rPr>
              <w:t xml:space="preserve">Stakeholders </w:t>
            </w:r>
            <w:r w:rsidRPr="00F76B0C">
              <w:rPr>
                <w:rFonts w:cstheme="minorHAnsi"/>
                <w:b/>
                <w:bCs/>
                <w:color w:val="ED7D31" w:themeColor="accent2"/>
                <w:sz w:val="18"/>
                <w:szCs w:val="18"/>
              </w:rPr>
              <w:br/>
            </w:r>
          </w:p>
        </w:tc>
      </w:tr>
      <w:tr w:rsidR="00F76B0C" w:rsidRPr="00D076B1" w14:paraId="5F62976F" w14:textId="77777777" w:rsidTr="00F76B0C">
        <w:trPr>
          <w:cantSplit/>
          <w:jc w:val="center"/>
        </w:trPr>
        <w:tc>
          <w:tcPr>
            <w:tcW w:w="0" w:type="auto"/>
            <w:gridSpan w:val="7"/>
            <w:shd w:val="clear" w:color="auto" w:fill="ED7D31" w:themeFill="accent2"/>
          </w:tcPr>
          <w:p w14:paraId="3D00B668" w14:textId="0D5C49EF" w:rsidR="00F76B0C" w:rsidRPr="00D076B1" w:rsidRDefault="00F76B0C" w:rsidP="00F70FD3">
            <w:pPr>
              <w:keepNext/>
              <w:spacing w:before="60" w:after="60"/>
              <w:rPr>
                <w:rFonts w:cstheme="minorHAnsi"/>
                <w:b/>
                <w:bCs/>
                <w:sz w:val="18"/>
                <w:szCs w:val="18"/>
              </w:rPr>
            </w:pPr>
            <w:r w:rsidRPr="00F76B0C">
              <w:rPr>
                <w:rFonts w:cstheme="minorHAnsi"/>
                <w:b/>
                <w:bCs/>
                <w:color w:val="FFFFFF" w:themeColor="background1"/>
                <w:sz w:val="18"/>
                <w:szCs w:val="18"/>
              </w:rPr>
              <w:t>Stakeholders</w:t>
            </w:r>
          </w:p>
        </w:tc>
      </w:tr>
      <w:tr w:rsidR="00B56AA9" w:rsidRPr="00D076B1" w14:paraId="5205A6E7" w14:textId="77777777" w:rsidTr="00B56AA9">
        <w:trPr>
          <w:cantSplit/>
          <w:jc w:val="center"/>
        </w:trPr>
        <w:tc>
          <w:tcPr>
            <w:tcW w:w="0" w:type="auto"/>
          </w:tcPr>
          <w:p w14:paraId="64586D7D" w14:textId="77777777" w:rsidR="00150AEA" w:rsidRPr="00D076B1" w:rsidRDefault="00150AEA" w:rsidP="00BC08CD">
            <w:pPr>
              <w:pStyle w:val="ListParagraph"/>
              <w:numPr>
                <w:ilvl w:val="0"/>
                <w:numId w:val="6"/>
              </w:numPr>
              <w:rPr>
                <w:sz w:val="18"/>
                <w:szCs w:val="18"/>
              </w:rPr>
            </w:pPr>
          </w:p>
        </w:tc>
        <w:tc>
          <w:tcPr>
            <w:tcW w:w="0" w:type="auto"/>
          </w:tcPr>
          <w:p w14:paraId="2F6D5164" w14:textId="4548C85E" w:rsidR="00150AEA" w:rsidRPr="00D076B1" w:rsidRDefault="00150AEA" w:rsidP="00BE7BAF">
            <w:pPr>
              <w:pStyle w:val="Tabletext"/>
            </w:pPr>
            <w:r w:rsidRPr="00D076B1">
              <w:t xml:space="preserve">Is there a </w:t>
            </w:r>
            <w:r w:rsidRPr="00D076B1">
              <w:rPr>
                <w:b/>
                <w:bCs/>
              </w:rPr>
              <w:t>lead agency</w:t>
            </w:r>
            <w:r w:rsidRPr="00D076B1">
              <w:t xml:space="preserve"> or entity responsible for coordinating WASH </w:t>
            </w:r>
            <w:r w:rsidR="00875FA5" w:rsidRPr="00D076B1">
              <w:t>preparedness</w:t>
            </w:r>
            <w:r w:rsidRPr="00D076B1">
              <w:t xml:space="preserve"> and response in the local context?</w:t>
            </w:r>
          </w:p>
        </w:tc>
        <w:tc>
          <w:tcPr>
            <w:tcW w:w="1983" w:type="dxa"/>
          </w:tcPr>
          <w:p w14:paraId="0FD84245" w14:textId="77777777" w:rsidR="00150AEA" w:rsidRPr="00D076B1" w:rsidRDefault="00150AEA" w:rsidP="00BE7BAF">
            <w:pPr>
              <w:pStyle w:val="Tabletext"/>
            </w:pPr>
            <w:r w:rsidRPr="00D076B1">
              <w:t>Leadership and coordination are necessary for efficient and effective WASH services and activities to prevent the spread of infectious diseases that can cause widespread illness and outbreaks.</w:t>
            </w:r>
          </w:p>
        </w:tc>
        <w:tc>
          <w:tcPr>
            <w:tcW w:w="4253" w:type="dxa"/>
          </w:tcPr>
          <w:p w14:paraId="76731BD8" w14:textId="3D1BEFEC" w:rsidR="00150AEA" w:rsidRPr="00D076B1" w:rsidRDefault="00150AEA" w:rsidP="00BE7BAF">
            <w:pPr>
              <w:pStyle w:val="Tablebullets"/>
            </w:pPr>
            <w:r w:rsidRPr="00D076B1">
              <w:t>Has a legitimate organi</w:t>
            </w:r>
            <w:r w:rsidR="00195972" w:rsidRPr="00D076B1">
              <w:t>z</w:t>
            </w:r>
            <w:r w:rsidRPr="00D076B1">
              <w:t>ation, or cluster of organi</w:t>
            </w:r>
            <w:r w:rsidR="00511635" w:rsidRPr="00D076B1">
              <w:t>z</w:t>
            </w:r>
            <w:r w:rsidRPr="00D076B1">
              <w:t>ations, been designated as leading and coordinating WASH activities?</w:t>
            </w:r>
          </w:p>
          <w:p w14:paraId="390011F3" w14:textId="73D0143C" w:rsidR="00150AEA" w:rsidRPr="00D076B1" w:rsidRDefault="00150AEA" w:rsidP="00BE7BAF">
            <w:pPr>
              <w:pStyle w:val="Tablebullets"/>
            </w:pPr>
            <w:r w:rsidRPr="00D076B1">
              <w:t>Is a document</w:t>
            </w:r>
            <w:r w:rsidR="00310FAF" w:rsidRPr="00D076B1">
              <w:t xml:space="preserve"> available</w:t>
            </w:r>
            <w:r w:rsidRPr="00D076B1">
              <w:t xml:space="preserve"> that defines the leading body or organization?</w:t>
            </w:r>
          </w:p>
          <w:p w14:paraId="52BD6115" w14:textId="10A54A65" w:rsidR="00150AEA" w:rsidRPr="00D076B1" w:rsidRDefault="00150AEA" w:rsidP="00BE7BAF">
            <w:pPr>
              <w:pStyle w:val="Tablebullets"/>
            </w:pPr>
            <w:r w:rsidRPr="00D076B1">
              <w:t>Is the structure and reporting of the leading organi</w:t>
            </w:r>
            <w:r w:rsidR="00195972" w:rsidRPr="00D076B1">
              <w:t>z</w:t>
            </w:r>
            <w:r w:rsidRPr="00D076B1">
              <w:t>ation or cluster clear?</w:t>
            </w:r>
          </w:p>
          <w:p w14:paraId="4642393F" w14:textId="6620927F" w:rsidR="00150AEA" w:rsidRPr="00D076B1" w:rsidRDefault="00150AEA" w:rsidP="00BE7BAF">
            <w:pPr>
              <w:pStyle w:val="Tablebullets"/>
            </w:pPr>
            <w:r w:rsidRPr="00D076B1">
              <w:t xml:space="preserve">Who are the key stakeholders in the local context </w:t>
            </w:r>
            <w:r w:rsidR="00310FAF" w:rsidRPr="00D076B1">
              <w:t xml:space="preserve">who </w:t>
            </w:r>
            <w:r w:rsidRPr="00D076B1">
              <w:t>need to be brought around the table to discuss WASH resilience, readiness and response?</w:t>
            </w:r>
          </w:p>
          <w:p w14:paraId="759AFED3" w14:textId="77777777" w:rsidR="00150AEA" w:rsidRPr="00D076B1" w:rsidRDefault="00150AEA" w:rsidP="00BE7BAF">
            <w:pPr>
              <w:pStyle w:val="Tablebullets"/>
            </w:pPr>
            <w:r w:rsidRPr="00D076B1">
              <w:t>Are key WASH functions (drinking-water, sanitation and hygiene) clearly identified, with leadership and coordination roles set out?</w:t>
            </w:r>
          </w:p>
        </w:tc>
        <w:tc>
          <w:tcPr>
            <w:tcW w:w="2126" w:type="dxa"/>
          </w:tcPr>
          <w:p w14:paraId="562ED5CB" w14:textId="41BC3CA9" w:rsidR="00150AEA" w:rsidRPr="00D076B1" w:rsidRDefault="00150AEA" w:rsidP="00BE7BAF">
            <w:pPr>
              <w:pStyle w:val="Tabletext"/>
              <w:rPr>
                <w:i/>
                <w:iCs/>
              </w:rPr>
            </w:pPr>
          </w:p>
        </w:tc>
        <w:tc>
          <w:tcPr>
            <w:tcW w:w="2234" w:type="dxa"/>
          </w:tcPr>
          <w:p w14:paraId="5DCCB160" w14:textId="5A63CCFF" w:rsidR="00150AEA" w:rsidRPr="00D076B1" w:rsidRDefault="00150AEA" w:rsidP="00BE7BAF">
            <w:pPr>
              <w:pStyle w:val="Tabletext"/>
              <w:rPr>
                <w:i/>
                <w:iCs/>
              </w:rPr>
            </w:pPr>
          </w:p>
        </w:tc>
        <w:tc>
          <w:tcPr>
            <w:tcW w:w="0" w:type="auto"/>
          </w:tcPr>
          <w:p w14:paraId="10BD878B" w14:textId="00871CAD" w:rsidR="00150AEA" w:rsidRPr="00D076B1" w:rsidRDefault="00150AEA" w:rsidP="00BE7BAF">
            <w:pPr>
              <w:pStyle w:val="Tabletext"/>
              <w:rPr>
                <w:i/>
                <w:iCs/>
              </w:rPr>
            </w:pPr>
          </w:p>
        </w:tc>
      </w:tr>
      <w:tr w:rsidR="00B56AA9" w:rsidRPr="00D076B1" w14:paraId="4D0C98A5" w14:textId="77777777" w:rsidTr="00B56AA9">
        <w:trPr>
          <w:cantSplit/>
          <w:jc w:val="center"/>
        </w:trPr>
        <w:tc>
          <w:tcPr>
            <w:tcW w:w="0" w:type="auto"/>
          </w:tcPr>
          <w:p w14:paraId="3DE0C9BB" w14:textId="77777777" w:rsidR="00150AEA" w:rsidRPr="00D076B1" w:rsidRDefault="00150AEA" w:rsidP="00BC08CD">
            <w:pPr>
              <w:pStyle w:val="ListParagraph"/>
              <w:numPr>
                <w:ilvl w:val="0"/>
                <w:numId w:val="6"/>
              </w:numPr>
              <w:rPr>
                <w:sz w:val="18"/>
                <w:szCs w:val="18"/>
              </w:rPr>
            </w:pPr>
          </w:p>
        </w:tc>
        <w:tc>
          <w:tcPr>
            <w:tcW w:w="0" w:type="auto"/>
          </w:tcPr>
          <w:p w14:paraId="73A7CE4B" w14:textId="77777777" w:rsidR="00150AEA" w:rsidRPr="00D076B1" w:rsidRDefault="00150AEA" w:rsidP="00BE7BAF">
            <w:pPr>
              <w:pStyle w:val="Tabletext"/>
            </w:pPr>
            <w:r w:rsidRPr="00D076B1">
              <w:t xml:space="preserve">Have </w:t>
            </w:r>
            <w:r w:rsidRPr="00D076B1">
              <w:rPr>
                <w:b/>
                <w:bCs/>
              </w:rPr>
              <w:t>clear roles and responsibilities</w:t>
            </w:r>
            <w:r w:rsidRPr="00D076B1">
              <w:t xml:space="preserve"> been allocated, agreed and clearly communicated for organizations, individuals and the community?</w:t>
            </w:r>
          </w:p>
        </w:tc>
        <w:tc>
          <w:tcPr>
            <w:tcW w:w="1983" w:type="dxa"/>
          </w:tcPr>
          <w:p w14:paraId="07A1F867" w14:textId="77777777" w:rsidR="00150AEA" w:rsidRPr="00D076B1" w:rsidRDefault="00150AEA" w:rsidP="00BE7BAF">
            <w:pPr>
              <w:pStyle w:val="Tabletext"/>
            </w:pPr>
            <w:r w:rsidRPr="00D076B1">
              <w:t>Confirmation and acceptance of roles and responsibilities are necessary for efficient and effective WASH services and activities to prevent the spread of infectious diseases that can cause widespread illness and outbreaks.</w:t>
            </w:r>
          </w:p>
        </w:tc>
        <w:tc>
          <w:tcPr>
            <w:tcW w:w="4253" w:type="dxa"/>
          </w:tcPr>
          <w:p w14:paraId="6BC34349" w14:textId="0A8EEE85" w:rsidR="00150AEA" w:rsidRPr="00D076B1" w:rsidRDefault="00150AEA" w:rsidP="00BE7BAF">
            <w:pPr>
              <w:pStyle w:val="Tablebullets"/>
            </w:pPr>
            <w:r w:rsidRPr="00D076B1">
              <w:t xml:space="preserve">Have roles and responsibilities for WASH functions and activities (drinking-water, sanitation and hygiene) been clearly identified, communicated and agreed among relevant local stakeholders </w:t>
            </w:r>
            <w:r w:rsidR="00747DD5" w:rsidRPr="00D076B1">
              <w:t xml:space="preserve">who </w:t>
            </w:r>
            <w:r w:rsidRPr="00D076B1">
              <w:t xml:space="preserve">share responsibility </w:t>
            </w:r>
            <w:r w:rsidR="00747DD5" w:rsidRPr="00D076B1">
              <w:t>for</w:t>
            </w:r>
            <w:r w:rsidRPr="00D076B1">
              <w:t xml:space="preserve"> WASH</w:t>
            </w:r>
            <w:r w:rsidR="00747DD5" w:rsidRPr="00D076B1">
              <w:t xml:space="preserve"> services</w:t>
            </w:r>
            <w:r w:rsidRPr="00D076B1">
              <w:t>?</w:t>
            </w:r>
          </w:p>
          <w:p w14:paraId="3CF92661" w14:textId="28610882" w:rsidR="00150AEA" w:rsidRPr="00D076B1" w:rsidRDefault="00150AEA" w:rsidP="00BE7BAF">
            <w:pPr>
              <w:pStyle w:val="Tablebullets"/>
            </w:pPr>
            <w:r w:rsidRPr="00D076B1">
              <w:t xml:space="preserve">Is a summary </w:t>
            </w:r>
            <w:r w:rsidR="00747DD5" w:rsidRPr="00D076B1">
              <w:t xml:space="preserve">available </w:t>
            </w:r>
            <w:r w:rsidRPr="00D076B1">
              <w:t>of organizations that are included in the WASH system</w:t>
            </w:r>
            <w:r w:rsidR="00747DD5" w:rsidRPr="00D076B1">
              <w:t>,</w:t>
            </w:r>
            <w:r w:rsidRPr="00D076B1">
              <w:t xml:space="preserve"> with a definition of their functionality?</w:t>
            </w:r>
          </w:p>
          <w:p w14:paraId="3D422F94" w14:textId="77777777" w:rsidR="00150AEA" w:rsidRPr="00D076B1" w:rsidRDefault="00150AEA" w:rsidP="00BE7BAF">
            <w:pPr>
              <w:pStyle w:val="Tablebullets"/>
            </w:pPr>
            <w:r w:rsidRPr="00D076B1">
              <w:t xml:space="preserve">Have alternative and backup organizations and individuals been identified in case of lack of availability? </w:t>
            </w:r>
          </w:p>
        </w:tc>
        <w:tc>
          <w:tcPr>
            <w:tcW w:w="2126" w:type="dxa"/>
          </w:tcPr>
          <w:p w14:paraId="2F282086" w14:textId="32A05F34" w:rsidR="00150AEA" w:rsidRPr="00D076B1" w:rsidRDefault="00150AEA" w:rsidP="00BE7BAF">
            <w:pPr>
              <w:pStyle w:val="Tabletext"/>
              <w:rPr>
                <w:i/>
                <w:iCs/>
              </w:rPr>
            </w:pPr>
          </w:p>
        </w:tc>
        <w:tc>
          <w:tcPr>
            <w:tcW w:w="2234" w:type="dxa"/>
          </w:tcPr>
          <w:p w14:paraId="317493C4" w14:textId="7D90AF41" w:rsidR="00150AEA" w:rsidRPr="00D076B1" w:rsidRDefault="00150AEA" w:rsidP="00BE7BAF">
            <w:pPr>
              <w:pStyle w:val="Tabletext"/>
              <w:rPr>
                <w:i/>
                <w:iCs/>
              </w:rPr>
            </w:pPr>
          </w:p>
        </w:tc>
        <w:tc>
          <w:tcPr>
            <w:tcW w:w="0" w:type="auto"/>
          </w:tcPr>
          <w:p w14:paraId="60558CEF" w14:textId="6D700585" w:rsidR="00150AEA" w:rsidRPr="00D076B1" w:rsidRDefault="00150AEA" w:rsidP="00BE7BAF">
            <w:pPr>
              <w:pStyle w:val="Tabletext"/>
              <w:rPr>
                <w:i/>
                <w:iCs/>
              </w:rPr>
            </w:pPr>
          </w:p>
        </w:tc>
      </w:tr>
      <w:tr w:rsidR="00B56AA9" w:rsidRPr="00D076B1" w14:paraId="7B2297B8" w14:textId="77777777" w:rsidTr="00B56AA9">
        <w:trPr>
          <w:cantSplit/>
          <w:jc w:val="center"/>
        </w:trPr>
        <w:tc>
          <w:tcPr>
            <w:tcW w:w="0" w:type="auto"/>
          </w:tcPr>
          <w:p w14:paraId="7748DA63" w14:textId="77777777" w:rsidR="00150AEA" w:rsidRPr="00D076B1" w:rsidRDefault="00150AEA" w:rsidP="00BC08CD">
            <w:pPr>
              <w:pStyle w:val="ListParagraph"/>
              <w:numPr>
                <w:ilvl w:val="0"/>
                <w:numId w:val="6"/>
              </w:numPr>
              <w:rPr>
                <w:sz w:val="18"/>
                <w:szCs w:val="18"/>
              </w:rPr>
            </w:pPr>
          </w:p>
        </w:tc>
        <w:tc>
          <w:tcPr>
            <w:tcW w:w="0" w:type="auto"/>
          </w:tcPr>
          <w:p w14:paraId="40EF101C" w14:textId="77777777" w:rsidR="00150AEA" w:rsidRPr="00D076B1" w:rsidRDefault="00150AEA" w:rsidP="00BE7BAF">
            <w:pPr>
              <w:pStyle w:val="Tabletext"/>
            </w:pPr>
            <w:r w:rsidRPr="00D076B1">
              <w:t xml:space="preserve">Have </w:t>
            </w:r>
            <w:r w:rsidRPr="00D076B1">
              <w:rPr>
                <w:b/>
                <w:bCs/>
              </w:rPr>
              <w:t>cross-discipline</w:t>
            </w:r>
            <w:r w:rsidRPr="00D076B1">
              <w:t xml:space="preserve"> </w:t>
            </w:r>
            <w:r w:rsidRPr="00D076B1">
              <w:rPr>
                <w:b/>
                <w:bCs/>
              </w:rPr>
              <w:t xml:space="preserve">working groups </w:t>
            </w:r>
            <w:r w:rsidRPr="00D076B1">
              <w:t>been formed to deliver specific tasks and exchange ideas?</w:t>
            </w:r>
          </w:p>
        </w:tc>
        <w:tc>
          <w:tcPr>
            <w:tcW w:w="1983" w:type="dxa"/>
          </w:tcPr>
          <w:p w14:paraId="2E49DDA9" w14:textId="6075981F" w:rsidR="00150AEA" w:rsidRPr="00D076B1" w:rsidRDefault="00150AEA" w:rsidP="00BE7BAF">
            <w:pPr>
              <w:pStyle w:val="Tabletext"/>
            </w:pPr>
            <w:r w:rsidRPr="00D076B1">
              <w:t>Cross-discipline teams can help optimi</w:t>
            </w:r>
            <w:r w:rsidR="00511635" w:rsidRPr="00D076B1">
              <w:t>z</w:t>
            </w:r>
            <w:r w:rsidRPr="00D076B1">
              <w:t>e the targeting of limited resources for maximal the health benefit.</w:t>
            </w:r>
          </w:p>
        </w:tc>
        <w:tc>
          <w:tcPr>
            <w:tcW w:w="4253" w:type="dxa"/>
          </w:tcPr>
          <w:p w14:paraId="62C96DEA" w14:textId="1A59C245" w:rsidR="00150AEA" w:rsidRPr="00D076B1" w:rsidRDefault="00150AEA" w:rsidP="00BE7BAF">
            <w:pPr>
              <w:pStyle w:val="Tablebullets"/>
            </w:pPr>
            <w:r w:rsidRPr="00D076B1">
              <w:t>Have suitable cross-discipline working groups been formed to help draw upon one another</w:t>
            </w:r>
            <w:r w:rsidR="002634C8" w:rsidRPr="00D076B1">
              <w:t>’</w:t>
            </w:r>
            <w:r w:rsidRPr="00D076B1">
              <w:t>s skills and experiences to optimi</w:t>
            </w:r>
            <w:r w:rsidR="00511635" w:rsidRPr="00D076B1">
              <w:t>z</w:t>
            </w:r>
            <w:r w:rsidRPr="00D076B1">
              <w:t>e WASH-related interventions?</w:t>
            </w:r>
          </w:p>
        </w:tc>
        <w:tc>
          <w:tcPr>
            <w:tcW w:w="2126" w:type="dxa"/>
          </w:tcPr>
          <w:p w14:paraId="648A9BD2" w14:textId="6237A881" w:rsidR="00150AEA" w:rsidRPr="00D076B1" w:rsidRDefault="00150AEA" w:rsidP="00BE7BAF">
            <w:pPr>
              <w:pStyle w:val="Tabletext"/>
              <w:rPr>
                <w:i/>
                <w:iCs/>
              </w:rPr>
            </w:pPr>
          </w:p>
        </w:tc>
        <w:tc>
          <w:tcPr>
            <w:tcW w:w="2234" w:type="dxa"/>
          </w:tcPr>
          <w:p w14:paraId="3488C41F" w14:textId="071F98DA" w:rsidR="00150AEA" w:rsidRPr="00D076B1" w:rsidRDefault="00150AEA" w:rsidP="00BE7BAF">
            <w:pPr>
              <w:pStyle w:val="Tabletext"/>
              <w:rPr>
                <w:i/>
                <w:iCs/>
              </w:rPr>
            </w:pPr>
          </w:p>
        </w:tc>
        <w:tc>
          <w:tcPr>
            <w:tcW w:w="0" w:type="auto"/>
          </w:tcPr>
          <w:p w14:paraId="7DD8A443" w14:textId="4D711AD7" w:rsidR="00150AEA" w:rsidRPr="00D076B1" w:rsidRDefault="00150AEA" w:rsidP="00BE7BAF">
            <w:pPr>
              <w:pStyle w:val="Tabletext"/>
              <w:rPr>
                <w:i/>
                <w:iCs/>
              </w:rPr>
            </w:pPr>
          </w:p>
        </w:tc>
      </w:tr>
      <w:tr w:rsidR="00F76B0C" w:rsidRPr="00D076B1" w14:paraId="475E665C" w14:textId="77777777" w:rsidTr="00FF574F">
        <w:trPr>
          <w:cantSplit/>
          <w:jc w:val="center"/>
        </w:trPr>
        <w:tc>
          <w:tcPr>
            <w:tcW w:w="0" w:type="auto"/>
            <w:gridSpan w:val="7"/>
            <w:shd w:val="clear" w:color="auto" w:fill="ED7D31" w:themeFill="accent2"/>
          </w:tcPr>
          <w:p w14:paraId="4E2A49CF" w14:textId="1E2531F3" w:rsidR="00F76B0C" w:rsidRPr="00F76B0C" w:rsidRDefault="00F76B0C" w:rsidP="00F70FD3">
            <w:pPr>
              <w:keepNext/>
              <w:spacing w:before="60" w:after="60"/>
              <w:rPr>
                <w:rFonts w:cstheme="minorHAnsi"/>
                <w:b/>
                <w:bCs/>
                <w:color w:val="FFFFFF" w:themeColor="background1"/>
                <w:sz w:val="18"/>
                <w:szCs w:val="18"/>
              </w:rPr>
            </w:pPr>
            <w:r>
              <w:rPr>
                <w:rFonts w:cstheme="minorHAnsi"/>
                <w:b/>
                <w:bCs/>
                <w:color w:val="FFFFFF" w:themeColor="background1"/>
                <w:sz w:val="18"/>
                <w:szCs w:val="18"/>
              </w:rPr>
              <w:lastRenderedPageBreak/>
              <w:t>Priorities</w:t>
            </w:r>
          </w:p>
        </w:tc>
      </w:tr>
      <w:tr w:rsidR="00B56AA9" w:rsidRPr="00D076B1" w14:paraId="54869E1C" w14:textId="77777777" w:rsidTr="00B56AA9">
        <w:trPr>
          <w:cantSplit/>
          <w:jc w:val="center"/>
        </w:trPr>
        <w:tc>
          <w:tcPr>
            <w:tcW w:w="0" w:type="auto"/>
          </w:tcPr>
          <w:p w14:paraId="0B89C14D" w14:textId="77777777" w:rsidR="00150AEA" w:rsidRPr="00D076B1" w:rsidRDefault="00150AEA" w:rsidP="00BC08CD">
            <w:pPr>
              <w:pStyle w:val="ListParagraph"/>
              <w:numPr>
                <w:ilvl w:val="0"/>
                <w:numId w:val="6"/>
              </w:numPr>
              <w:rPr>
                <w:sz w:val="18"/>
                <w:szCs w:val="18"/>
              </w:rPr>
            </w:pPr>
          </w:p>
        </w:tc>
        <w:tc>
          <w:tcPr>
            <w:tcW w:w="0" w:type="auto"/>
          </w:tcPr>
          <w:p w14:paraId="3EC94D56" w14:textId="77777777" w:rsidR="00150AEA" w:rsidRPr="00D076B1" w:rsidRDefault="00150AEA" w:rsidP="00BE7BAF">
            <w:pPr>
              <w:pStyle w:val="Tabletext"/>
            </w:pPr>
            <w:r w:rsidRPr="00D076B1">
              <w:t xml:space="preserve">Have </w:t>
            </w:r>
            <w:r w:rsidRPr="00D076B1">
              <w:rPr>
                <w:b/>
                <w:bCs/>
              </w:rPr>
              <w:t>priorities</w:t>
            </w:r>
            <w:r w:rsidRPr="00D076B1">
              <w:t xml:space="preserve"> been identified to help focus limited resources on the most important aspects of WASH?</w:t>
            </w:r>
          </w:p>
        </w:tc>
        <w:tc>
          <w:tcPr>
            <w:tcW w:w="1983" w:type="dxa"/>
          </w:tcPr>
          <w:p w14:paraId="4BA8B615" w14:textId="1B1E093C" w:rsidR="00150AEA" w:rsidRPr="00D076B1" w:rsidRDefault="00150AEA" w:rsidP="00BE7BAF">
            <w:pPr>
              <w:pStyle w:val="Tabletext"/>
            </w:pPr>
            <w:r w:rsidRPr="00D076B1">
              <w:t>Targeting WASH services and activities to the areas of greatest importance or vulnerability helps to minimi</w:t>
            </w:r>
            <w:r w:rsidR="00511635" w:rsidRPr="00D076B1">
              <w:t>z</w:t>
            </w:r>
            <w:r w:rsidRPr="00D076B1">
              <w:t>e the spread of infectious diseases.</w:t>
            </w:r>
          </w:p>
        </w:tc>
        <w:tc>
          <w:tcPr>
            <w:tcW w:w="4253" w:type="dxa"/>
          </w:tcPr>
          <w:p w14:paraId="225E154E" w14:textId="6A5510F2" w:rsidR="00150AEA" w:rsidRPr="00D076B1" w:rsidRDefault="00150AEA" w:rsidP="00BE7BAF">
            <w:pPr>
              <w:pStyle w:val="Tablebullets"/>
            </w:pPr>
            <w:r w:rsidRPr="00D076B1">
              <w:t>Has a rapid situation assessment been completed by gathering relevant information and conducting on-</w:t>
            </w:r>
            <w:r w:rsidR="00B56AA9" w:rsidRPr="00D076B1">
              <w:t>the-</w:t>
            </w:r>
            <w:r w:rsidRPr="00D076B1">
              <w:t>ground inspections of WASH systems to the extent that it is safe to do so?</w:t>
            </w:r>
          </w:p>
          <w:p w14:paraId="0E64045E" w14:textId="5C77FF0F" w:rsidR="00150AEA" w:rsidRPr="00D076B1" w:rsidRDefault="00150AEA" w:rsidP="00BE7BAF">
            <w:pPr>
              <w:pStyle w:val="Tablebullets"/>
            </w:pPr>
            <w:r w:rsidRPr="00D076B1">
              <w:t>Has a rapid needs assessment been completed to set priorities by mapping strengths and weaknesses in terms of human resources, strength of infrastructure and procurement?</w:t>
            </w:r>
          </w:p>
          <w:p w14:paraId="2E083203" w14:textId="77777777" w:rsidR="00150AEA" w:rsidRPr="00D076B1" w:rsidRDefault="00150AEA" w:rsidP="00BE7BAF">
            <w:pPr>
              <w:pStyle w:val="Tablebullets"/>
            </w:pPr>
            <w:r w:rsidRPr="00D076B1">
              <w:t>Have the water supply and sewerage networks been mapped to identify vulnerabilities and critical points that need protecting and backing up?</w:t>
            </w:r>
          </w:p>
          <w:p w14:paraId="0B7368D9" w14:textId="77777777" w:rsidR="00150AEA" w:rsidRPr="00D076B1" w:rsidRDefault="00150AEA" w:rsidP="00BE7BAF">
            <w:pPr>
              <w:pStyle w:val="Tablebullets"/>
            </w:pPr>
            <w:r w:rsidRPr="00D076B1">
              <w:t>Have health effects from microbial pathogens been identified as the number one priority concern?</w:t>
            </w:r>
          </w:p>
          <w:p w14:paraId="6589F272" w14:textId="240E4327" w:rsidR="00150AEA" w:rsidRPr="00D076B1" w:rsidRDefault="00150AEA" w:rsidP="00BE7BAF">
            <w:pPr>
              <w:pStyle w:val="Tablebullets"/>
            </w:pPr>
            <w:r w:rsidRPr="00D076B1">
              <w:t>Have vulnerable groups (</w:t>
            </w:r>
            <w:r w:rsidR="00B56AA9" w:rsidRPr="00D076B1">
              <w:t xml:space="preserve">including </w:t>
            </w:r>
            <w:r w:rsidRPr="00D076B1">
              <w:t>infants</w:t>
            </w:r>
            <w:r w:rsidR="00B56AA9" w:rsidRPr="00D076B1">
              <w:t xml:space="preserve"> and</w:t>
            </w:r>
            <w:r w:rsidRPr="00D076B1">
              <w:t xml:space="preserve"> elderly, disabled</w:t>
            </w:r>
            <w:r w:rsidR="00B56AA9" w:rsidRPr="00D076B1">
              <w:t xml:space="preserve"> and</w:t>
            </w:r>
            <w:r w:rsidRPr="00D076B1">
              <w:t xml:space="preserve"> immunocompromised</w:t>
            </w:r>
            <w:r w:rsidR="00B56AA9" w:rsidRPr="00D076B1">
              <w:t xml:space="preserve"> people</w:t>
            </w:r>
            <w:r w:rsidRPr="00D076B1">
              <w:t>) been identified as those with the greatest need for support?</w:t>
            </w:r>
          </w:p>
          <w:p w14:paraId="7826E04B" w14:textId="1AE9627D" w:rsidR="00150AEA" w:rsidRPr="00D076B1" w:rsidRDefault="00150AEA" w:rsidP="00BE7BAF">
            <w:pPr>
              <w:pStyle w:val="Tablebullets"/>
            </w:pPr>
            <w:r w:rsidRPr="00D076B1">
              <w:t>Have critical facilities, such as health</w:t>
            </w:r>
            <w:r w:rsidR="007F7B79" w:rsidRPr="00D076B1">
              <w:t>-</w:t>
            </w:r>
            <w:r w:rsidRPr="00D076B1">
              <w:t>care facilities and shelter areas, been identified as first priorities for support?</w:t>
            </w:r>
          </w:p>
          <w:p w14:paraId="06779822" w14:textId="77777777" w:rsidR="00150AEA" w:rsidRPr="00D076B1" w:rsidRDefault="00150AEA" w:rsidP="00BE7BAF">
            <w:pPr>
              <w:pStyle w:val="Tablebullets"/>
            </w:pPr>
            <w:r w:rsidRPr="00D076B1">
              <w:t>Have priorities been specified for each community?</w:t>
            </w:r>
          </w:p>
          <w:p w14:paraId="3513FFA2" w14:textId="52330736" w:rsidR="00150AEA" w:rsidRPr="00D076B1" w:rsidRDefault="00150AEA" w:rsidP="00BE7BAF">
            <w:pPr>
              <w:pStyle w:val="Tablebullets"/>
            </w:pPr>
            <w:r w:rsidRPr="00D076B1">
              <w:t xml:space="preserve">Is a system </w:t>
            </w:r>
            <w:r w:rsidR="00B56AA9" w:rsidRPr="00D076B1">
              <w:t xml:space="preserve">in place </w:t>
            </w:r>
            <w:r w:rsidRPr="00D076B1">
              <w:t>to revisit and revise priorities as the situation changes over time to ensure that they remain relevant?</w:t>
            </w:r>
          </w:p>
        </w:tc>
        <w:tc>
          <w:tcPr>
            <w:tcW w:w="2126" w:type="dxa"/>
          </w:tcPr>
          <w:p w14:paraId="5B42B4EE" w14:textId="225DBEF1" w:rsidR="00150AEA" w:rsidRPr="00D076B1" w:rsidRDefault="00150AEA" w:rsidP="00BE7BAF">
            <w:pPr>
              <w:pStyle w:val="Tabletext"/>
              <w:rPr>
                <w:i/>
                <w:iCs/>
              </w:rPr>
            </w:pPr>
          </w:p>
        </w:tc>
        <w:tc>
          <w:tcPr>
            <w:tcW w:w="2234" w:type="dxa"/>
          </w:tcPr>
          <w:p w14:paraId="2923E874" w14:textId="7FB01D37" w:rsidR="00150AEA" w:rsidRPr="00D076B1" w:rsidRDefault="00150AEA" w:rsidP="00BE7BAF">
            <w:pPr>
              <w:pStyle w:val="Tabletext"/>
              <w:rPr>
                <w:i/>
                <w:iCs/>
              </w:rPr>
            </w:pPr>
          </w:p>
        </w:tc>
        <w:tc>
          <w:tcPr>
            <w:tcW w:w="0" w:type="auto"/>
          </w:tcPr>
          <w:p w14:paraId="61996362" w14:textId="498147E6" w:rsidR="00150AEA" w:rsidRPr="00D076B1" w:rsidRDefault="00150AEA" w:rsidP="00BE7BAF">
            <w:pPr>
              <w:pStyle w:val="Tabletext"/>
              <w:rPr>
                <w:i/>
                <w:iCs/>
              </w:rPr>
            </w:pPr>
          </w:p>
        </w:tc>
      </w:tr>
      <w:tr w:rsidR="00F76B0C" w:rsidRPr="00D076B1" w14:paraId="5F3DC813" w14:textId="77777777" w:rsidTr="00F76B0C">
        <w:trPr>
          <w:cantSplit/>
          <w:jc w:val="center"/>
        </w:trPr>
        <w:tc>
          <w:tcPr>
            <w:tcW w:w="0" w:type="auto"/>
            <w:gridSpan w:val="7"/>
            <w:shd w:val="clear" w:color="auto" w:fill="ED7D31" w:themeFill="accent2"/>
          </w:tcPr>
          <w:p w14:paraId="5455161A" w14:textId="23410848" w:rsidR="00F76B0C" w:rsidRPr="00F76B0C" w:rsidRDefault="00F76B0C" w:rsidP="00F70FD3">
            <w:pPr>
              <w:keepNext/>
              <w:spacing w:before="60" w:after="60"/>
              <w:rPr>
                <w:rFonts w:cstheme="minorHAnsi"/>
                <w:b/>
                <w:bCs/>
                <w:color w:val="FFFFFF" w:themeColor="background1"/>
                <w:sz w:val="18"/>
                <w:szCs w:val="18"/>
              </w:rPr>
            </w:pPr>
            <w:r>
              <w:rPr>
                <w:rFonts w:cstheme="minorHAnsi"/>
                <w:b/>
                <w:bCs/>
                <w:color w:val="FFFFFF" w:themeColor="background1"/>
                <w:sz w:val="18"/>
                <w:szCs w:val="18"/>
              </w:rPr>
              <w:lastRenderedPageBreak/>
              <w:t>Funding sources</w:t>
            </w:r>
          </w:p>
        </w:tc>
      </w:tr>
      <w:tr w:rsidR="00B56AA9" w:rsidRPr="00D076B1" w14:paraId="0CB0ACE7" w14:textId="77777777" w:rsidTr="00B56AA9">
        <w:trPr>
          <w:cantSplit/>
          <w:jc w:val="center"/>
        </w:trPr>
        <w:tc>
          <w:tcPr>
            <w:tcW w:w="0" w:type="auto"/>
          </w:tcPr>
          <w:p w14:paraId="60315891" w14:textId="77777777" w:rsidR="00150AEA" w:rsidRPr="00D076B1" w:rsidRDefault="00150AEA" w:rsidP="00BC08CD">
            <w:pPr>
              <w:pStyle w:val="ListParagraph"/>
              <w:numPr>
                <w:ilvl w:val="0"/>
                <w:numId w:val="6"/>
              </w:numPr>
              <w:rPr>
                <w:sz w:val="18"/>
                <w:szCs w:val="18"/>
              </w:rPr>
            </w:pPr>
          </w:p>
        </w:tc>
        <w:tc>
          <w:tcPr>
            <w:tcW w:w="0" w:type="auto"/>
          </w:tcPr>
          <w:p w14:paraId="601FA072" w14:textId="330476A6" w:rsidR="00150AEA" w:rsidRPr="00D076B1" w:rsidRDefault="00150AEA" w:rsidP="00F70FD3">
            <w:pPr>
              <w:spacing w:before="60" w:after="60"/>
              <w:rPr>
                <w:rFonts w:cstheme="minorHAnsi"/>
                <w:sz w:val="18"/>
                <w:szCs w:val="18"/>
              </w:rPr>
            </w:pPr>
            <w:r w:rsidRPr="00D076B1">
              <w:rPr>
                <w:rFonts w:cstheme="minorHAnsi"/>
                <w:sz w:val="18"/>
                <w:szCs w:val="18"/>
              </w:rPr>
              <w:t xml:space="preserve">Have </w:t>
            </w:r>
            <w:r w:rsidRPr="00D076B1">
              <w:rPr>
                <w:rFonts w:cstheme="minorHAnsi"/>
                <w:b/>
                <w:bCs/>
                <w:sz w:val="18"/>
                <w:szCs w:val="18"/>
              </w:rPr>
              <w:t>funding sources</w:t>
            </w:r>
            <w:r w:rsidRPr="00D076B1">
              <w:rPr>
                <w:rFonts w:cstheme="minorHAnsi"/>
                <w:sz w:val="18"/>
                <w:szCs w:val="18"/>
              </w:rPr>
              <w:t xml:space="preserve"> been secured to pay for human resources, capital and operational expenditures? </w:t>
            </w:r>
          </w:p>
        </w:tc>
        <w:tc>
          <w:tcPr>
            <w:tcW w:w="1983" w:type="dxa"/>
          </w:tcPr>
          <w:p w14:paraId="385B133A" w14:textId="77777777" w:rsidR="00150AEA" w:rsidRPr="00D076B1" w:rsidRDefault="00150AEA" w:rsidP="00F70FD3">
            <w:pPr>
              <w:keepNext/>
              <w:spacing w:before="60" w:after="60"/>
              <w:rPr>
                <w:rFonts w:cstheme="minorHAnsi"/>
                <w:sz w:val="18"/>
                <w:szCs w:val="18"/>
              </w:rPr>
            </w:pPr>
            <w:r w:rsidRPr="00D076B1">
              <w:rPr>
                <w:rFonts w:cstheme="minorHAnsi"/>
                <w:sz w:val="18"/>
                <w:szCs w:val="18"/>
              </w:rPr>
              <w:t>Funding is required to sustain WASH services and activities to prevent the spread of infectious diseases that can cause widespread illness and outbreaks.</w:t>
            </w:r>
          </w:p>
        </w:tc>
        <w:tc>
          <w:tcPr>
            <w:tcW w:w="4253" w:type="dxa"/>
          </w:tcPr>
          <w:p w14:paraId="18FD5B6F" w14:textId="77777777" w:rsidR="00150AEA" w:rsidRPr="00D076B1" w:rsidRDefault="00150AEA" w:rsidP="00C62D99">
            <w:pPr>
              <w:pStyle w:val="Tablebullets"/>
            </w:pPr>
            <w:r w:rsidRPr="00D076B1">
              <w:t>Have costs of providing and supporting WASH services been calculated?</w:t>
            </w:r>
          </w:p>
          <w:p w14:paraId="1E1CDC58" w14:textId="728EF14E" w:rsidR="00681BEC" w:rsidRPr="00D076B1" w:rsidRDefault="00681BEC" w:rsidP="00C62D99">
            <w:pPr>
              <w:pStyle w:val="Tablebullets"/>
            </w:pPr>
            <w:r w:rsidRPr="00D076B1">
              <w:t>Do these calculations account for changes due to the conflict (e.g. increased cost</w:t>
            </w:r>
            <w:r w:rsidR="00C62D99" w:rsidRPr="00D076B1">
              <w:t>s</w:t>
            </w:r>
            <w:r w:rsidRPr="00D076B1">
              <w:t xml:space="preserve"> of consumables</w:t>
            </w:r>
            <w:r w:rsidR="00C62D99" w:rsidRPr="00D076B1">
              <w:t xml:space="preserve"> and</w:t>
            </w:r>
            <w:r w:rsidRPr="00D076B1">
              <w:t xml:space="preserve"> logistics)?</w:t>
            </w:r>
          </w:p>
          <w:p w14:paraId="613EEA9D" w14:textId="70CC26C2" w:rsidR="00150AEA" w:rsidRPr="00D076B1" w:rsidRDefault="00150AEA" w:rsidP="00C62D99">
            <w:pPr>
              <w:pStyle w:val="Tablebullets"/>
            </w:pPr>
            <w:r w:rsidRPr="00D076B1">
              <w:t>Have the effects of preparation for, and response to, attacks been factored into the cost estimates?</w:t>
            </w:r>
          </w:p>
          <w:p w14:paraId="45BB8052" w14:textId="79524FDD" w:rsidR="00150AEA" w:rsidRPr="00D076B1" w:rsidRDefault="00150AEA" w:rsidP="00C62D99">
            <w:pPr>
              <w:pStyle w:val="Tablebullets"/>
            </w:pPr>
            <w:r w:rsidRPr="00D076B1">
              <w:t>Are water and sanitation tariffs sufficient under the current conditions to cover the basic operating costs of</w:t>
            </w:r>
            <w:r w:rsidR="002634C8" w:rsidRPr="00D076B1">
              <w:t xml:space="preserve"> </w:t>
            </w:r>
            <w:r w:rsidRPr="00D076B1">
              <w:t>services?</w:t>
            </w:r>
          </w:p>
          <w:p w14:paraId="4536AA39" w14:textId="62F7D031" w:rsidR="00150AEA" w:rsidRPr="00D076B1" w:rsidRDefault="00150AEA" w:rsidP="00C62D99">
            <w:pPr>
              <w:pStyle w:val="Tablebullets"/>
            </w:pPr>
            <w:r w:rsidRPr="00D076B1">
              <w:t>Are sources of revenue secure in the face of changes in population relocating</w:t>
            </w:r>
            <w:r w:rsidR="00C62D99" w:rsidRPr="00D076B1">
              <w:t>,</w:t>
            </w:r>
            <w:r w:rsidRPr="00D076B1">
              <w:t xml:space="preserve"> leading to regional increases or decreases in population levels?</w:t>
            </w:r>
          </w:p>
          <w:p w14:paraId="5D2D1DC7" w14:textId="1D1AF526" w:rsidR="00150AEA" w:rsidRPr="00D076B1" w:rsidRDefault="00150AEA" w:rsidP="00C62D99">
            <w:pPr>
              <w:pStyle w:val="Tablebullets"/>
            </w:pPr>
            <w:r w:rsidRPr="00D076B1">
              <w:t xml:space="preserve">Have backup revenue </w:t>
            </w:r>
            <w:r w:rsidR="00681BEC" w:rsidRPr="00D076B1">
              <w:t xml:space="preserve">or financing </w:t>
            </w:r>
            <w:r w:rsidRPr="00D076B1">
              <w:t>sources been secured?</w:t>
            </w:r>
          </w:p>
        </w:tc>
        <w:tc>
          <w:tcPr>
            <w:tcW w:w="2126" w:type="dxa"/>
          </w:tcPr>
          <w:p w14:paraId="26DC49AA" w14:textId="7997A62E" w:rsidR="00150AEA" w:rsidRPr="00D076B1" w:rsidRDefault="00150AEA" w:rsidP="00BE7BAF">
            <w:pPr>
              <w:pStyle w:val="Tabletext"/>
              <w:rPr>
                <w:i/>
                <w:iCs/>
              </w:rPr>
            </w:pPr>
          </w:p>
        </w:tc>
        <w:tc>
          <w:tcPr>
            <w:tcW w:w="2234" w:type="dxa"/>
          </w:tcPr>
          <w:p w14:paraId="6C02C796" w14:textId="28D7CB1B" w:rsidR="00150AEA" w:rsidRPr="00D076B1" w:rsidRDefault="00150AEA" w:rsidP="00BE7BAF">
            <w:pPr>
              <w:pStyle w:val="Tabletext"/>
              <w:rPr>
                <w:i/>
                <w:iCs/>
              </w:rPr>
            </w:pPr>
          </w:p>
        </w:tc>
        <w:tc>
          <w:tcPr>
            <w:tcW w:w="0" w:type="auto"/>
          </w:tcPr>
          <w:p w14:paraId="41AFB49C" w14:textId="325603AD" w:rsidR="00150AEA" w:rsidRPr="00D076B1" w:rsidRDefault="00150AEA" w:rsidP="00BE7BAF">
            <w:pPr>
              <w:pStyle w:val="Tabletext"/>
              <w:rPr>
                <w:i/>
                <w:iCs/>
              </w:rPr>
            </w:pPr>
          </w:p>
        </w:tc>
      </w:tr>
      <w:tr w:rsidR="00B56AA9" w:rsidRPr="00D076B1" w14:paraId="7B4B7E04" w14:textId="77777777" w:rsidTr="00B56AA9">
        <w:trPr>
          <w:cantSplit/>
          <w:jc w:val="center"/>
        </w:trPr>
        <w:tc>
          <w:tcPr>
            <w:tcW w:w="0" w:type="auto"/>
          </w:tcPr>
          <w:p w14:paraId="70E5C06E" w14:textId="77777777" w:rsidR="00150AEA" w:rsidRPr="00D076B1" w:rsidRDefault="00150AEA" w:rsidP="00BC08CD">
            <w:pPr>
              <w:pStyle w:val="ListParagraph"/>
              <w:numPr>
                <w:ilvl w:val="0"/>
                <w:numId w:val="6"/>
              </w:numPr>
              <w:rPr>
                <w:sz w:val="18"/>
                <w:szCs w:val="18"/>
              </w:rPr>
            </w:pPr>
          </w:p>
        </w:tc>
        <w:tc>
          <w:tcPr>
            <w:tcW w:w="0" w:type="auto"/>
          </w:tcPr>
          <w:p w14:paraId="391423BD" w14:textId="77777777" w:rsidR="00150AEA" w:rsidRPr="00D076B1" w:rsidRDefault="00150AEA" w:rsidP="00F70FD3">
            <w:pPr>
              <w:spacing w:before="60" w:after="60"/>
              <w:rPr>
                <w:rFonts w:cstheme="minorHAnsi"/>
                <w:sz w:val="18"/>
                <w:szCs w:val="18"/>
              </w:rPr>
            </w:pPr>
            <w:r w:rsidRPr="00D076B1">
              <w:rPr>
                <w:rFonts w:cstheme="minorHAnsi"/>
                <w:sz w:val="18"/>
                <w:szCs w:val="18"/>
              </w:rPr>
              <w:t xml:space="preserve">Have </w:t>
            </w:r>
            <w:r w:rsidRPr="00D076B1">
              <w:rPr>
                <w:rFonts w:cstheme="minorHAnsi"/>
                <w:b/>
                <w:bCs/>
                <w:sz w:val="18"/>
                <w:szCs w:val="18"/>
              </w:rPr>
              <w:t>donor agencies</w:t>
            </w:r>
            <w:r w:rsidRPr="00D076B1">
              <w:rPr>
                <w:rFonts w:cstheme="minorHAnsi"/>
                <w:sz w:val="18"/>
                <w:szCs w:val="18"/>
              </w:rPr>
              <w:t xml:space="preserve"> been given clear direction as to what the WASH support needs are?</w:t>
            </w:r>
          </w:p>
        </w:tc>
        <w:tc>
          <w:tcPr>
            <w:tcW w:w="1983" w:type="dxa"/>
          </w:tcPr>
          <w:p w14:paraId="54ABD32A" w14:textId="71FE6AA6" w:rsidR="00150AEA" w:rsidRPr="00D076B1" w:rsidRDefault="00150AEA" w:rsidP="00F70FD3">
            <w:pPr>
              <w:keepNext/>
              <w:spacing w:before="60" w:after="60"/>
              <w:rPr>
                <w:rFonts w:cstheme="minorHAnsi"/>
                <w:sz w:val="18"/>
                <w:szCs w:val="18"/>
              </w:rPr>
            </w:pPr>
            <w:r w:rsidRPr="00D076B1">
              <w:rPr>
                <w:rFonts w:cstheme="minorHAnsi"/>
                <w:sz w:val="18"/>
                <w:szCs w:val="18"/>
              </w:rPr>
              <w:t>To maximi</w:t>
            </w:r>
            <w:r w:rsidR="007F7B79" w:rsidRPr="00D076B1">
              <w:rPr>
                <w:rFonts w:cstheme="minorHAnsi"/>
                <w:sz w:val="18"/>
                <w:szCs w:val="18"/>
              </w:rPr>
              <w:t>z</w:t>
            </w:r>
            <w:r w:rsidRPr="00D076B1">
              <w:rPr>
                <w:rFonts w:cstheme="minorHAnsi"/>
                <w:sz w:val="18"/>
                <w:szCs w:val="18"/>
              </w:rPr>
              <w:t>e public health</w:t>
            </w:r>
            <w:r w:rsidR="00C62D99" w:rsidRPr="00D076B1">
              <w:rPr>
                <w:rFonts w:cstheme="minorHAnsi"/>
                <w:sz w:val="18"/>
                <w:szCs w:val="18"/>
              </w:rPr>
              <w:t>,</w:t>
            </w:r>
            <w:r w:rsidRPr="00D076B1">
              <w:rPr>
                <w:rFonts w:cstheme="minorHAnsi"/>
                <w:sz w:val="18"/>
                <w:szCs w:val="18"/>
              </w:rPr>
              <w:t xml:space="preserve"> benefit donations from donor agencies need to be prioriti</w:t>
            </w:r>
            <w:r w:rsidR="007F7B79" w:rsidRPr="00D076B1">
              <w:rPr>
                <w:rFonts w:cstheme="minorHAnsi"/>
                <w:sz w:val="18"/>
                <w:szCs w:val="18"/>
              </w:rPr>
              <w:t>z</w:t>
            </w:r>
            <w:r w:rsidRPr="00D076B1">
              <w:rPr>
                <w:rFonts w:cstheme="minorHAnsi"/>
                <w:sz w:val="18"/>
                <w:szCs w:val="18"/>
              </w:rPr>
              <w:t>ed according to need and suitab</w:t>
            </w:r>
            <w:r w:rsidR="00C62D99" w:rsidRPr="00D076B1">
              <w:rPr>
                <w:rFonts w:cstheme="minorHAnsi"/>
                <w:sz w:val="18"/>
                <w:szCs w:val="18"/>
              </w:rPr>
              <w:t>ility</w:t>
            </w:r>
            <w:r w:rsidRPr="00D076B1">
              <w:rPr>
                <w:rFonts w:cstheme="minorHAnsi"/>
                <w:sz w:val="18"/>
                <w:szCs w:val="18"/>
              </w:rPr>
              <w:t xml:space="preserve"> for the context.</w:t>
            </w:r>
          </w:p>
        </w:tc>
        <w:tc>
          <w:tcPr>
            <w:tcW w:w="4253" w:type="dxa"/>
          </w:tcPr>
          <w:p w14:paraId="5ED0D35D" w14:textId="77777777" w:rsidR="00150AEA" w:rsidRPr="00D076B1" w:rsidRDefault="00150AEA" w:rsidP="00C62D99">
            <w:pPr>
              <w:pStyle w:val="Tablebullets"/>
            </w:pPr>
            <w:r w:rsidRPr="00D076B1">
              <w:t>Have the priority needs been clearly communicated to donor agencies?</w:t>
            </w:r>
          </w:p>
          <w:p w14:paraId="0C498036" w14:textId="77777777" w:rsidR="00150AEA" w:rsidRPr="00D076B1" w:rsidRDefault="00150AEA" w:rsidP="00C62D99">
            <w:pPr>
              <w:pStyle w:val="Tablebullets"/>
            </w:pPr>
            <w:r w:rsidRPr="00D076B1">
              <w:t>Have the precise technical characteristics and specifications for supplies from donors been clearly communicated?</w:t>
            </w:r>
          </w:p>
        </w:tc>
        <w:tc>
          <w:tcPr>
            <w:tcW w:w="2126" w:type="dxa"/>
          </w:tcPr>
          <w:p w14:paraId="7AC860E5" w14:textId="2F37DECE" w:rsidR="00150AEA" w:rsidRPr="00D076B1" w:rsidRDefault="00150AEA" w:rsidP="00BE7BAF">
            <w:pPr>
              <w:pStyle w:val="Tabletext"/>
              <w:rPr>
                <w:i/>
                <w:iCs/>
              </w:rPr>
            </w:pPr>
          </w:p>
        </w:tc>
        <w:tc>
          <w:tcPr>
            <w:tcW w:w="2234" w:type="dxa"/>
          </w:tcPr>
          <w:p w14:paraId="743A23C1" w14:textId="2CF0DC15" w:rsidR="00150AEA" w:rsidRPr="00D076B1" w:rsidRDefault="00150AEA" w:rsidP="00BE7BAF">
            <w:pPr>
              <w:pStyle w:val="Tabletext"/>
              <w:rPr>
                <w:i/>
                <w:iCs/>
              </w:rPr>
            </w:pPr>
          </w:p>
        </w:tc>
        <w:tc>
          <w:tcPr>
            <w:tcW w:w="0" w:type="auto"/>
          </w:tcPr>
          <w:p w14:paraId="757A98F9" w14:textId="49CF3353" w:rsidR="00150AEA" w:rsidRPr="00D076B1" w:rsidRDefault="00150AEA" w:rsidP="00BE7BAF">
            <w:pPr>
              <w:pStyle w:val="Tabletext"/>
              <w:rPr>
                <w:i/>
                <w:iCs/>
              </w:rPr>
            </w:pPr>
          </w:p>
        </w:tc>
      </w:tr>
      <w:tr w:rsidR="00F76B0C" w:rsidRPr="00D076B1" w14:paraId="32F6235E" w14:textId="77777777" w:rsidTr="00892A13">
        <w:trPr>
          <w:cantSplit/>
          <w:jc w:val="center"/>
        </w:trPr>
        <w:tc>
          <w:tcPr>
            <w:tcW w:w="0" w:type="auto"/>
            <w:gridSpan w:val="7"/>
            <w:shd w:val="clear" w:color="auto" w:fill="ED7D31" w:themeFill="accent2"/>
          </w:tcPr>
          <w:p w14:paraId="6AAABBDE" w14:textId="6B1E6FD8" w:rsidR="00F76B0C" w:rsidRPr="00F76B0C" w:rsidRDefault="00F76B0C" w:rsidP="00F70FD3">
            <w:pPr>
              <w:keepNext/>
              <w:spacing w:before="60" w:after="60"/>
              <w:rPr>
                <w:rFonts w:cstheme="minorHAnsi"/>
                <w:b/>
                <w:bCs/>
                <w:color w:val="FFFFFF" w:themeColor="background1"/>
                <w:sz w:val="18"/>
                <w:szCs w:val="18"/>
              </w:rPr>
            </w:pPr>
            <w:r>
              <w:rPr>
                <w:rFonts w:cstheme="minorHAnsi"/>
                <w:b/>
                <w:bCs/>
                <w:color w:val="FFFFFF" w:themeColor="background1"/>
                <w:sz w:val="18"/>
                <w:szCs w:val="18"/>
              </w:rPr>
              <w:lastRenderedPageBreak/>
              <w:t>Human resources</w:t>
            </w:r>
          </w:p>
        </w:tc>
      </w:tr>
      <w:tr w:rsidR="00B56AA9" w:rsidRPr="00D076B1" w14:paraId="1A2E7A7A" w14:textId="77777777" w:rsidTr="00B56AA9">
        <w:trPr>
          <w:cantSplit/>
          <w:jc w:val="center"/>
        </w:trPr>
        <w:tc>
          <w:tcPr>
            <w:tcW w:w="0" w:type="auto"/>
          </w:tcPr>
          <w:p w14:paraId="27B7ADF5" w14:textId="77777777" w:rsidR="00150AEA" w:rsidRPr="00D076B1" w:rsidRDefault="00150AEA" w:rsidP="00BC08CD">
            <w:pPr>
              <w:pStyle w:val="ListParagraph"/>
              <w:numPr>
                <w:ilvl w:val="0"/>
                <w:numId w:val="6"/>
              </w:numPr>
              <w:rPr>
                <w:sz w:val="18"/>
                <w:szCs w:val="18"/>
              </w:rPr>
            </w:pPr>
          </w:p>
        </w:tc>
        <w:tc>
          <w:tcPr>
            <w:tcW w:w="0" w:type="auto"/>
          </w:tcPr>
          <w:p w14:paraId="4C995D8E" w14:textId="77777777" w:rsidR="00150AEA" w:rsidRPr="00D076B1" w:rsidRDefault="00150AEA" w:rsidP="00BE7BAF">
            <w:pPr>
              <w:pStyle w:val="Tabletext"/>
            </w:pPr>
            <w:bookmarkStart w:id="10" w:name="_Hlk169106746"/>
            <w:r w:rsidRPr="00D076B1">
              <w:t xml:space="preserve">Have </w:t>
            </w:r>
            <w:r w:rsidRPr="00D076B1">
              <w:rPr>
                <w:b/>
                <w:bCs/>
              </w:rPr>
              <w:t>essential workers</w:t>
            </w:r>
            <w:r w:rsidRPr="00D076B1">
              <w:t xml:space="preserve"> been identified, with personnel covering key roles always put on standby and in a state of readiness, and protected from military attack?</w:t>
            </w:r>
            <w:bookmarkEnd w:id="10"/>
          </w:p>
        </w:tc>
        <w:tc>
          <w:tcPr>
            <w:tcW w:w="1983" w:type="dxa"/>
          </w:tcPr>
          <w:p w14:paraId="32A6EA5A" w14:textId="329D1489" w:rsidR="00150AEA" w:rsidRPr="00D076B1" w:rsidRDefault="00150AEA" w:rsidP="00BE7BAF">
            <w:pPr>
              <w:pStyle w:val="Tabletext"/>
            </w:pPr>
            <w:r w:rsidRPr="00D076B1">
              <w:t>Lack of personnel capable of delivering WASH services and activities can lead to the spread of infectious diseases.</w:t>
            </w:r>
          </w:p>
        </w:tc>
        <w:tc>
          <w:tcPr>
            <w:tcW w:w="4253" w:type="dxa"/>
          </w:tcPr>
          <w:p w14:paraId="746E1454" w14:textId="0BBCED76" w:rsidR="003917C9" w:rsidRPr="00D076B1" w:rsidRDefault="003917C9" w:rsidP="00BE7BAF">
            <w:pPr>
              <w:pStyle w:val="Tablebullets"/>
            </w:pPr>
            <w:r w:rsidRPr="00D076B1">
              <w:t>Are alternative trained decision-making focal points</w:t>
            </w:r>
            <w:r w:rsidR="004460E6" w:rsidRPr="00D076B1">
              <w:t xml:space="preserve"> available</w:t>
            </w:r>
            <w:r w:rsidRPr="00D076B1">
              <w:t>,</w:t>
            </w:r>
            <w:r w:rsidR="004460E6" w:rsidRPr="00D076B1">
              <w:t xml:space="preserve"> who are</w:t>
            </w:r>
            <w:r w:rsidRPr="00D076B1">
              <w:t xml:space="preserve"> familiar with emergency response plans</w:t>
            </w:r>
            <w:r w:rsidR="004460E6" w:rsidRPr="00D076B1">
              <w:t>,</w:t>
            </w:r>
            <w:r w:rsidRPr="00D076B1">
              <w:t xml:space="preserve"> with the authority and resources to plan and direct emergency efforts?</w:t>
            </w:r>
          </w:p>
          <w:p w14:paraId="48794966" w14:textId="77777777" w:rsidR="00150AEA" w:rsidRPr="00D076B1" w:rsidRDefault="00150AEA" w:rsidP="00BE7BAF">
            <w:pPr>
              <w:pStyle w:val="Tablebullets"/>
            </w:pPr>
            <w:r w:rsidRPr="00D076B1">
              <w:t>Have critical WASH workers been identified and retained in readiness to support WASH services?</w:t>
            </w:r>
          </w:p>
          <w:p w14:paraId="7001AB90" w14:textId="77777777" w:rsidR="00150AEA" w:rsidRPr="00D076B1" w:rsidRDefault="00150AEA" w:rsidP="00BE7BAF">
            <w:pPr>
              <w:pStyle w:val="Tablebullets"/>
            </w:pPr>
            <w:r w:rsidRPr="00D076B1">
              <w:t>Have critical infrastructure workers been protected from mobilization to the defence forces to ensure their availability for WASH activities?</w:t>
            </w:r>
          </w:p>
          <w:p w14:paraId="0B1FA788" w14:textId="67339E19" w:rsidR="00150AEA" w:rsidRPr="00D076B1" w:rsidRDefault="00150AEA" w:rsidP="00BE7BAF">
            <w:pPr>
              <w:pStyle w:val="Tablebullets"/>
            </w:pPr>
            <w:r w:rsidRPr="00D076B1">
              <w:t xml:space="preserve">Have critical WASH workers been given security protection to complete their work (through arrangement of escorts, safe corridors, </w:t>
            </w:r>
            <w:r w:rsidR="0054570C" w:rsidRPr="00D076B1">
              <w:t>provision of appropriate</w:t>
            </w:r>
            <w:r w:rsidRPr="00D076B1">
              <w:t xml:space="preserve"> ballistic </w:t>
            </w:r>
            <w:r w:rsidR="0054570C" w:rsidRPr="00D076B1">
              <w:t>personal protective equipment</w:t>
            </w:r>
            <w:r w:rsidR="004460E6" w:rsidRPr="00D076B1">
              <w:t xml:space="preserve"> and</w:t>
            </w:r>
            <w:r w:rsidRPr="00D076B1">
              <w:t xml:space="preserve"> </w:t>
            </w:r>
            <w:r w:rsidR="0054570C" w:rsidRPr="00D076B1">
              <w:t>armoured vehicles where appropriate</w:t>
            </w:r>
            <w:r w:rsidRPr="00D076B1">
              <w:t>)</w:t>
            </w:r>
            <w:r w:rsidR="004460E6" w:rsidRPr="00D076B1">
              <w:t>?</w:t>
            </w:r>
          </w:p>
          <w:p w14:paraId="586AB564" w14:textId="4244FFF8" w:rsidR="00150AEA" w:rsidRPr="00D076B1" w:rsidRDefault="00150AEA" w:rsidP="00BE7BAF">
            <w:pPr>
              <w:pStyle w:val="Tablebullets"/>
            </w:pPr>
            <w:r w:rsidRPr="00D076B1">
              <w:t xml:space="preserve">Can workers be transferred from neighbouring </w:t>
            </w:r>
            <w:proofErr w:type="spellStart"/>
            <w:r w:rsidR="00A663CB" w:rsidRPr="00D076B1">
              <w:t>v</w:t>
            </w:r>
            <w:r w:rsidRPr="00D076B1">
              <w:t>odokanal</w:t>
            </w:r>
            <w:proofErr w:type="spellEnd"/>
            <w:r w:rsidRPr="00D076B1">
              <w:t xml:space="preserve"> systems if the need arises?</w:t>
            </w:r>
          </w:p>
          <w:p w14:paraId="10BDA4E2" w14:textId="2422BAA4" w:rsidR="00150AEA" w:rsidRPr="00D076B1" w:rsidRDefault="00150AEA" w:rsidP="00BE7BAF">
            <w:pPr>
              <w:pStyle w:val="Tablebullets"/>
            </w:pPr>
            <w:r w:rsidRPr="00D076B1">
              <w:t xml:space="preserve">Have personnel and backup personnel been trained on how to operate systems, including during normal operations and if systems are compromised by </w:t>
            </w:r>
            <w:r w:rsidR="004460E6" w:rsidRPr="00D076B1">
              <w:t>conflict</w:t>
            </w:r>
            <w:r w:rsidRPr="00D076B1">
              <w:t>?</w:t>
            </w:r>
          </w:p>
          <w:p w14:paraId="566B26A0" w14:textId="635EF91F" w:rsidR="00150AEA" w:rsidRPr="00D076B1" w:rsidRDefault="00150AEA" w:rsidP="00BE7BAF">
            <w:pPr>
              <w:pStyle w:val="Tablebullets"/>
            </w:pPr>
            <w:r w:rsidRPr="00D076B1">
              <w:t xml:space="preserve">If systems run on automated electronic </w:t>
            </w:r>
            <w:r w:rsidR="004460E6" w:rsidRPr="00D076B1">
              <w:t xml:space="preserve">control </w:t>
            </w:r>
            <w:r w:rsidRPr="00D076B1">
              <w:t>systems, are procedures set up to operate them manually if those controls systems fail?</w:t>
            </w:r>
          </w:p>
          <w:p w14:paraId="67B5AEA0" w14:textId="1477AD3C" w:rsidR="00150AEA" w:rsidRPr="00D076B1" w:rsidRDefault="00150AEA" w:rsidP="00BE7BAF">
            <w:pPr>
              <w:pStyle w:val="Tablebullets"/>
            </w:pPr>
            <w:r w:rsidRPr="00D076B1">
              <w:t>Does training cover alternative water supply and sew</w:t>
            </w:r>
            <w:r w:rsidR="00A111E6" w:rsidRPr="00D076B1">
              <w:t>er</w:t>
            </w:r>
            <w:r w:rsidRPr="00D076B1">
              <w:t>age systems?</w:t>
            </w:r>
          </w:p>
          <w:p w14:paraId="3FF91C8C" w14:textId="76B75811" w:rsidR="00150AEA" w:rsidRPr="00D076B1" w:rsidRDefault="00150AEA" w:rsidP="00BE7BAF">
            <w:pPr>
              <w:pStyle w:val="Tablebullets"/>
            </w:pPr>
            <w:r w:rsidRPr="00D076B1">
              <w:t>If necessary, has safe staff accommodation been organi</w:t>
            </w:r>
            <w:r w:rsidR="007F7B79" w:rsidRPr="00D076B1">
              <w:t>z</w:t>
            </w:r>
            <w:r w:rsidRPr="00D076B1">
              <w:t>ed near workplaces, including provision of drinking-water and food?</w:t>
            </w:r>
          </w:p>
          <w:p w14:paraId="52C8FA54" w14:textId="240D0B00" w:rsidR="00150AEA" w:rsidRPr="00D076B1" w:rsidRDefault="00150AEA" w:rsidP="00BE7BAF">
            <w:pPr>
              <w:pStyle w:val="Tablebullets"/>
            </w:pPr>
            <w:r w:rsidRPr="00D076B1">
              <w:t>Has permission been provided to mobilize critical infrastructure specialists during curfew</w:t>
            </w:r>
            <w:r w:rsidR="007F7B79" w:rsidRPr="00D076B1">
              <w:t xml:space="preserve"> –</w:t>
            </w:r>
            <w:r w:rsidRPr="00D076B1">
              <w:t xml:space="preserve"> in particular</w:t>
            </w:r>
            <w:r w:rsidR="007F7B79" w:rsidRPr="00D076B1">
              <w:t>,</w:t>
            </w:r>
            <w:r w:rsidRPr="00D076B1">
              <w:t xml:space="preserve"> specialists </w:t>
            </w:r>
            <w:r w:rsidR="00F22EA7" w:rsidRPr="00D076B1">
              <w:t>from</w:t>
            </w:r>
            <w:r w:rsidRPr="00D076B1">
              <w:t xml:space="preserve"> the Regional Cent</w:t>
            </w:r>
            <w:r w:rsidR="007F7B79" w:rsidRPr="00D076B1">
              <w:t>r</w:t>
            </w:r>
            <w:r w:rsidRPr="00D076B1">
              <w:t>e for Control and Prevention of Illness?</w:t>
            </w:r>
            <w:r w:rsidR="009F1326" w:rsidRPr="00D076B1">
              <w:t xml:space="preserve"> </w:t>
            </w:r>
          </w:p>
        </w:tc>
        <w:tc>
          <w:tcPr>
            <w:tcW w:w="2126" w:type="dxa"/>
          </w:tcPr>
          <w:p w14:paraId="03384FB2" w14:textId="378AA662" w:rsidR="00150AEA" w:rsidRPr="00D076B1" w:rsidRDefault="00150AEA" w:rsidP="00BE7BAF">
            <w:pPr>
              <w:pStyle w:val="Tabletext"/>
              <w:rPr>
                <w:i/>
                <w:iCs/>
              </w:rPr>
            </w:pPr>
          </w:p>
        </w:tc>
        <w:tc>
          <w:tcPr>
            <w:tcW w:w="2234" w:type="dxa"/>
          </w:tcPr>
          <w:p w14:paraId="225617B6" w14:textId="78C1A2AC" w:rsidR="00150AEA" w:rsidRPr="00D076B1" w:rsidRDefault="00150AEA" w:rsidP="00BE7BAF">
            <w:pPr>
              <w:pStyle w:val="Tabletext"/>
              <w:rPr>
                <w:i/>
                <w:iCs/>
              </w:rPr>
            </w:pPr>
          </w:p>
        </w:tc>
        <w:tc>
          <w:tcPr>
            <w:tcW w:w="0" w:type="auto"/>
          </w:tcPr>
          <w:p w14:paraId="5BD875DD" w14:textId="6BA01E91" w:rsidR="00150AEA" w:rsidRPr="00D076B1" w:rsidRDefault="00150AEA" w:rsidP="00BE7BAF">
            <w:pPr>
              <w:pStyle w:val="Tabletext"/>
              <w:rPr>
                <w:i/>
                <w:iCs/>
              </w:rPr>
            </w:pPr>
          </w:p>
        </w:tc>
      </w:tr>
      <w:tr w:rsidR="00F76B0C" w:rsidRPr="00D076B1" w14:paraId="5E50369D" w14:textId="77777777" w:rsidTr="00F76B0C">
        <w:trPr>
          <w:cantSplit/>
          <w:jc w:val="center"/>
        </w:trPr>
        <w:tc>
          <w:tcPr>
            <w:tcW w:w="0" w:type="auto"/>
            <w:gridSpan w:val="7"/>
            <w:shd w:val="clear" w:color="auto" w:fill="ED7D31" w:themeFill="accent2"/>
          </w:tcPr>
          <w:p w14:paraId="38743CE0" w14:textId="7E8C9B8D" w:rsidR="00F76B0C" w:rsidRPr="00D076B1" w:rsidRDefault="00F76B0C" w:rsidP="00F70FD3">
            <w:pPr>
              <w:keepNext/>
              <w:spacing w:before="60" w:after="60"/>
              <w:rPr>
                <w:rFonts w:cstheme="minorHAnsi"/>
                <w:b/>
                <w:bCs/>
                <w:sz w:val="18"/>
                <w:szCs w:val="18"/>
              </w:rPr>
            </w:pPr>
            <w:r w:rsidRPr="00F76B0C">
              <w:rPr>
                <w:rFonts w:cstheme="minorHAnsi"/>
                <w:b/>
                <w:bCs/>
                <w:color w:val="FFFFFF" w:themeColor="background1"/>
                <w:sz w:val="18"/>
                <w:szCs w:val="18"/>
              </w:rPr>
              <w:lastRenderedPageBreak/>
              <w:t>Planning</w:t>
            </w:r>
          </w:p>
        </w:tc>
      </w:tr>
      <w:tr w:rsidR="00B56AA9" w:rsidRPr="00D076B1" w14:paraId="0C335AFB" w14:textId="77777777" w:rsidTr="00B56AA9">
        <w:trPr>
          <w:cantSplit/>
          <w:jc w:val="center"/>
        </w:trPr>
        <w:tc>
          <w:tcPr>
            <w:tcW w:w="0" w:type="auto"/>
          </w:tcPr>
          <w:p w14:paraId="464C0BB0" w14:textId="77777777" w:rsidR="00150AEA" w:rsidRPr="00D076B1" w:rsidRDefault="00150AEA" w:rsidP="00BC08CD">
            <w:pPr>
              <w:pStyle w:val="ListParagraph"/>
              <w:numPr>
                <w:ilvl w:val="0"/>
                <w:numId w:val="6"/>
              </w:numPr>
              <w:rPr>
                <w:sz w:val="18"/>
                <w:szCs w:val="18"/>
              </w:rPr>
            </w:pPr>
          </w:p>
        </w:tc>
        <w:tc>
          <w:tcPr>
            <w:tcW w:w="0" w:type="auto"/>
          </w:tcPr>
          <w:p w14:paraId="6E6932EE" w14:textId="149724E0" w:rsidR="00150AEA" w:rsidRPr="00D076B1" w:rsidRDefault="00150AEA" w:rsidP="00BE7BAF">
            <w:pPr>
              <w:pStyle w:val="Tabletext"/>
            </w:pPr>
            <w:r w:rsidRPr="00D076B1">
              <w:t xml:space="preserve">Have WASH </w:t>
            </w:r>
            <w:r w:rsidR="0054570C" w:rsidRPr="00D076B1">
              <w:rPr>
                <w:b/>
                <w:bCs/>
              </w:rPr>
              <w:t>preparedness</w:t>
            </w:r>
            <w:r w:rsidRPr="00D076B1">
              <w:rPr>
                <w:b/>
                <w:bCs/>
              </w:rPr>
              <w:t xml:space="preserve"> and response plans</w:t>
            </w:r>
            <w:r w:rsidRPr="00D076B1">
              <w:t xml:space="preserve"> been</w:t>
            </w:r>
            <w:r w:rsidR="007F3A90" w:rsidRPr="00D076B1">
              <w:t xml:space="preserve"> developed</w:t>
            </w:r>
            <w:r w:rsidR="00F22EA7" w:rsidRPr="00D076B1">
              <w:t>,</w:t>
            </w:r>
            <w:r w:rsidR="007F3A90" w:rsidRPr="00D076B1">
              <w:t xml:space="preserve"> and ha</w:t>
            </w:r>
            <w:r w:rsidR="00F22EA7" w:rsidRPr="00D076B1">
              <w:t>ve</w:t>
            </w:r>
            <w:r w:rsidR="007F3A90" w:rsidRPr="00D076B1">
              <w:t xml:space="preserve"> personnel been trained to undertake relevant action</w:t>
            </w:r>
            <w:r w:rsidRPr="00D076B1">
              <w:t>?</w:t>
            </w:r>
          </w:p>
        </w:tc>
        <w:tc>
          <w:tcPr>
            <w:tcW w:w="1983" w:type="dxa"/>
          </w:tcPr>
          <w:p w14:paraId="54D3C60D" w14:textId="3B186ABF" w:rsidR="00150AEA" w:rsidRPr="00D076B1" w:rsidRDefault="00150AEA" w:rsidP="00BE7BAF">
            <w:pPr>
              <w:pStyle w:val="Tabletext"/>
            </w:pPr>
            <w:r w:rsidRPr="00D076B1">
              <w:t>Lack of familiarity with plans due to poor training and rehearsal can lead to poor implementation of plans that prevent health benefits being realized. Rehearsals</w:t>
            </w:r>
            <w:r w:rsidR="0054570C" w:rsidRPr="00D076B1">
              <w:t>/drills</w:t>
            </w:r>
            <w:r w:rsidRPr="00D076B1">
              <w:t xml:space="preserve"> can also reveal flaws in plans</w:t>
            </w:r>
            <w:r w:rsidR="00F22EA7" w:rsidRPr="00D076B1">
              <w:t xml:space="preserve"> so</w:t>
            </w:r>
            <w:r w:rsidRPr="00D076B1">
              <w:t xml:space="preserve"> that the</w:t>
            </w:r>
            <w:r w:rsidR="00F22EA7" w:rsidRPr="00D076B1">
              <w:t>y</w:t>
            </w:r>
            <w:r w:rsidRPr="00D076B1">
              <w:t xml:space="preserve"> </w:t>
            </w:r>
            <w:r w:rsidR="00F22EA7" w:rsidRPr="00D076B1">
              <w:t xml:space="preserve">can </w:t>
            </w:r>
            <w:r w:rsidRPr="00D076B1">
              <w:t>be improved.</w:t>
            </w:r>
          </w:p>
        </w:tc>
        <w:tc>
          <w:tcPr>
            <w:tcW w:w="4253" w:type="dxa"/>
          </w:tcPr>
          <w:p w14:paraId="5B61C8A6" w14:textId="642DBD2B" w:rsidR="00150AEA" w:rsidRPr="00D076B1" w:rsidRDefault="00150AEA" w:rsidP="00BE7BAF">
            <w:pPr>
              <w:pStyle w:val="Tablebullets"/>
            </w:pPr>
            <w:r w:rsidRPr="00D076B1">
              <w:t>Have probable events been anticipated and emergency management plans put in place to be prepared to respond when needed?</w:t>
            </w:r>
          </w:p>
          <w:p w14:paraId="515B5FAC" w14:textId="6AF2E7D5" w:rsidR="00150AEA" w:rsidRPr="00D076B1" w:rsidRDefault="00150AEA" w:rsidP="00BE7BAF">
            <w:pPr>
              <w:pStyle w:val="Tablebullets"/>
            </w:pPr>
            <w:r w:rsidRPr="00D076B1">
              <w:t xml:space="preserve">Have key personnel been made aware of, and trained in, the WASH </w:t>
            </w:r>
            <w:r w:rsidR="0054570C" w:rsidRPr="00D076B1">
              <w:t>preparedness</w:t>
            </w:r>
            <w:r w:rsidRPr="00D076B1">
              <w:t xml:space="preserve"> and response plans?</w:t>
            </w:r>
          </w:p>
          <w:p w14:paraId="39721B62" w14:textId="6AAFAFE2" w:rsidR="00150AEA" w:rsidRPr="00D076B1" w:rsidRDefault="00150AEA" w:rsidP="00BE7BAF">
            <w:pPr>
              <w:pStyle w:val="Tablebullets"/>
            </w:pPr>
            <w:r w:rsidRPr="00D076B1">
              <w:t>Have joint multiple stakeholder rehearsals and training exercise</w:t>
            </w:r>
            <w:r w:rsidR="00F22EA7" w:rsidRPr="00D076B1">
              <w:t>s</w:t>
            </w:r>
            <w:r w:rsidRPr="00D076B1">
              <w:t xml:space="preserve"> been undertaken to help with both training and practical testing of plans to respond to different scenarios?</w:t>
            </w:r>
          </w:p>
          <w:p w14:paraId="69914688" w14:textId="32C3E93E" w:rsidR="00150AEA" w:rsidRPr="00D076B1" w:rsidRDefault="00150AEA" w:rsidP="00BE7BAF">
            <w:pPr>
              <w:pStyle w:val="Tablebullets"/>
            </w:pPr>
            <w:r w:rsidRPr="00D076B1">
              <w:t>Have backup materials, resources and facilities been made ready if the need for these is identified in the emergency management plans?</w:t>
            </w:r>
          </w:p>
          <w:p w14:paraId="4FE05DE5" w14:textId="20D7D0C8" w:rsidR="00150AEA" w:rsidRPr="00D076B1" w:rsidRDefault="00150AEA" w:rsidP="00BE7BAF">
            <w:pPr>
              <w:pStyle w:val="Tablebullets"/>
            </w:pPr>
            <w:r w:rsidRPr="00D076B1">
              <w:t>Are systems</w:t>
            </w:r>
            <w:r w:rsidR="00F22EA7" w:rsidRPr="00D076B1">
              <w:t xml:space="preserve"> in place</w:t>
            </w:r>
            <w:r w:rsidRPr="00D076B1">
              <w:t xml:space="preserve"> to ensure good communication and coordination among all local stakeholders in accordance with the emergency management plans?</w:t>
            </w:r>
          </w:p>
          <w:p w14:paraId="054BB7A3" w14:textId="66EDD1F8" w:rsidR="002F07D1" w:rsidRPr="00D076B1" w:rsidRDefault="002F07D1" w:rsidP="00BE7BAF">
            <w:pPr>
              <w:pStyle w:val="Tablebullets"/>
            </w:pPr>
            <w:r w:rsidRPr="00D076B1">
              <w:rPr>
                <w:rStyle w:val="None"/>
              </w:rPr>
              <w:t>Have lessons learned been documented, and plans revised following operational experiences from rehearsals and drills?</w:t>
            </w:r>
          </w:p>
        </w:tc>
        <w:tc>
          <w:tcPr>
            <w:tcW w:w="2126" w:type="dxa"/>
          </w:tcPr>
          <w:p w14:paraId="44D08EBA" w14:textId="28348EA2" w:rsidR="00150AEA" w:rsidRPr="00D076B1" w:rsidRDefault="00150AEA" w:rsidP="00BE7BAF">
            <w:pPr>
              <w:pStyle w:val="Tabletext"/>
              <w:rPr>
                <w:i/>
                <w:iCs/>
              </w:rPr>
            </w:pPr>
          </w:p>
        </w:tc>
        <w:tc>
          <w:tcPr>
            <w:tcW w:w="2234" w:type="dxa"/>
          </w:tcPr>
          <w:p w14:paraId="10005D59" w14:textId="536A1856" w:rsidR="00150AEA" w:rsidRPr="00D076B1" w:rsidRDefault="00150AEA" w:rsidP="00BE7BAF">
            <w:pPr>
              <w:pStyle w:val="Tabletext"/>
              <w:rPr>
                <w:i/>
                <w:iCs/>
              </w:rPr>
            </w:pPr>
          </w:p>
        </w:tc>
        <w:tc>
          <w:tcPr>
            <w:tcW w:w="0" w:type="auto"/>
          </w:tcPr>
          <w:p w14:paraId="7909E8C2" w14:textId="5A88F69F" w:rsidR="00150AEA" w:rsidRPr="00D076B1" w:rsidRDefault="00150AEA" w:rsidP="00BE7BAF">
            <w:pPr>
              <w:pStyle w:val="Tabletext"/>
              <w:rPr>
                <w:i/>
                <w:iCs/>
              </w:rPr>
            </w:pPr>
          </w:p>
        </w:tc>
      </w:tr>
      <w:tr w:rsidR="00B56AA9" w:rsidRPr="00D076B1" w14:paraId="589C96EC" w14:textId="77777777" w:rsidTr="00B56AA9">
        <w:trPr>
          <w:cantSplit/>
          <w:jc w:val="center"/>
        </w:trPr>
        <w:tc>
          <w:tcPr>
            <w:tcW w:w="0" w:type="auto"/>
          </w:tcPr>
          <w:p w14:paraId="29361671" w14:textId="77777777" w:rsidR="00150AEA" w:rsidRPr="00D076B1" w:rsidRDefault="00150AEA" w:rsidP="00BC08CD">
            <w:pPr>
              <w:pStyle w:val="ListParagraph"/>
              <w:numPr>
                <w:ilvl w:val="0"/>
                <w:numId w:val="6"/>
              </w:numPr>
              <w:rPr>
                <w:sz w:val="18"/>
                <w:szCs w:val="18"/>
              </w:rPr>
            </w:pPr>
          </w:p>
        </w:tc>
        <w:tc>
          <w:tcPr>
            <w:tcW w:w="0" w:type="auto"/>
          </w:tcPr>
          <w:p w14:paraId="1B07BCED" w14:textId="77777777" w:rsidR="00150AEA" w:rsidRPr="00D076B1" w:rsidRDefault="00150AEA" w:rsidP="00BE7BAF">
            <w:pPr>
              <w:pStyle w:val="Tabletext"/>
            </w:pPr>
            <w:r w:rsidRPr="00D076B1">
              <w:t xml:space="preserve">Have </w:t>
            </w:r>
            <w:r w:rsidRPr="00D076B1">
              <w:rPr>
                <w:b/>
                <w:bCs/>
              </w:rPr>
              <w:t xml:space="preserve">contact details </w:t>
            </w:r>
            <w:r w:rsidRPr="00D076B1">
              <w:t>been documented for key personnel from all relevant organizations, along with their availability, to enable rapid contact when needed?</w:t>
            </w:r>
          </w:p>
        </w:tc>
        <w:tc>
          <w:tcPr>
            <w:tcW w:w="1983" w:type="dxa"/>
          </w:tcPr>
          <w:p w14:paraId="12E79BB4" w14:textId="315A4242" w:rsidR="00150AEA" w:rsidRPr="00D076B1" w:rsidRDefault="00150AEA" w:rsidP="00BE7BAF">
            <w:pPr>
              <w:pStyle w:val="Tabletext"/>
            </w:pPr>
            <w:r w:rsidRPr="00D076B1">
              <w:t>Inability to contact key personnel involved in delivering WASH services and activities can lead to the spread of infectious diseases</w:t>
            </w:r>
            <w:r w:rsidR="00F22EA7" w:rsidRPr="00D076B1">
              <w:t>,</w:t>
            </w:r>
            <w:r w:rsidRPr="00D076B1">
              <w:t xml:space="preserve"> which can potentially harm more civilians than military conflict.</w:t>
            </w:r>
          </w:p>
        </w:tc>
        <w:tc>
          <w:tcPr>
            <w:tcW w:w="4253" w:type="dxa"/>
          </w:tcPr>
          <w:p w14:paraId="5A4D066E" w14:textId="77777777" w:rsidR="00150AEA" w:rsidRPr="00D076B1" w:rsidRDefault="00150AEA" w:rsidP="00BE7BAF">
            <w:pPr>
              <w:pStyle w:val="Tablebullets"/>
            </w:pPr>
            <w:r w:rsidRPr="00D076B1">
              <w:t>Have contact details been shared to enable key WASH workers to be contacted as needed?</w:t>
            </w:r>
          </w:p>
          <w:p w14:paraId="57FC9316" w14:textId="5C5B9496" w:rsidR="00150AEA" w:rsidRPr="00D076B1" w:rsidRDefault="00150AEA" w:rsidP="00BE7BAF">
            <w:pPr>
              <w:pStyle w:val="Tablebullets"/>
            </w:pPr>
            <w:r w:rsidRPr="00D076B1">
              <w:t>Have backup communication systems been arranged, such as two-way radio networks, in case mobile phone networks are</w:t>
            </w:r>
            <w:r w:rsidR="00A86C6B">
              <w:t xml:space="preserve"> </w:t>
            </w:r>
            <w:r w:rsidRPr="00D076B1">
              <w:t>n</w:t>
            </w:r>
            <w:r w:rsidR="00A86C6B">
              <w:t>o</w:t>
            </w:r>
            <w:r w:rsidRPr="00D076B1">
              <w:t>t working?</w:t>
            </w:r>
          </w:p>
          <w:p w14:paraId="0FA386C4" w14:textId="77777777" w:rsidR="00150AEA" w:rsidRPr="00D076B1" w:rsidRDefault="00150AEA" w:rsidP="00BE7BAF">
            <w:pPr>
              <w:pStyle w:val="Tablebullets"/>
            </w:pPr>
            <w:r w:rsidRPr="00D076B1">
              <w:t>Can key workers be always contacted if the need arises?</w:t>
            </w:r>
          </w:p>
          <w:p w14:paraId="0F75C388" w14:textId="2C0E3CFD" w:rsidR="00150AEA" w:rsidRPr="00D076B1" w:rsidRDefault="00150AEA" w:rsidP="00BE7BAF">
            <w:pPr>
              <w:pStyle w:val="Tablebullets"/>
            </w:pPr>
            <w:r w:rsidRPr="00D076B1">
              <w:t>Are contact details of key WASH organizations shared to improve communication (</w:t>
            </w:r>
            <w:r w:rsidR="00F22EA7" w:rsidRPr="00D076B1">
              <w:t xml:space="preserve">including </w:t>
            </w:r>
            <w:r w:rsidRPr="00D076B1">
              <w:t>availability during curfews, for example)?</w:t>
            </w:r>
          </w:p>
        </w:tc>
        <w:tc>
          <w:tcPr>
            <w:tcW w:w="2126" w:type="dxa"/>
          </w:tcPr>
          <w:p w14:paraId="33DADFF8" w14:textId="7BA1C227" w:rsidR="00150AEA" w:rsidRPr="00D076B1" w:rsidRDefault="00150AEA" w:rsidP="00BE7BAF">
            <w:pPr>
              <w:pStyle w:val="Tabletext"/>
              <w:rPr>
                <w:i/>
                <w:iCs/>
              </w:rPr>
            </w:pPr>
          </w:p>
        </w:tc>
        <w:tc>
          <w:tcPr>
            <w:tcW w:w="2234" w:type="dxa"/>
          </w:tcPr>
          <w:p w14:paraId="6ECF0355" w14:textId="48EB0814" w:rsidR="00150AEA" w:rsidRPr="00D076B1" w:rsidRDefault="00150AEA" w:rsidP="00BE7BAF">
            <w:pPr>
              <w:pStyle w:val="Tabletext"/>
              <w:rPr>
                <w:i/>
                <w:iCs/>
              </w:rPr>
            </w:pPr>
          </w:p>
        </w:tc>
        <w:tc>
          <w:tcPr>
            <w:tcW w:w="0" w:type="auto"/>
          </w:tcPr>
          <w:p w14:paraId="16BFD6B5" w14:textId="0350AC34" w:rsidR="00150AEA" w:rsidRPr="00D076B1" w:rsidRDefault="00150AEA" w:rsidP="00BE7BAF">
            <w:pPr>
              <w:pStyle w:val="Tabletext"/>
              <w:rPr>
                <w:i/>
                <w:iCs/>
              </w:rPr>
            </w:pPr>
          </w:p>
        </w:tc>
      </w:tr>
      <w:tr w:rsidR="00B56AA9" w:rsidRPr="00D076B1" w14:paraId="5DFC4980" w14:textId="77777777" w:rsidTr="00B56AA9">
        <w:trPr>
          <w:cantSplit/>
          <w:jc w:val="center"/>
        </w:trPr>
        <w:tc>
          <w:tcPr>
            <w:tcW w:w="0" w:type="auto"/>
          </w:tcPr>
          <w:p w14:paraId="0A56CC48" w14:textId="77777777" w:rsidR="00150AEA" w:rsidRPr="00D076B1" w:rsidRDefault="00150AEA" w:rsidP="00BC08CD">
            <w:pPr>
              <w:pStyle w:val="ListParagraph"/>
              <w:numPr>
                <w:ilvl w:val="0"/>
                <w:numId w:val="6"/>
              </w:numPr>
              <w:rPr>
                <w:sz w:val="18"/>
                <w:szCs w:val="18"/>
              </w:rPr>
            </w:pPr>
          </w:p>
        </w:tc>
        <w:tc>
          <w:tcPr>
            <w:tcW w:w="0" w:type="auto"/>
          </w:tcPr>
          <w:p w14:paraId="3EE792E4" w14:textId="5D45E3DF" w:rsidR="00150AEA" w:rsidRPr="00D076B1" w:rsidRDefault="00150AEA" w:rsidP="00BE7BAF">
            <w:pPr>
              <w:pStyle w:val="Tabletext"/>
            </w:pPr>
            <w:r w:rsidRPr="00D076B1">
              <w:t xml:space="preserve">Have </w:t>
            </w:r>
            <w:r w:rsidRPr="00D076B1">
              <w:rPr>
                <w:b/>
                <w:bCs/>
              </w:rPr>
              <w:t>WASH systems and infrastructure</w:t>
            </w:r>
            <w:r w:rsidRPr="00D076B1">
              <w:t xml:space="preserve"> been described</w:t>
            </w:r>
            <w:r w:rsidR="009778EA" w:rsidRPr="00D076B1">
              <w:t xml:space="preserve"> in relevant documentation</w:t>
            </w:r>
            <w:r w:rsidRPr="00D076B1">
              <w:t>?</w:t>
            </w:r>
          </w:p>
        </w:tc>
        <w:tc>
          <w:tcPr>
            <w:tcW w:w="1983" w:type="dxa"/>
          </w:tcPr>
          <w:p w14:paraId="54FAF929" w14:textId="2B5CF518" w:rsidR="00150AEA" w:rsidRPr="00D076B1" w:rsidRDefault="00150AEA" w:rsidP="00BE7BAF">
            <w:pPr>
              <w:pStyle w:val="Tabletext"/>
            </w:pPr>
            <w:r w:rsidRPr="00D076B1">
              <w:t>Health-related planning and prioriti</w:t>
            </w:r>
            <w:r w:rsidR="007F7B79" w:rsidRPr="00D076B1">
              <w:t>z</w:t>
            </w:r>
            <w:r w:rsidRPr="00D076B1">
              <w:t>ation draws on basic WASH systems information.</w:t>
            </w:r>
          </w:p>
        </w:tc>
        <w:tc>
          <w:tcPr>
            <w:tcW w:w="4253" w:type="dxa"/>
          </w:tcPr>
          <w:p w14:paraId="3B358CE9" w14:textId="28335FEE" w:rsidR="00150AEA" w:rsidRPr="00D076B1" w:rsidRDefault="00150AEA" w:rsidP="00BE7BAF">
            <w:pPr>
              <w:pStyle w:val="Tablebullets"/>
            </w:pPr>
            <w:r w:rsidRPr="00D076B1">
              <w:t>Are maps, plans, descriptions and general information on WASH systems and infrastructure collated and made ready?</w:t>
            </w:r>
          </w:p>
          <w:p w14:paraId="106B9985" w14:textId="77777777" w:rsidR="00150AEA" w:rsidRPr="00D076B1" w:rsidRDefault="00150AEA" w:rsidP="00BE7BAF">
            <w:pPr>
              <w:pStyle w:val="Tablebullets"/>
            </w:pPr>
            <w:r w:rsidRPr="00D076B1">
              <w:t>Are points and systems that are essential for WASH services and that are most vulnerable to attack, or that have been subjected to attack, been identified?</w:t>
            </w:r>
          </w:p>
          <w:p w14:paraId="5EDCF900" w14:textId="55F3E881" w:rsidR="007F3A90" w:rsidRPr="00D076B1" w:rsidRDefault="007F3A90" w:rsidP="00BE7BAF">
            <w:pPr>
              <w:pStyle w:val="Tablebullets"/>
            </w:pPr>
            <w:r w:rsidRPr="00D076B1">
              <w:t>Have options for alternative water sources and distribution modalities been identified</w:t>
            </w:r>
            <w:r w:rsidR="009778EA" w:rsidRPr="00D076B1">
              <w:t>,</w:t>
            </w:r>
            <w:r w:rsidRPr="00D076B1">
              <w:t xml:space="preserve"> based on mapping?</w:t>
            </w:r>
          </w:p>
          <w:p w14:paraId="0AED32C0" w14:textId="7E97C4C3" w:rsidR="00150AEA" w:rsidRPr="00D076B1" w:rsidRDefault="00150AEA" w:rsidP="00BE7BAF">
            <w:pPr>
              <w:pStyle w:val="Tablebullets"/>
            </w:pPr>
            <w:r w:rsidRPr="00D076B1">
              <w:t xml:space="preserve">Have vulnerable </w:t>
            </w:r>
            <w:r w:rsidR="007F3A90" w:rsidRPr="00D076B1">
              <w:t xml:space="preserve">communities </w:t>
            </w:r>
            <w:r w:rsidRPr="00D076B1">
              <w:t xml:space="preserve">or </w:t>
            </w:r>
            <w:r w:rsidR="007F3A90" w:rsidRPr="00D076B1">
              <w:t xml:space="preserve">facilities </w:t>
            </w:r>
            <w:r w:rsidRPr="00D076B1">
              <w:t>been identified</w:t>
            </w:r>
            <w:r w:rsidR="007F3A90" w:rsidRPr="00D076B1">
              <w:t xml:space="preserve"> and documented (e.g. </w:t>
            </w:r>
            <w:r w:rsidR="009778EA" w:rsidRPr="00D076B1">
              <w:t>using geographic</w:t>
            </w:r>
            <w:r w:rsidR="00B00161">
              <w:t>al</w:t>
            </w:r>
            <w:r w:rsidR="009778EA" w:rsidRPr="00D076B1">
              <w:t xml:space="preserve"> information system (</w:t>
            </w:r>
            <w:r w:rsidR="007F3A90" w:rsidRPr="00D076B1">
              <w:t>GIS</w:t>
            </w:r>
            <w:r w:rsidR="009778EA" w:rsidRPr="00D076B1">
              <w:t>)</w:t>
            </w:r>
            <w:r w:rsidR="007F3A90" w:rsidRPr="00D076B1">
              <w:t xml:space="preserve"> map</w:t>
            </w:r>
            <w:r w:rsidR="009778EA" w:rsidRPr="00D076B1">
              <w:t>ping</w:t>
            </w:r>
            <w:r w:rsidR="007F3A90" w:rsidRPr="00D076B1">
              <w:t>)</w:t>
            </w:r>
            <w:r w:rsidRPr="00D076B1">
              <w:t>?</w:t>
            </w:r>
          </w:p>
        </w:tc>
        <w:tc>
          <w:tcPr>
            <w:tcW w:w="2126" w:type="dxa"/>
          </w:tcPr>
          <w:p w14:paraId="48C0A267" w14:textId="79145844" w:rsidR="003917C9" w:rsidRPr="00D076B1" w:rsidRDefault="003917C9" w:rsidP="00BE7BAF">
            <w:pPr>
              <w:pStyle w:val="Tabletext"/>
              <w:rPr>
                <w:i/>
                <w:iCs/>
              </w:rPr>
            </w:pPr>
          </w:p>
        </w:tc>
        <w:tc>
          <w:tcPr>
            <w:tcW w:w="2234" w:type="dxa"/>
          </w:tcPr>
          <w:p w14:paraId="21231B2B" w14:textId="78D75CE9" w:rsidR="00150AEA" w:rsidRPr="00D076B1" w:rsidRDefault="00150AEA" w:rsidP="00BE7BAF">
            <w:pPr>
              <w:pStyle w:val="Tabletext"/>
              <w:rPr>
                <w:i/>
                <w:iCs/>
              </w:rPr>
            </w:pPr>
          </w:p>
        </w:tc>
        <w:tc>
          <w:tcPr>
            <w:tcW w:w="0" w:type="auto"/>
          </w:tcPr>
          <w:p w14:paraId="5AD5FA9D" w14:textId="07A24FAD" w:rsidR="00150AEA" w:rsidRPr="00D076B1" w:rsidRDefault="00150AEA" w:rsidP="00BE7BAF">
            <w:pPr>
              <w:pStyle w:val="Tabletext"/>
              <w:rPr>
                <w:i/>
                <w:iCs/>
              </w:rPr>
            </w:pPr>
          </w:p>
        </w:tc>
      </w:tr>
      <w:tr w:rsidR="00F76B0C" w:rsidRPr="00D076B1" w14:paraId="71700902" w14:textId="77777777" w:rsidTr="00F76B0C">
        <w:trPr>
          <w:cantSplit/>
          <w:jc w:val="center"/>
        </w:trPr>
        <w:tc>
          <w:tcPr>
            <w:tcW w:w="0" w:type="auto"/>
            <w:gridSpan w:val="7"/>
            <w:shd w:val="clear" w:color="auto" w:fill="ED7D31" w:themeFill="accent2"/>
          </w:tcPr>
          <w:p w14:paraId="067FD737" w14:textId="5864CB1A" w:rsidR="00F76B0C" w:rsidRPr="00F76B0C" w:rsidRDefault="00F76B0C" w:rsidP="00F70FD3">
            <w:pPr>
              <w:keepNext/>
              <w:spacing w:before="60" w:after="60"/>
              <w:rPr>
                <w:rFonts w:cstheme="minorHAnsi"/>
                <w:b/>
                <w:bCs/>
                <w:color w:val="FFFFFF" w:themeColor="background1"/>
                <w:sz w:val="18"/>
                <w:szCs w:val="18"/>
              </w:rPr>
            </w:pPr>
            <w:r w:rsidRPr="00F76B0C">
              <w:rPr>
                <w:rFonts w:cstheme="minorHAnsi"/>
                <w:b/>
                <w:bCs/>
                <w:color w:val="FFFFFF" w:themeColor="background1"/>
                <w:sz w:val="18"/>
                <w:szCs w:val="18"/>
              </w:rPr>
              <w:t>Rural areas</w:t>
            </w:r>
          </w:p>
        </w:tc>
      </w:tr>
      <w:tr w:rsidR="00B56AA9" w:rsidRPr="00D076B1" w14:paraId="1096E418" w14:textId="77777777" w:rsidTr="00B56AA9">
        <w:trPr>
          <w:cantSplit/>
          <w:jc w:val="center"/>
        </w:trPr>
        <w:tc>
          <w:tcPr>
            <w:tcW w:w="0" w:type="auto"/>
          </w:tcPr>
          <w:p w14:paraId="72167C1F" w14:textId="77777777" w:rsidR="00150AEA" w:rsidRPr="00D076B1" w:rsidRDefault="00150AEA" w:rsidP="00BC08CD">
            <w:pPr>
              <w:pStyle w:val="ListParagraph"/>
              <w:numPr>
                <w:ilvl w:val="0"/>
                <w:numId w:val="6"/>
              </w:numPr>
              <w:rPr>
                <w:sz w:val="18"/>
                <w:szCs w:val="18"/>
              </w:rPr>
            </w:pPr>
          </w:p>
        </w:tc>
        <w:tc>
          <w:tcPr>
            <w:tcW w:w="0" w:type="auto"/>
          </w:tcPr>
          <w:p w14:paraId="63A4AEC4" w14:textId="77777777" w:rsidR="00150AEA" w:rsidRPr="00D076B1" w:rsidRDefault="00150AEA" w:rsidP="00BE7BAF">
            <w:pPr>
              <w:pStyle w:val="Tabletext"/>
            </w:pPr>
            <w:r w:rsidRPr="00D076B1">
              <w:t xml:space="preserve">Have the </w:t>
            </w:r>
            <w:r w:rsidRPr="00D076B1">
              <w:rPr>
                <w:b/>
                <w:bCs/>
              </w:rPr>
              <w:t>special WASH needs of rural areas</w:t>
            </w:r>
            <w:r w:rsidRPr="00D076B1">
              <w:t xml:space="preserve"> been considered?</w:t>
            </w:r>
          </w:p>
        </w:tc>
        <w:tc>
          <w:tcPr>
            <w:tcW w:w="1983" w:type="dxa"/>
          </w:tcPr>
          <w:p w14:paraId="3FD178A2" w14:textId="0EFBAADA" w:rsidR="00150AEA" w:rsidRPr="00D076B1" w:rsidRDefault="00150AEA" w:rsidP="00BE7BAF">
            <w:pPr>
              <w:pStyle w:val="Tabletext"/>
            </w:pPr>
            <w:r w:rsidRPr="00D076B1">
              <w:t>Rural areas lack access to centralized WASH services</w:t>
            </w:r>
            <w:r w:rsidR="009778EA" w:rsidRPr="00D076B1">
              <w:t>; they</w:t>
            </w:r>
            <w:r w:rsidRPr="00D076B1">
              <w:t xml:space="preserve"> can be isolated and vulnerable to adverse health consequences as a result. </w:t>
            </w:r>
          </w:p>
        </w:tc>
        <w:tc>
          <w:tcPr>
            <w:tcW w:w="4253" w:type="dxa"/>
          </w:tcPr>
          <w:p w14:paraId="620DBA1D" w14:textId="13D872A2" w:rsidR="00150AEA" w:rsidRPr="00D076B1" w:rsidRDefault="00150AEA" w:rsidP="00BE7BAF">
            <w:pPr>
              <w:pStyle w:val="Tablebullets"/>
            </w:pPr>
            <w:r w:rsidRPr="00D076B1">
              <w:t xml:space="preserve">Have communication plans been put in place for rural areas on the principles of WASH that take into account that most are not served by a centralized water supply or connected to a </w:t>
            </w:r>
            <w:r w:rsidR="00015725" w:rsidRPr="00D076B1">
              <w:t>sanitary drainage system</w:t>
            </w:r>
            <w:r w:rsidRPr="00D076B1">
              <w:t>?</w:t>
            </w:r>
          </w:p>
          <w:p w14:paraId="43A9CD84" w14:textId="77777777" w:rsidR="00150AEA" w:rsidRPr="00D076B1" w:rsidRDefault="00150AEA" w:rsidP="00BE7BAF">
            <w:pPr>
              <w:pStyle w:val="Tablebullets"/>
            </w:pPr>
            <w:r w:rsidRPr="00D076B1">
              <w:t>Have minimum WASH requirements been documented for isolated rural areas that are sufficient to prevent disease transmission and protect dignity?</w:t>
            </w:r>
          </w:p>
        </w:tc>
        <w:tc>
          <w:tcPr>
            <w:tcW w:w="2126" w:type="dxa"/>
          </w:tcPr>
          <w:p w14:paraId="643E18C4" w14:textId="3B4F8B2A" w:rsidR="003917C9" w:rsidRPr="00D076B1" w:rsidRDefault="003917C9" w:rsidP="00BE7BAF">
            <w:pPr>
              <w:pStyle w:val="Tabletext"/>
              <w:rPr>
                <w:i/>
                <w:iCs/>
              </w:rPr>
            </w:pPr>
          </w:p>
        </w:tc>
        <w:tc>
          <w:tcPr>
            <w:tcW w:w="2234" w:type="dxa"/>
          </w:tcPr>
          <w:p w14:paraId="3D4912E9" w14:textId="73811D57" w:rsidR="00150AEA" w:rsidRPr="00D076B1" w:rsidRDefault="00150AEA" w:rsidP="00BE7BAF">
            <w:pPr>
              <w:pStyle w:val="Tabletext"/>
              <w:rPr>
                <w:i/>
                <w:iCs/>
              </w:rPr>
            </w:pPr>
          </w:p>
        </w:tc>
        <w:tc>
          <w:tcPr>
            <w:tcW w:w="0" w:type="auto"/>
          </w:tcPr>
          <w:p w14:paraId="37674A37" w14:textId="23118DFE" w:rsidR="00150AEA" w:rsidRPr="00D076B1" w:rsidRDefault="00150AEA" w:rsidP="00BE7BAF">
            <w:pPr>
              <w:pStyle w:val="Tabletext"/>
              <w:rPr>
                <w:i/>
                <w:iCs/>
              </w:rPr>
            </w:pPr>
          </w:p>
        </w:tc>
      </w:tr>
    </w:tbl>
    <w:p w14:paraId="46F4C080" w14:textId="77777777" w:rsidR="00333AE3" w:rsidRDefault="00333AE3" w:rsidP="00333AE3">
      <w:pPr>
        <w:rPr>
          <w:rStyle w:val="None"/>
        </w:rPr>
      </w:pPr>
    </w:p>
    <w:p w14:paraId="00FE36D3" w14:textId="60A03827" w:rsidR="00DE5D46" w:rsidRPr="00B77F85" w:rsidRDefault="00251B12" w:rsidP="0014116F">
      <w:pPr>
        <w:pStyle w:val="Heading2"/>
        <w:rPr>
          <w:color w:val="3B3838" w:themeColor="background2" w:themeShade="40"/>
        </w:rPr>
      </w:pPr>
      <w:bookmarkStart w:id="11" w:name="_Toc192078771"/>
      <w:r w:rsidRPr="00B77F85">
        <w:rPr>
          <w:color w:val="3B3838" w:themeColor="background2" w:themeShade="40"/>
        </w:rPr>
        <w:lastRenderedPageBreak/>
        <w:t>B</w:t>
      </w:r>
      <w:r w:rsidR="00123A4E" w:rsidRPr="00B77F85">
        <w:rPr>
          <w:color w:val="3B3838" w:themeColor="background2" w:themeShade="40"/>
        </w:rPr>
        <w:t>.</w:t>
      </w:r>
      <w:r w:rsidR="00F52DC8" w:rsidRPr="00B77F85">
        <w:rPr>
          <w:color w:val="3B3838" w:themeColor="background2" w:themeShade="40"/>
        </w:rPr>
        <w:t xml:space="preserve"> </w:t>
      </w:r>
      <w:r w:rsidR="00DE5D46" w:rsidRPr="00B77F85">
        <w:rPr>
          <w:color w:val="3B3838" w:themeColor="background2" w:themeShade="40"/>
        </w:rPr>
        <w:t>Drinking-water supply services</w:t>
      </w:r>
      <w:bookmarkEnd w:id="9"/>
      <w:r w:rsidR="00FE649C" w:rsidRPr="00B77F85">
        <w:rPr>
          <w:color w:val="3B3838" w:themeColor="background2" w:themeShade="40"/>
        </w:rPr>
        <w:t xml:space="preserve"> checklist</w:t>
      </w:r>
      <w:bookmarkEnd w:id="11"/>
    </w:p>
    <w:tbl>
      <w:tblPr>
        <w:tblStyle w:val="TableGrid"/>
        <w:tblW w:w="0" w:type="auto"/>
        <w:jc w:val="center"/>
        <w:tblCellMar>
          <w:left w:w="85" w:type="dxa"/>
          <w:right w:w="85" w:type="dxa"/>
        </w:tblCellMar>
        <w:tblLook w:val="04A0" w:firstRow="1" w:lastRow="0" w:firstColumn="1" w:lastColumn="0" w:noHBand="0" w:noVBand="1"/>
      </w:tblPr>
      <w:tblGrid>
        <w:gridCol w:w="434"/>
        <w:gridCol w:w="2035"/>
        <w:gridCol w:w="1996"/>
        <w:gridCol w:w="4276"/>
        <w:gridCol w:w="2138"/>
        <w:gridCol w:w="2280"/>
        <w:gridCol w:w="1383"/>
      </w:tblGrid>
      <w:tr w:rsidR="003917C9" w:rsidRPr="00D076B1" w14:paraId="336345CA" w14:textId="77777777" w:rsidTr="00F76B0C">
        <w:trPr>
          <w:cantSplit/>
          <w:tblHeader/>
          <w:jc w:val="center"/>
        </w:trPr>
        <w:tc>
          <w:tcPr>
            <w:tcW w:w="0" w:type="auto"/>
          </w:tcPr>
          <w:p w14:paraId="2C7895F1" w14:textId="6A8AFCF6" w:rsidR="003917C9" w:rsidRPr="00D076B1" w:rsidRDefault="00F063C7" w:rsidP="00F70FD3">
            <w:pPr>
              <w:spacing w:before="60" w:after="60"/>
              <w:rPr>
                <w:rFonts w:cstheme="minorHAnsi"/>
                <w:b/>
                <w:bCs/>
                <w:color w:val="2F5496" w:themeColor="accent1" w:themeShade="BF"/>
                <w:sz w:val="18"/>
                <w:szCs w:val="18"/>
              </w:rPr>
            </w:pPr>
            <w:r w:rsidRPr="00D076B1">
              <w:rPr>
                <w:rFonts w:cstheme="minorHAnsi"/>
                <w:b/>
                <w:bCs/>
                <w:color w:val="2F5496" w:themeColor="accent1" w:themeShade="BF"/>
                <w:sz w:val="18"/>
                <w:szCs w:val="18"/>
              </w:rPr>
              <w:t>No.</w:t>
            </w:r>
          </w:p>
        </w:tc>
        <w:tc>
          <w:tcPr>
            <w:tcW w:w="2035" w:type="dxa"/>
          </w:tcPr>
          <w:p w14:paraId="291D06C9" w14:textId="77777777" w:rsidR="003917C9" w:rsidRPr="00D076B1" w:rsidRDefault="003917C9" w:rsidP="00F70FD3">
            <w:pPr>
              <w:spacing w:before="60" w:after="60"/>
              <w:rPr>
                <w:rFonts w:cstheme="minorHAnsi"/>
                <w:b/>
                <w:bCs/>
                <w:color w:val="2F5496" w:themeColor="accent1" w:themeShade="BF"/>
                <w:sz w:val="18"/>
                <w:szCs w:val="18"/>
              </w:rPr>
            </w:pPr>
            <w:r w:rsidRPr="00D076B1">
              <w:rPr>
                <w:rFonts w:cstheme="minorHAnsi"/>
                <w:b/>
                <w:bCs/>
                <w:color w:val="2F5496" w:themeColor="accent1" w:themeShade="BF"/>
                <w:sz w:val="18"/>
                <w:szCs w:val="18"/>
              </w:rPr>
              <w:t>Question on drinking-water supply</w:t>
            </w:r>
          </w:p>
        </w:tc>
        <w:tc>
          <w:tcPr>
            <w:tcW w:w="1996" w:type="dxa"/>
          </w:tcPr>
          <w:p w14:paraId="599A0464" w14:textId="77777777" w:rsidR="003917C9" w:rsidRPr="00D076B1" w:rsidRDefault="003917C9" w:rsidP="00F70FD3">
            <w:pPr>
              <w:spacing w:before="60" w:after="60"/>
              <w:rPr>
                <w:rFonts w:cstheme="minorHAnsi"/>
                <w:b/>
                <w:bCs/>
                <w:color w:val="2F5496" w:themeColor="accent1" w:themeShade="BF"/>
                <w:sz w:val="18"/>
                <w:szCs w:val="18"/>
              </w:rPr>
            </w:pPr>
            <w:r w:rsidRPr="00D076B1">
              <w:rPr>
                <w:rFonts w:cstheme="minorHAnsi"/>
                <w:b/>
                <w:bCs/>
                <w:color w:val="2F5496" w:themeColor="accent1" w:themeShade="BF"/>
                <w:sz w:val="18"/>
                <w:szCs w:val="18"/>
              </w:rPr>
              <w:t>Relevance to health</w:t>
            </w:r>
          </w:p>
        </w:tc>
        <w:tc>
          <w:tcPr>
            <w:tcW w:w="4276" w:type="dxa"/>
          </w:tcPr>
          <w:p w14:paraId="04A75316" w14:textId="39B837DF" w:rsidR="003917C9" w:rsidRPr="00D076B1" w:rsidRDefault="003917C9" w:rsidP="00F70FD3">
            <w:pPr>
              <w:spacing w:before="60" w:after="60"/>
              <w:rPr>
                <w:rFonts w:cstheme="minorHAnsi"/>
                <w:b/>
                <w:bCs/>
                <w:color w:val="2F5496" w:themeColor="accent1" w:themeShade="BF"/>
                <w:sz w:val="18"/>
                <w:szCs w:val="18"/>
              </w:rPr>
            </w:pPr>
            <w:r w:rsidRPr="00D076B1">
              <w:rPr>
                <w:rFonts w:cstheme="minorHAnsi"/>
                <w:b/>
                <w:bCs/>
                <w:color w:val="2F5496" w:themeColor="accent1" w:themeShade="BF"/>
                <w:sz w:val="18"/>
                <w:szCs w:val="18"/>
              </w:rPr>
              <w:t>Key considerations</w:t>
            </w:r>
            <w:r w:rsidR="002634C8" w:rsidRPr="00D076B1">
              <w:rPr>
                <w:rFonts w:cstheme="minorHAnsi"/>
                <w:b/>
                <w:bCs/>
                <w:color w:val="2F5496" w:themeColor="accent1" w:themeShade="BF"/>
                <w:sz w:val="18"/>
                <w:szCs w:val="18"/>
              </w:rPr>
              <w:t xml:space="preserve"> </w:t>
            </w:r>
          </w:p>
        </w:tc>
        <w:tc>
          <w:tcPr>
            <w:tcW w:w="2138" w:type="dxa"/>
          </w:tcPr>
          <w:p w14:paraId="222B35E8" w14:textId="16AACE59" w:rsidR="003917C9" w:rsidRPr="00D076B1" w:rsidRDefault="003917C9" w:rsidP="00F70FD3">
            <w:pPr>
              <w:spacing w:before="60" w:after="60"/>
              <w:rPr>
                <w:rFonts w:cstheme="minorHAnsi"/>
                <w:b/>
                <w:bCs/>
                <w:color w:val="2F5496" w:themeColor="accent1" w:themeShade="BF"/>
                <w:sz w:val="18"/>
                <w:szCs w:val="18"/>
              </w:rPr>
            </w:pPr>
            <w:r w:rsidRPr="00D076B1">
              <w:rPr>
                <w:rFonts w:cstheme="minorHAnsi"/>
                <w:b/>
                <w:bCs/>
                <w:color w:val="2F5496" w:themeColor="accent1" w:themeShade="BF"/>
                <w:sz w:val="18"/>
                <w:szCs w:val="18"/>
              </w:rPr>
              <w:t>Identified gaps</w:t>
            </w:r>
          </w:p>
        </w:tc>
        <w:tc>
          <w:tcPr>
            <w:tcW w:w="2280" w:type="dxa"/>
          </w:tcPr>
          <w:p w14:paraId="6EBFC09F" w14:textId="31BAF2EA" w:rsidR="003917C9" w:rsidRPr="00D076B1" w:rsidRDefault="003917C9" w:rsidP="00F70FD3">
            <w:pPr>
              <w:spacing w:before="60" w:after="60"/>
              <w:rPr>
                <w:rFonts w:cstheme="minorHAnsi"/>
                <w:b/>
                <w:bCs/>
                <w:color w:val="2F5496" w:themeColor="accent1" w:themeShade="BF"/>
                <w:sz w:val="18"/>
                <w:szCs w:val="18"/>
              </w:rPr>
            </w:pPr>
            <w:r w:rsidRPr="00D076B1">
              <w:rPr>
                <w:rFonts w:cstheme="minorHAnsi"/>
                <w:b/>
                <w:bCs/>
                <w:color w:val="2F5496" w:themeColor="accent1" w:themeShade="BF"/>
                <w:sz w:val="18"/>
                <w:szCs w:val="18"/>
              </w:rPr>
              <w:t xml:space="preserve">Actions </w:t>
            </w:r>
            <w:r w:rsidRPr="00D076B1">
              <w:rPr>
                <w:rFonts w:cstheme="minorHAnsi"/>
                <w:b/>
                <w:bCs/>
                <w:color w:val="2F5496" w:themeColor="accent1" w:themeShade="BF"/>
                <w:sz w:val="18"/>
                <w:szCs w:val="18"/>
              </w:rPr>
              <w:br/>
            </w:r>
          </w:p>
        </w:tc>
        <w:tc>
          <w:tcPr>
            <w:tcW w:w="1383" w:type="dxa"/>
          </w:tcPr>
          <w:p w14:paraId="4D4D8E92" w14:textId="6C05D8E4" w:rsidR="003917C9" w:rsidRPr="00D076B1" w:rsidRDefault="003917C9" w:rsidP="00F70FD3">
            <w:pPr>
              <w:spacing w:before="60" w:after="60"/>
              <w:rPr>
                <w:rFonts w:cstheme="minorHAnsi"/>
                <w:b/>
                <w:bCs/>
                <w:color w:val="2F5496" w:themeColor="accent1" w:themeShade="BF"/>
                <w:sz w:val="18"/>
                <w:szCs w:val="18"/>
              </w:rPr>
            </w:pPr>
            <w:r w:rsidRPr="00D076B1">
              <w:rPr>
                <w:rFonts w:cstheme="minorHAnsi"/>
                <w:b/>
                <w:bCs/>
                <w:color w:val="2F5496" w:themeColor="accent1" w:themeShade="BF"/>
                <w:sz w:val="18"/>
                <w:szCs w:val="18"/>
              </w:rPr>
              <w:t xml:space="preserve">Stakeholders </w:t>
            </w:r>
            <w:r w:rsidRPr="00D076B1">
              <w:rPr>
                <w:rFonts w:cstheme="minorHAnsi"/>
                <w:b/>
                <w:bCs/>
                <w:color w:val="2F5496" w:themeColor="accent1" w:themeShade="BF"/>
                <w:sz w:val="18"/>
                <w:szCs w:val="18"/>
              </w:rPr>
              <w:br/>
            </w:r>
          </w:p>
        </w:tc>
      </w:tr>
      <w:tr w:rsidR="00F76B0C" w:rsidRPr="00D076B1" w14:paraId="599771DB" w14:textId="77777777" w:rsidTr="00EA58B8">
        <w:trPr>
          <w:cantSplit/>
          <w:jc w:val="center"/>
        </w:trPr>
        <w:tc>
          <w:tcPr>
            <w:tcW w:w="14542" w:type="dxa"/>
            <w:gridSpan w:val="7"/>
            <w:shd w:val="clear" w:color="auto" w:fill="9CC2E5" w:themeFill="accent5" w:themeFillTint="99"/>
          </w:tcPr>
          <w:p w14:paraId="3BA239FD" w14:textId="5DB680C0" w:rsidR="00F76B0C" w:rsidRPr="00D076B1" w:rsidRDefault="00F76B0C" w:rsidP="00F70FD3">
            <w:pPr>
              <w:keepNext/>
              <w:spacing w:before="60" w:after="60"/>
              <w:rPr>
                <w:rFonts w:cstheme="minorHAnsi"/>
                <w:b/>
                <w:bCs/>
                <w:sz w:val="18"/>
                <w:szCs w:val="18"/>
              </w:rPr>
            </w:pPr>
            <w:r w:rsidRPr="00D076B1">
              <w:rPr>
                <w:rFonts w:cstheme="minorHAnsi"/>
                <w:b/>
                <w:bCs/>
                <w:sz w:val="18"/>
                <w:szCs w:val="18"/>
              </w:rPr>
              <w:t>Supplies</w:t>
            </w:r>
          </w:p>
        </w:tc>
      </w:tr>
      <w:tr w:rsidR="003917C9" w:rsidRPr="00D076B1" w14:paraId="37505A92" w14:textId="77777777" w:rsidTr="00F76B0C">
        <w:trPr>
          <w:cantSplit/>
          <w:jc w:val="center"/>
        </w:trPr>
        <w:tc>
          <w:tcPr>
            <w:tcW w:w="0" w:type="auto"/>
          </w:tcPr>
          <w:p w14:paraId="21F7BB52" w14:textId="77777777" w:rsidR="003917C9" w:rsidRPr="00D076B1" w:rsidRDefault="003917C9" w:rsidP="00BC08CD">
            <w:pPr>
              <w:pStyle w:val="ListParagraph"/>
              <w:numPr>
                <w:ilvl w:val="0"/>
                <w:numId w:val="9"/>
              </w:numPr>
              <w:rPr>
                <w:sz w:val="18"/>
                <w:szCs w:val="18"/>
              </w:rPr>
            </w:pPr>
          </w:p>
        </w:tc>
        <w:tc>
          <w:tcPr>
            <w:tcW w:w="2035" w:type="dxa"/>
          </w:tcPr>
          <w:p w14:paraId="37DA0DAF" w14:textId="71175FD3" w:rsidR="003917C9" w:rsidRPr="00D076B1" w:rsidRDefault="00FE3BAA" w:rsidP="00BE7BAF">
            <w:pPr>
              <w:pStyle w:val="Tabletext"/>
            </w:pPr>
            <w:r w:rsidRPr="00D076B1">
              <w:t>Are</w:t>
            </w:r>
            <w:r w:rsidR="003917C9" w:rsidRPr="00D076B1">
              <w:t xml:space="preserve"> plans </w:t>
            </w:r>
            <w:r w:rsidRPr="00D076B1">
              <w:t xml:space="preserve">in place </w:t>
            </w:r>
            <w:r w:rsidR="003917C9" w:rsidRPr="00D076B1">
              <w:t xml:space="preserve">to prepare for, and respond to, a </w:t>
            </w:r>
            <w:r w:rsidR="003917C9" w:rsidRPr="00D076B1">
              <w:rPr>
                <w:b/>
                <w:bCs/>
                <w:i/>
                <w:iCs/>
              </w:rPr>
              <w:t>temporary</w:t>
            </w:r>
            <w:r w:rsidR="003917C9" w:rsidRPr="00D076B1">
              <w:rPr>
                <w:b/>
                <w:bCs/>
              </w:rPr>
              <w:t xml:space="preserve"> loss of electrical power</w:t>
            </w:r>
            <w:r w:rsidR="003917C9" w:rsidRPr="00D076B1">
              <w:t xml:space="preserve"> supply to </w:t>
            </w:r>
            <w:r w:rsidR="003917C9" w:rsidRPr="00D076B1">
              <w:rPr>
                <w:b/>
                <w:bCs/>
              </w:rPr>
              <w:t>centralized</w:t>
            </w:r>
            <w:r w:rsidR="003917C9" w:rsidRPr="00D076B1">
              <w:t xml:space="preserve"> systems for a few hours or days?</w:t>
            </w:r>
          </w:p>
        </w:tc>
        <w:tc>
          <w:tcPr>
            <w:tcW w:w="1996" w:type="dxa"/>
          </w:tcPr>
          <w:p w14:paraId="434BC4B2" w14:textId="74F92875" w:rsidR="003917C9" w:rsidRPr="00D076B1" w:rsidRDefault="003917C9" w:rsidP="00BE7BAF">
            <w:pPr>
              <w:pStyle w:val="Tabletext"/>
            </w:pPr>
            <w:r w:rsidRPr="00D076B1">
              <w:t>Power is often required for water treatment and disinfection, to maintain system pressure to stop contamination entering the distribution system, and to maintain a continuous supply of adequate quantities of safe and acceptable drinking-water. Thus, loss of power can lead to microbiologically unsafe drinking-water, or result in inadequate quantities of water for domestic needs (e.g. hydration</w:t>
            </w:r>
            <w:r w:rsidR="00F371C8" w:rsidRPr="00D076B1">
              <w:t xml:space="preserve"> and</w:t>
            </w:r>
            <w:r w:rsidRPr="00D076B1">
              <w:t xml:space="preserve"> hygiene)</w:t>
            </w:r>
            <w:r w:rsidR="00C70FAF">
              <w:t xml:space="preserve"> and</w:t>
            </w:r>
            <w:r w:rsidRPr="00D076B1">
              <w:t xml:space="preserve"> </w:t>
            </w:r>
            <w:r w:rsidR="008463C7">
              <w:t xml:space="preserve">use of less safe alternative sources, which in turn </w:t>
            </w:r>
            <w:r w:rsidR="00F371C8" w:rsidRPr="00D076B1">
              <w:t>can</w:t>
            </w:r>
            <w:r w:rsidRPr="00D076B1">
              <w:t xml:space="preserve"> cause illness.</w:t>
            </w:r>
          </w:p>
        </w:tc>
        <w:tc>
          <w:tcPr>
            <w:tcW w:w="4276" w:type="dxa"/>
          </w:tcPr>
          <w:p w14:paraId="4CC5BD80" w14:textId="439A8D0A" w:rsidR="003917C9" w:rsidRPr="00D076B1" w:rsidRDefault="003917C9" w:rsidP="00BE7BAF">
            <w:pPr>
              <w:pStyle w:val="Tablebullets"/>
            </w:pPr>
            <w:r w:rsidRPr="00D076B1">
              <w:t>What actions are undertaken in anticipation of possible power failure, such as keeping water storage</w:t>
            </w:r>
            <w:r w:rsidR="00B46DD3" w:rsidRPr="00D076B1">
              <w:t xml:space="preserve"> facilitie</w:t>
            </w:r>
            <w:r w:rsidRPr="00D076B1">
              <w:t>s as full as possible, and reconfiguring the system to run off gravity where practicable?</w:t>
            </w:r>
          </w:p>
          <w:p w14:paraId="5BA8CD17" w14:textId="2D7DDEED" w:rsidR="00C53D27" w:rsidRPr="00D076B1" w:rsidRDefault="003917C9" w:rsidP="00BE7BAF">
            <w:pPr>
              <w:pStyle w:val="Tablebullets"/>
            </w:pPr>
            <w:r w:rsidRPr="00D076B1">
              <w:t>What are the backup power supply options, such as batteries or generators</w:t>
            </w:r>
            <w:r w:rsidR="00B46DD3" w:rsidRPr="00D076B1">
              <w:t>;</w:t>
            </w:r>
            <w:r w:rsidRPr="00D076B1">
              <w:t xml:space="preserve"> what is their capacity</w:t>
            </w:r>
            <w:r w:rsidR="00B46DD3" w:rsidRPr="00D076B1">
              <w:t>;</w:t>
            </w:r>
            <w:r w:rsidR="004F5A7F" w:rsidRPr="00D076B1">
              <w:t xml:space="preserve"> and is this sufficient to meet critical power needs</w:t>
            </w:r>
            <w:r w:rsidRPr="00D076B1">
              <w:t>?</w:t>
            </w:r>
          </w:p>
          <w:p w14:paraId="2663EACB" w14:textId="347F9201" w:rsidR="003917C9" w:rsidRPr="00D076B1" w:rsidRDefault="003917C9" w:rsidP="00BE7BAF">
            <w:pPr>
              <w:pStyle w:val="Tablebullets"/>
            </w:pPr>
            <w:r w:rsidRPr="00D076B1">
              <w:t>How long can the facility operate without power</w:t>
            </w:r>
            <w:r w:rsidR="00B46DD3" w:rsidRPr="00D076B1">
              <w:t>,</w:t>
            </w:r>
            <w:r w:rsidRPr="00D076B1">
              <w:t xml:space="preserve"> based on available fuel supplies and/or system storage?</w:t>
            </w:r>
          </w:p>
          <w:p w14:paraId="17FE303C" w14:textId="50DDEF55" w:rsidR="003917C9" w:rsidRPr="00D076B1" w:rsidRDefault="003917C9" w:rsidP="00BE7BAF">
            <w:pPr>
              <w:pStyle w:val="Tablebullets"/>
            </w:pPr>
            <w:r w:rsidRPr="00D076B1">
              <w:t>How sufficient is the generator fuel supply (including available funds, supply route/chain and safety/security of storage)</w:t>
            </w:r>
            <w:r w:rsidR="00B46DD3" w:rsidRPr="00D076B1">
              <w:t>?</w:t>
            </w:r>
          </w:p>
          <w:p w14:paraId="0D8D1FC7" w14:textId="6D33636C" w:rsidR="003917C9" w:rsidRPr="00D076B1" w:rsidRDefault="003917C9" w:rsidP="00BE7BAF">
            <w:pPr>
              <w:pStyle w:val="Tablebullets"/>
            </w:pPr>
            <w:r w:rsidRPr="00D076B1">
              <w:t>What human resources are available to manage backup power supplies (including routine maintenance</w:t>
            </w:r>
            <w:r w:rsidR="00B46DD3" w:rsidRPr="00D076B1">
              <w:t xml:space="preserve"> and</w:t>
            </w:r>
            <w:r w:rsidRPr="00D076B1">
              <w:t xml:space="preserve"> testing)?</w:t>
            </w:r>
          </w:p>
          <w:p w14:paraId="7A08CEAF" w14:textId="77777777" w:rsidR="003917C9" w:rsidRPr="00D076B1" w:rsidRDefault="003917C9" w:rsidP="00BE7BAF">
            <w:pPr>
              <w:pStyle w:val="Tablebullets"/>
            </w:pPr>
            <w:bookmarkStart w:id="12" w:name="_Hlk172280935"/>
            <w:r w:rsidRPr="00D076B1">
              <w:t>What communication protocols are available with energy generators and distribution system suppliers?</w:t>
            </w:r>
            <w:bookmarkEnd w:id="12"/>
          </w:p>
        </w:tc>
        <w:tc>
          <w:tcPr>
            <w:tcW w:w="2138" w:type="dxa"/>
          </w:tcPr>
          <w:p w14:paraId="3EEE1506" w14:textId="7BE846D9" w:rsidR="003917C9" w:rsidRPr="00D076B1" w:rsidRDefault="003917C9" w:rsidP="00BE7BAF">
            <w:pPr>
              <w:pStyle w:val="Tabletext"/>
              <w:rPr>
                <w:i/>
                <w:iCs/>
              </w:rPr>
            </w:pPr>
          </w:p>
        </w:tc>
        <w:tc>
          <w:tcPr>
            <w:tcW w:w="2280" w:type="dxa"/>
          </w:tcPr>
          <w:p w14:paraId="4EA94DFD" w14:textId="4A17536D" w:rsidR="004416CB" w:rsidRPr="00D076B1" w:rsidRDefault="004416CB" w:rsidP="00BE7BAF">
            <w:pPr>
              <w:pStyle w:val="Tabletext"/>
              <w:rPr>
                <w:i/>
                <w:iCs/>
              </w:rPr>
            </w:pPr>
          </w:p>
        </w:tc>
        <w:tc>
          <w:tcPr>
            <w:tcW w:w="1383" w:type="dxa"/>
          </w:tcPr>
          <w:p w14:paraId="5021AF56" w14:textId="759AAE22" w:rsidR="004416CB" w:rsidRPr="00D076B1" w:rsidRDefault="004416CB" w:rsidP="00BE7BAF">
            <w:pPr>
              <w:pStyle w:val="Tabletext"/>
              <w:rPr>
                <w:i/>
                <w:iCs/>
              </w:rPr>
            </w:pPr>
          </w:p>
        </w:tc>
      </w:tr>
      <w:tr w:rsidR="003917C9" w:rsidRPr="00D076B1" w14:paraId="2EEA59B1" w14:textId="77777777" w:rsidTr="00F76B0C">
        <w:trPr>
          <w:cantSplit/>
          <w:jc w:val="center"/>
        </w:trPr>
        <w:tc>
          <w:tcPr>
            <w:tcW w:w="0" w:type="auto"/>
          </w:tcPr>
          <w:p w14:paraId="20AF7533" w14:textId="77777777" w:rsidR="003917C9" w:rsidRPr="00D076B1" w:rsidRDefault="003917C9" w:rsidP="00BC08CD">
            <w:pPr>
              <w:pStyle w:val="ListParagraph"/>
              <w:numPr>
                <w:ilvl w:val="0"/>
                <w:numId w:val="9"/>
              </w:numPr>
              <w:rPr>
                <w:sz w:val="18"/>
                <w:szCs w:val="18"/>
              </w:rPr>
            </w:pPr>
          </w:p>
        </w:tc>
        <w:tc>
          <w:tcPr>
            <w:tcW w:w="2035" w:type="dxa"/>
          </w:tcPr>
          <w:p w14:paraId="062FD70F" w14:textId="5B9B8BEE" w:rsidR="003917C9" w:rsidRPr="00D076B1" w:rsidRDefault="00FE3BAA" w:rsidP="00BE7BAF">
            <w:pPr>
              <w:pStyle w:val="Tabletext"/>
            </w:pPr>
            <w:r w:rsidRPr="00D076B1">
              <w:t>Are</w:t>
            </w:r>
            <w:r w:rsidR="003917C9" w:rsidRPr="00D076B1">
              <w:t xml:space="preserve"> plan</w:t>
            </w:r>
            <w:r w:rsidRPr="00D076B1">
              <w:t>s</w:t>
            </w:r>
            <w:r w:rsidR="003917C9" w:rsidRPr="00D076B1">
              <w:t xml:space="preserve"> </w:t>
            </w:r>
            <w:r w:rsidRPr="00D076B1">
              <w:t xml:space="preserve">in place </w:t>
            </w:r>
            <w:r w:rsidR="003917C9" w:rsidRPr="00D076B1">
              <w:t xml:space="preserve">to prepare for, and respond to, a </w:t>
            </w:r>
            <w:r w:rsidR="003917C9" w:rsidRPr="00D076B1">
              <w:rPr>
                <w:b/>
                <w:bCs/>
                <w:i/>
                <w:iCs/>
              </w:rPr>
              <w:t>prolonged</w:t>
            </w:r>
            <w:r w:rsidR="003917C9" w:rsidRPr="00D076B1">
              <w:rPr>
                <w:b/>
                <w:bCs/>
              </w:rPr>
              <w:t xml:space="preserve"> loss of electrical power</w:t>
            </w:r>
            <w:r w:rsidR="003917C9" w:rsidRPr="00D076B1">
              <w:t xml:space="preserve"> supply </w:t>
            </w:r>
            <w:r w:rsidR="002D4B6E" w:rsidRPr="00D076B1">
              <w:t xml:space="preserve">to </w:t>
            </w:r>
            <w:r w:rsidR="003917C9" w:rsidRPr="00D076B1">
              <w:rPr>
                <w:b/>
                <w:bCs/>
              </w:rPr>
              <w:t>centralized</w:t>
            </w:r>
            <w:r w:rsidR="003917C9" w:rsidRPr="00D076B1">
              <w:t xml:space="preserve"> systems for a few weeks or months?</w:t>
            </w:r>
          </w:p>
        </w:tc>
        <w:tc>
          <w:tcPr>
            <w:tcW w:w="1996" w:type="dxa"/>
          </w:tcPr>
          <w:p w14:paraId="745A1065" w14:textId="513BFD5B" w:rsidR="003917C9" w:rsidRPr="00D076B1" w:rsidRDefault="003917C9" w:rsidP="00BE7BAF">
            <w:pPr>
              <w:pStyle w:val="Tabletext"/>
            </w:pPr>
            <w:r w:rsidRPr="00D076B1">
              <w:t>Long</w:t>
            </w:r>
            <w:r w:rsidR="007245C3" w:rsidRPr="00D076B1">
              <w:t>-</w:t>
            </w:r>
            <w:r w:rsidRPr="00D076B1">
              <w:t>term loss of power can lead to the problems</w:t>
            </w:r>
            <w:r w:rsidR="003976D2" w:rsidRPr="00D076B1">
              <w:t xml:space="preserve"> described in question 1 occurring</w:t>
            </w:r>
            <w:r w:rsidRPr="00D076B1">
              <w:t xml:space="preserve"> for longer periods</w:t>
            </w:r>
            <w:r w:rsidR="009F6F06" w:rsidRPr="00D076B1">
              <w:t>,</w:t>
            </w:r>
            <w:r w:rsidRPr="00D076B1">
              <w:t xml:space="preserve"> and may permit outbreaks to arise by setting up new disease transmission cycles</w:t>
            </w:r>
            <w:r w:rsidR="009F6F06" w:rsidRPr="00D076B1">
              <w:t xml:space="preserve"> – </w:t>
            </w:r>
            <w:r w:rsidRPr="00D076B1">
              <w:t>leading</w:t>
            </w:r>
            <w:r w:rsidR="009F6F06" w:rsidRPr="00D076B1">
              <w:t>,</w:t>
            </w:r>
            <w:r w:rsidRPr="00D076B1">
              <w:t xml:space="preserve"> </w:t>
            </w:r>
            <w:r w:rsidR="009F6F06" w:rsidRPr="00D076B1">
              <w:t xml:space="preserve">for example, </w:t>
            </w:r>
            <w:r w:rsidRPr="00D076B1">
              <w:t>to cholera and/or typhoid.</w:t>
            </w:r>
          </w:p>
        </w:tc>
        <w:tc>
          <w:tcPr>
            <w:tcW w:w="4276" w:type="dxa"/>
          </w:tcPr>
          <w:p w14:paraId="3E33EA81" w14:textId="77777777" w:rsidR="003917C9" w:rsidRPr="00D076B1" w:rsidRDefault="003917C9" w:rsidP="00BE7BAF">
            <w:pPr>
              <w:pStyle w:val="Tablebullets"/>
            </w:pPr>
            <w:r w:rsidRPr="00D076B1">
              <w:t>If the power failure is prolonged, are there ways to set up alternative power transmission lines?</w:t>
            </w:r>
          </w:p>
          <w:p w14:paraId="68B81B6C" w14:textId="26FEFF5D" w:rsidR="003917C9" w:rsidRPr="00D076B1" w:rsidRDefault="003917C9" w:rsidP="00BE7BAF">
            <w:pPr>
              <w:pStyle w:val="Tablebullets"/>
            </w:pPr>
            <w:r w:rsidRPr="00D076B1">
              <w:t>Are large</w:t>
            </w:r>
            <w:r w:rsidR="009F6F06" w:rsidRPr="00D076B1">
              <w:t>-</w:t>
            </w:r>
            <w:r w:rsidRPr="00D076B1">
              <w:t xml:space="preserve">scale generators with fuel supplies available </w:t>
            </w:r>
            <w:r w:rsidR="00C53D27" w:rsidRPr="00D076B1">
              <w:t xml:space="preserve">(and with sufficient capacity) </w:t>
            </w:r>
            <w:r w:rsidRPr="00D076B1">
              <w:t>to power treatment plants and pumps?</w:t>
            </w:r>
          </w:p>
          <w:p w14:paraId="7A00DFCA" w14:textId="77777777" w:rsidR="003917C9" w:rsidRPr="00D076B1" w:rsidRDefault="003917C9" w:rsidP="00BE7BAF">
            <w:pPr>
              <w:pStyle w:val="Tablebullets"/>
            </w:pPr>
            <w:r w:rsidRPr="00D076B1">
              <w:t>Are plug-in points in place to connect generators at all powered sites?</w:t>
            </w:r>
          </w:p>
          <w:p w14:paraId="138FBCDD" w14:textId="3A3DD604" w:rsidR="003917C9" w:rsidRPr="00D076B1" w:rsidRDefault="003917C9" w:rsidP="00BE7BAF">
            <w:pPr>
              <w:pStyle w:val="Tablebullets"/>
            </w:pPr>
            <w:r w:rsidRPr="00D076B1">
              <w:t xml:space="preserve">Is a plan </w:t>
            </w:r>
            <w:r w:rsidR="009F6F06" w:rsidRPr="00D076B1">
              <w:t xml:space="preserve">in place </w:t>
            </w:r>
            <w:r w:rsidRPr="00D076B1">
              <w:t xml:space="preserve">for ensuring system integrity and water quality following system depressurization that would </w:t>
            </w:r>
            <w:r w:rsidR="009F6F06" w:rsidRPr="00D076B1">
              <w:t xml:space="preserve">probably </w:t>
            </w:r>
            <w:r w:rsidRPr="00D076B1">
              <w:t>occur during an extended power outage?</w:t>
            </w:r>
          </w:p>
          <w:p w14:paraId="0E963542" w14:textId="7913A1DD" w:rsidR="003917C9" w:rsidRPr="00D076B1" w:rsidRDefault="003917C9" w:rsidP="00BE7BAF">
            <w:pPr>
              <w:pStyle w:val="Tablebullets"/>
            </w:pPr>
            <w:r w:rsidRPr="00D076B1">
              <w:t xml:space="preserve">Is a plan </w:t>
            </w:r>
            <w:r w:rsidR="009F6F06" w:rsidRPr="00D076B1">
              <w:t xml:space="preserve">in place </w:t>
            </w:r>
            <w:r w:rsidRPr="00D076B1">
              <w:t xml:space="preserve">for ensuring system integrity and water quality following system depressurization that would </w:t>
            </w:r>
            <w:r w:rsidR="009F6F06" w:rsidRPr="00D076B1">
              <w:t xml:space="preserve">probably </w:t>
            </w:r>
            <w:r w:rsidRPr="00D076B1">
              <w:t>occur during an extended power outage?</w:t>
            </w:r>
          </w:p>
          <w:p w14:paraId="3385D59B" w14:textId="003360D1" w:rsidR="003917C9" w:rsidRPr="00D076B1" w:rsidRDefault="003917C9" w:rsidP="00BE7BAF">
            <w:pPr>
              <w:pStyle w:val="Tablebullets"/>
            </w:pPr>
            <w:r w:rsidRPr="00D076B1">
              <w:t xml:space="preserve">Is a plan </w:t>
            </w:r>
            <w:r w:rsidR="009F6F06" w:rsidRPr="00D076B1">
              <w:t xml:space="preserve">in place </w:t>
            </w:r>
            <w:r w:rsidRPr="00D076B1">
              <w:t>for relaunching the power supply after restoration of water facilities that considers the effect on power stability?</w:t>
            </w:r>
          </w:p>
          <w:p w14:paraId="306070BA" w14:textId="2104E767" w:rsidR="003917C9" w:rsidRPr="00D076B1" w:rsidRDefault="003917C9" w:rsidP="00BE7BAF">
            <w:pPr>
              <w:pStyle w:val="Tablebullets"/>
            </w:pPr>
            <w:r w:rsidRPr="00D076B1">
              <w:t>Have safe water supply options not reliant on power been arranged (see question</w:t>
            </w:r>
            <w:r w:rsidR="0066726C" w:rsidRPr="00D076B1">
              <w:t xml:space="preserve"> 18</w:t>
            </w:r>
            <w:r w:rsidRPr="00D076B1">
              <w:t>)?</w:t>
            </w:r>
          </w:p>
        </w:tc>
        <w:tc>
          <w:tcPr>
            <w:tcW w:w="2138" w:type="dxa"/>
          </w:tcPr>
          <w:p w14:paraId="7ED16C1A" w14:textId="1593015B" w:rsidR="00CD0048" w:rsidRPr="00D076B1" w:rsidRDefault="00CD0048" w:rsidP="00BE7BAF">
            <w:pPr>
              <w:pStyle w:val="Tabletext"/>
              <w:rPr>
                <w:i/>
                <w:iCs/>
              </w:rPr>
            </w:pPr>
          </w:p>
        </w:tc>
        <w:tc>
          <w:tcPr>
            <w:tcW w:w="2280" w:type="dxa"/>
          </w:tcPr>
          <w:p w14:paraId="432D2E29" w14:textId="3B6B11B4" w:rsidR="00CD0048" w:rsidRPr="00D076B1" w:rsidRDefault="00CD0048" w:rsidP="00BE7BAF">
            <w:pPr>
              <w:pStyle w:val="Tabletext"/>
              <w:rPr>
                <w:i/>
                <w:iCs/>
              </w:rPr>
            </w:pPr>
          </w:p>
        </w:tc>
        <w:tc>
          <w:tcPr>
            <w:tcW w:w="1383" w:type="dxa"/>
          </w:tcPr>
          <w:p w14:paraId="3750B988" w14:textId="18F2F343" w:rsidR="00CD0048" w:rsidRPr="00D076B1" w:rsidRDefault="00CD0048" w:rsidP="007E0E85">
            <w:pPr>
              <w:pStyle w:val="Tabletext"/>
              <w:rPr>
                <w:i/>
                <w:iCs/>
              </w:rPr>
            </w:pPr>
          </w:p>
        </w:tc>
      </w:tr>
      <w:tr w:rsidR="003917C9" w:rsidRPr="00D076B1" w14:paraId="0B3FEFE1" w14:textId="77777777" w:rsidTr="00F76B0C">
        <w:trPr>
          <w:cantSplit/>
          <w:jc w:val="center"/>
        </w:trPr>
        <w:tc>
          <w:tcPr>
            <w:tcW w:w="0" w:type="auto"/>
          </w:tcPr>
          <w:p w14:paraId="6F7FB97C" w14:textId="77777777" w:rsidR="003917C9" w:rsidRPr="00D076B1" w:rsidRDefault="003917C9" w:rsidP="00B77F85">
            <w:pPr>
              <w:pStyle w:val="ListParagraph"/>
              <w:numPr>
                <w:ilvl w:val="0"/>
                <w:numId w:val="9"/>
              </w:numPr>
              <w:spacing w:after="0"/>
              <w:rPr>
                <w:sz w:val="18"/>
                <w:szCs w:val="18"/>
              </w:rPr>
            </w:pPr>
          </w:p>
        </w:tc>
        <w:tc>
          <w:tcPr>
            <w:tcW w:w="2035" w:type="dxa"/>
          </w:tcPr>
          <w:p w14:paraId="11FBB041" w14:textId="63C5E86C" w:rsidR="003917C9" w:rsidRPr="00D076B1" w:rsidRDefault="009F6F06" w:rsidP="00B77F85">
            <w:pPr>
              <w:pStyle w:val="Tabletext"/>
              <w:spacing w:after="0"/>
            </w:pPr>
            <w:r w:rsidRPr="00D076B1">
              <w:t>Are</w:t>
            </w:r>
            <w:r w:rsidR="003917C9" w:rsidRPr="00D076B1">
              <w:t xml:space="preserve"> contingencies and alternative supply options</w:t>
            </w:r>
            <w:r w:rsidRPr="00D076B1">
              <w:t xml:space="preserve"> in place</w:t>
            </w:r>
            <w:r w:rsidR="003917C9" w:rsidRPr="00D076B1">
              <w:t xml:space="preserve"> in case of loss of </w:t>
            </w:r>
            <w:r w:rsidR="003917C9" w:rsidRPr="00D076B1">
              <w:rPr>
                <w:b/>
                <w:bCs/>
              </w:rPr>
              <w:t>supply chain</w:t>
            </w:r>
            <w:r w:rsidR="003917C9" w:rsidRPr="00D076B1">
              <w:t xml:space="preserve"> for water disinfection, coagulation, pH adjustment and other essential chemical deliveries?</w:t>
            </w:r>
          </w:p>
        </w:tc>
        <w:tc>
          <w:tcPr>
            <w:tcW w:w="1996" w:type="dxa"/>
          </w:tcPr>
          <w:p w14:paraId="7FA557CB" w14:textId="67BE2C13" w:rsidR="003917C9" w:rsidRPr="00D076B1" w:rsidRDefault="003917C9" w:rsidP="00B77F85">
            <w:pPr>
              <w:pStyle w:val="Tabletext"/>
              <w:spacing w:after="0"/>
            </w:pPr>
            <w:r w:rsidRPr="00D076B1">
              <w:t xml:space="preserve">Loss of disinfection or coagulation can result in supply of microbiologically unsafe drinking-water that can cause illness. </w:t>
            </w:r>
          </w:p>
        </w:tc>
        <w:tc>
          <w:tcPr>
            <w:tcW w:w="4276" w:type="dxa"/>
          </w:tcPr>
          <w:p w14:paraId="05261111" w14:textId="3A726275" w:rsidR="003917C9" w:rsidRPr="00D076B1" w:rsidRDefault="003917C9" w:rsidP="00B77F85">
            <w:pPr>
              <w:pStyle w:val="Tablebullets"/>
              <w:spacing w:after="0"/>
            </w:pPr>
            <w:r w:rsidRPr="00D076B1">
              <w:t xml:space="preserve">Which chemicals are delivered regularly to treatment plants and </w:t>
            </w:r>
            <w:r w:rsidR="009A2E39" w:rsidRPr="00D076B1">
              <w:t xml:space="preserve">are therefore </w:t>
            </w:r>
            <w:r w:rsidRPr="00D076B1">
              <w:t>vulnerable to supply being cut off?</w:t>
            </w:r>
          </w:p>
          <w:p w14:paraId="206978A4" w14:textId="4BEA51D1" w:rsidR="003917C9" w:rsidRPr="00D076B1" w:rsidRDefault="003917C9" w:rsidP="00B77F85">
            <w:pPr>
              <w:pStyle w:val="Tablebullets"/>
              <w:spacing w:after="0"/>
            </w:pPr>
            <w:r w:rsidRPr="00D076B1">
              <w:t>Are stock and inventory management processes in place</w:t>
            </w:r>
            <w:r w:rsidR="009A2E39" w:rsidRPr="00D076B1">
              <w:t xml:space="preserve"> –</w:t>
            </w:r>
            <w:r w:rsidRPr="00D076B1">
              <w:t xml:space="preserve"> for example</w:t>
            </w:r>
            <w:r w:rsidR="009A2E39" w:rsidRPr="00D076B1">
              <w:t>,</w:t>
            </w:r>
            <w:r w:rsidRPr="00D076B1">
              <w:t xml:space="preserve"> suitable storage space, conditions (dry, sealed</w:t>
            </w:r>
            <w:r w:rsidR="009A2E39" w:rsidRPr="00D076B1">
              <w:t xml:space="preserve"> and</w:t>
            </w:r>
            <w:r w:rsidRPr="00D076B1">
              <w:t xml:space="preserve"> out of sunlight) and turning over </w:t>
            </w:r>
            <w:r w:rsidR="009A2E39" w:rsidRPr="00D076B1">
              <w:t xml:space="preserve">of </w:t>
            </w:r>
            <w:r w:rsidRPr="00D076B1">
              <w:t>stock to keep it in its useful shelf-life date?</w:t>
            </w:r>
          </w:p>
          <w:p w14:paraId="0945FFA7" w14:textId="775199F6" w:rsidR="003917C9" w:rsidRPr="00D076B1" w:rsidRDefault="003917C9" w:rsidP="00B77F85">
            <w:pPr>
              <w:pStyle w:val="Tablebullets"/>
              <w:spacing w:after="0"/>
            </w:pPr>
            <w:r w:rsidRPr="00D076B1">
              <w:t>Have required minimum reserves of relevant supplies been determined and documented to manage stocks and project how demand might change with increase</w:t>
            </w:r>
            <w:r w:rsidR="009A2E39" w:rsidRPr="00D076B1">
              <w:t>s</w:t>
            </w:r>
            <w:r w:rsidRPr="00D076B1">
              <w:t xml:space="preserve"> or decrease</w:t>
            </w:r>
            <w:r w:rsidR="009A2E39" w:rsidRPr="00D076B1">
              <w:t>s</w:t>
            </w:r>
            <w:r w:rsidRPr="00D076B1">
              <w:t xml:space="preserve"> in population or supply of water?</w:t>
            </w:r>
          </w:p>
          <w:p w14:paraId="5D6D5580" w14:textId="108C66CF" w:rsidR="003917C9" w:rsidRPr="00D076B1" w:rsidRDefault="009A2E39" w:rsidP="00B77F85">
            <w:pPr>
              <w:pStyle w:val="Tablebullets"/>
              <w:spacing w:after="0"/>
            </w:pPr>
            <w:r w:rsidRPr="00D076B1">
              <w:t>Are</w:t>
            </w:r>
            <w:r w:rsidR="0054570C" w:rsidRPr="00D076B1">
              <w:t xml:space="preserve"> sufficient stocks of chemicals </w:t>
            </w:r>
            <w:r w:rsidR="003917C9" w:rsidRPr="00D076B1">
              <w:t>stored on site?</w:t>
            </w:r>
          </w:p>
          <w:p w14:paraId="4675F34E" w14:textId="7550D129" w:rsidR="003917C9" w:rsidRPr="00D076B1" w:rsidRDefault="003917C9" w:rsidP="00B77F85">
            <w:pPr>
              <w:pStyle w:val="Tablebullets"/>
              <w:spacing w:after="0"/>
            </w:pPr>
            <w:r w:rsidRPr="00D076B1">
              <w:t>For short shelf-life chemicals, such as liquid sodium hypochlorite, what is the shelf</w:t>
            </w:r>
            <w:r w:rsidR="007245C3" w:rsidRPr="00D076B1">
              <w:t>-</w:t>
            </w:r>
            <w:r w:rsidRPr="00D076B1">
              <w:t>life?</w:t>
            </w:r>
          </w:p>
          <w:p w14:paraId="3603CF14" w14:textId="38751A6A" w:rsidR="003917C9" w:rsidRPr="00D076B1" w:rsidRDefault="003917C9" w:rsidP="00B77F85">
            <w:pPr>
              <w:pStyle w:val="Tablebullets"/>
              <w:spacing w:after="0"/>
            </w:pPr>
            <w:r w:rsidRPr="00D076B1">
              <w:t>Are backup chemicals stored (if required, such as gas, liquid, powder or tablets) following storage safety measures?</w:t>
            </w:r>
          </w:p>
          <w:p w14:paraId="4B2C00A4" w14:textId="7F832C8C" w:rsidR="003917C9" w:rsidRPr="00D076B1" w:rsidRDefault="003917C9" w:rsidP="00B77F85">
            <w:pPr>
              <w:pStyle w:val="Tablebullets"/>
              <w:spacing w:after="0"/>
            </w:pPr>
            <w:r w:rsidRPr="00D076B1">
              <w:t xml:space="preserve">Is operator capacity </w:t>
            </w:r>
            <w:r w:rsidR="009A2E39" w:rsidRPr="00D076B1">
              <w:t xml:space="preserve">sufficient </w:t>
            </w:r>
            <w:r w:rsidRPr="00D076B1">
              <w:t xml:space="preserve">to </w:t>
            </w:r>
            <w:r w:rsidR="00C82224" w:rsidRPr="00D076B1">
              <w:t>implement</w:t>
            </w:r>
            <w:r w:rsidRPr="00D076B1">
              <w:t xml:space="preserve"> the use of alternate chemicals </w:t>
            </w:r>
            <w:r w:rsidR="00C82224" w:rsidRPr="00D076B1">
              <w:t>as needed</w:t>
            </w:r>
            <w:r w:rsidR="00CD0048" w:rsidRPr="00D076B1">
              <w:t xml:space="preserve"> (including alternative disinfectants such as potassium hypochlorite)</w:t>
            </w:r>
            <w:r w:rsidRPr="00D076B1">
              <w:t>?</w:t>
            </w:r>
          </w:p>
          <w:p w14:paraId="72216D44" w14:textId="0F2B9749" w:rsidR="003917C9" w:rsidRPr="00D076B1" w:rsidRDefault="003917C9" w:rsidP="00B77F85">
            <w:pPr>
              <w:pStyle w:val="Tablebullets"/>
              <w:spacing w:after="0"/>
            </w:pPr>
            <w:r w:rsidRPr="00D076B1">
              <w:t>Ha</w:t>
            </w:r>
            <w:r w:rsidR="009A2E39" w:rsidRPr="00D076B1">
              <w:t>s</w:t>
            </w:r>
            <w:r w:rsidRPr="00D076B1">
              <w:t xml:space="preserve"> </w:t>
            </w:r>
            <w:r w:rsidR="009A2E39" w:rsidRPr="00D076B1">
              <w:t xml:space="preserve">regular </w:t>
            </w:r>
            <w:r w:rsidRPr="00D076B1">
              <w:t xml:space="preserve">communication with suppliers </w:t>
            </w:r>
            <w:r w:rsidR="009A2E39" w:rsidRPr="00D076B1">
              <w:t xml:space="preserve">been established </w:t>
            </w:r>
            <w:r w:rsidRPr="00D076B1">
              <w:t>to review the situation in the supply chain?</w:t>
            </w:r>
          </w:p>
          <w:p w14:paraId="0769B3CE" w14:textId="77777777" w:rsidR="003917C9" w:rsidRPr="00D076B1" w:rsidRDefault="003917C9" w:rsidP="00B77F85">
            <w:pPr>
              <w:pStyle w:val="Tablebullets"/>
              <w:spacing w:after="0"/>
            </w:pPr>
            <w:r w:rsidRPr="00D076B1">
              <w:t>Have multiple delivery routes been established that are appropriate for the typical delivery vehicle sizes anticipated?</w:t>
            </w:r>
          </w:p>
          <w:p w14:paraId="7D23A11A" w14:textId="77777777" w:rsidR="003917C9" w:rsidRPr="00D076B1" w:rsidRDefault="003917C9" w:rsidP="00B77F85">
            <w:pPr>
              <w:pStyle w:val="Tablebullets"/>
              <w:spacing w:after="0"/>
            </w:pPr>
            <w:r w:rsidRPr="00D076B1">
              <w:t>Have logistics and safe transportation been arranged for hazardous or explosive substances?</w:t>
            </w:r>
          </w:p>
          <w:p w14:paraId="5AE85648" w14:textId="1657940E" w:rsidR="003917C9" w:rsidRPr="00D076B1" w:rsidRDefault="003917C9" w:rsidP="00B77F85">
            <w:pPr>
              <w:pStyle w:val="Tablebullets"/>
              <w:spacing w:after="0"/>
            </w:pPr>
            <w:r w:rsidRPr="00D076B1">
              <w:t>Is there capacity for onsite chlorine generation using salt and electricity</w:t>
            </w:r>
            <w:r w:rsidR="009A2E39" w:rsidRPr="00D076B1">
              <w:t>,</w:t>
            </w:r>
            <w:r w:rsidRPr="00D076B1">
              <w:t xml:space="preserve"> rather than shipping in chlorine from elsewhere?</w:t>
            </w:r>
          </w:p>
          <w:p w14:paraId="1E430178" w14:textId="39CF8A8D" w:rsidR="003917C9" w:rsidRPr="00D076B1" w:rsidRDefault="003917C9" w:rsidP="00B77F85">
            <w:pPr>
              <w:pStyle w:val="Tablebullets"/>
              <w:spacing w:after="0"/>
            </w:pPr>
            <w:r w:rsidRPr="00D076B1">
              <w:t xml:space="preserve">Who can </w:t>
            </w:r>
            <w:r w:rsidR="009A2E39" w:rsidRPr="00D076B1">
              <w:t>be approached</w:t>
            </w:r>
            <w:r w:rsidRPr="00D076B1">
              <w:t xml:space="preserve"> in an emergency if </w:t>
            </w:r>
            <w:r w:rsidR="009A2E39" w:rsidRPr="00D076B1">
              <w:t xml:space="preserve">enough chemicals are </w:t>
            </w:r>
            <w:r w:rsidRPr="00D076B1">
              <w:t>no longer available</w:t>
            </w:r>
            <w:r w:rsidR="00C82224" w:rsidRPr="00D076B1">
              <w:t xml:space="preserve"> (e.g. alternative vendors or neighbouring </w:t>
            </w:r>
            <w:proofErr w:type="spellStart"/>
            <w:r w:rsidR="00A663CB" w:rsidRPr="00D076B1">
              <w:t>v</w:t>
            </w:r>
            <w:r w:rsidR="00A3130B" w:rsidRPr="00D076B1">
              <w:t>odokanals</w:t>
            </w:r>
            <w:proofErr w:type="spellEnd"/>
            <w:r w:rsidR="00C82224" w:rsidRPr="00D076B1">
              <w:t>)</w:t>
            </w:r>
            <w:r w:rsidRPr="00D076B1">
              <w:t>?</w:t>
            </w:r>
          </w:p>
          <w:p w14:paraId="0B9C0EFF" w14:textId="13D807FD" w:rsidR="003917C9" w:rsidRPr="00D076B1" w:rsidRDefault="003917C9" w:rsidP="00B77F85">
            <w:pPr>
              <w:pStyle w:val="Tablebullets"/>
              <w:spacing w:after="0"/>
            </w:pPr>
            <w:r w:rsidRPr="00D076B1">
              <w:t xml:space="preserve">What are financing options to pay for disinfectants if </w:t>
            </w:r>
            <w:r w:rsidR="009A2E39" w:rsidRPr="00D076B1">
              <w:t xml:space="preserve">funding </w:t>
            </w:r>
            <w:r w:rsidRPr="00D076B1">
              <w:t>is limited?</w:t>
            </w:r>
          </w:p>
          <w:p w14:paraId="7CF7FB2A" w14:textId="171FAD5D" w:rsidR="003917C9" w:rsidRPr="00D076B1" w:rsidRDefault="003917C9" w:rsidP="00B77F85">
            <w:pPr>
              <w:pStyle w:val="Tablebullets"/>
              <w:spacing w:after="0"/>
            </w:pPr>
            <w:r w:rsidRPr="00D076B1">
              <w:t xml:space="preserve">Can </w:t>
            </w:r>
            <w:r w:rsidR="002634C8" w:rsidRPr="00D076B1">
              <w:t>“</w:t>
            </w:r>
            <w:r w:rsidRPr="00D076B1">
              <w:t>emergency contracts</w:t>
            </w:r>
            <w:r w:rsidR="002634C8" w:rsidRPr="00D076B1">
              <w:t>”</w:t>
            </w:r>
            <w:r w:rsidRPr="00D076B1">
              <w:t xml:space="preserve"> be set up (e.g.</w:t>
            </w:r>
            <w:r w:rsidR="009A2E39" w:rsidRPr="00D076B1">
              <w:t xml:space="preserve"> the public electronic procurement system</w:t>
            </w:r>
            <w:r w:rsidRPr="00D076B1">
              <w:t xml:space="preserve"> Pro</w:t>
            </w:r>
            <w:r w:rsidR="009A2E39" w:rsidRPr="00D076B1">
              <w:t>z</w:t>
            </w:r>
            <w:r w:rsidRPr="00D076B1">
              <w:t>orro</w:t>
            </w:r>
            <w:r w:rsidR="007742F8" w:rsidRPr="00D076B1">
              <w:t>)</w:t>
            </w:r>
            <w:r w:rsidRPr="00D076B1">
              <w:t xml:space="preserve"> in emergency situations</w:t>
            </w:r>
            <w:r w:rsidR="009A2E39" w:rsidRPr="00D076B1">
              <w:t>?</w:t>
            </w:r>
          </w:p>
        </w:tc>
        <w:tc>
          <w:tcPr>
            <w:tcW w:w="2138" w:type="dxa"/>
          </w:tcPr>
          <w:p w14:paraId="215636C9" w14:textId="405407CB" w:rsidR="003917C9" w:rsidRPr="00D076B1" w:rsidRDefault="003917C9" w:rsidP="00B77F85">
            <w:pPr>
              <w:pStyle w:val="Tabletext"/>
              <w:spacing w:after="0"/>
              <w:rPr>
                <w:i/>
                <w:iCs/>
              </w:rPr>
            </w:pPr>
          </w:p>
        </w:tc>
        <w:tc>
          <w:tcPr>
            <w:tcW w:w="2280" w:type="dxa"/>
          </w:tcPr>
          <w:p w14:paraId="4FDA10E2" w14:textId="16907E90" w:rsidR="003917C9" w:rsidRPr="00D076B1" w:rsidRDefault="003917C9" w:rsidP="00B77F85">
            <w:pPr>
              <w:pStyle w:val="Tabletext"/>
              <w:spacing w:after="0"/>
              <w:rPr>
                <w:i/>
                <w:iCs/>
              </w:rPr>
            </w:pPr>
          </w:p>
        </w:tc>
        <w:tc>
          <w:tcPr>
            <w:tcW w:w="1383" w:type="dxa"/>
          </w:tcPr>
          <w:p w14:paraId="7BC68DEE" w14:textId="43A7C72A" w:rsidR="003917C9" w:rsidRPr="00D076B1" w:rsidRDefault="003917C9" w:rsidP="00B77F85">
            <w:pPr>
              <w:pStyle w:val="Tabletext"/>
              <w:spacing w:after="0"/>
              <w:rPr>
                <w:i/>
                <w:iCs/>
              </w:rPr>
            </w:pPr>
          </w:p>
        </w:tc>
      </w:tr>
      <w:tr w:rsidR="003917C9" w:rsidRPr="00D076B1" w14:paraId="14CB032E" w14:textId="77777777" w:rsidTr="00F76B0C">
        <w:trPr>
          <w:cantSplit/>
          <w:jc w:val="center"/>
        </w:trPr>
        <w:tc>
          <w:tcPr>
            <w:tcW w:w="0" w:type="auto"/>
          </w:tcPr>
          <w:p w14:paraId="2EE24D80" w14:textId="77777777" w:rsidR="003917C9" w:rsidRPr="00D076B1" w:rsidRDefault="003917C9" w:rsidP="00BC08CD">
            <w:pPr>
              <w:pStyle w:val="ListParagraph"/>
              <w:numPr>
                <w:ilvl w:val="0"/>
                <w:numId w:val="9"/>
              </w:numPr>
              <w:rPr>
                <w:sz w:val="18"/>
                <w:szCs w:val="18"/>
              </w:rPr>
            </w:pPr>
          </w:p>
        </w:tc>
        <w:tc>
          <w:tcPr>
            <w:tcW w:w="2035" w:type="dxa"/>
          </w:tcPr>
          <w:p w14:paraId="3AC3FB45" w14:textId="5C209449" w:rsidR="003917C9" w:rsidRPr="00D076B1" w:rsidRDefault="00FE3BAA" w:rsidP="00BE7BAF">
            <w:pPr>
              <w:pStyle w:val="Tabletext"/>
            </w:pPr>
            <w:r w:rsidRPr="00D076B1">
              <w:t>Are</w:t>
            </w:r>
            <w:r w:rsidR="003917C9" w:rsidRPr="00D076B1">
              <w:t xml:space="preserve"> contingencies</w:t>
            </w:r>
            <w:r w:rsidRPr="00D076B1">
              <w:t xml:space="preserve"> in place</w:t>
            </w:r>
            <w:r w:rsidR="003917C9" w:rsidRPr="00D076B1">
              <w:t xml:space="preserve"> in case of loss </w:t>
            </w:r>
            <w:r w:rsidRPr="00D076B1">
              <w:t xml:space="preserve">of </w:t>
            </w:r>
            <w:r w:rsidR="003917C9" w:rsidRPr="00D076B1">
              <w:rPr>
                <w:b/>
                <w:bCs/>
              </w:rPr>
              <w:t>supply chain</w:t>
            </w:r>
            <w:r w:rsidR="003917C9" w:rsidRPr="00D076B1">
              <w:t xml:space="preserve"> </w:t>
            </w:r>
            <w:r w:rsidRPr="00D076B1">
              <w:t>for</w:t>
            </w:r>
            <w:r w:rsidR="003917C9" w:rsidRPr="00D076B1">
              <w:t xml:space="preserve"> water supply materials, such as pipes and parts?</w:t>
            </w:r>
          </w:p>
        </w:tc>
        <w:tc>
          <w:tcPr>
            <w:tcW w:w="1996" w:type="dxa"/>
          </w:tcPr>
          <w:p w14:paraId="0B8B62C2" w14:textId="325D0E87" w:rsidR="003917C9" w:rsidRPr="00D076B1" w:rsidRDefault="003917C9" w:rsidP="00BE7BAF">
            <w:pPr>
              <w:pStyle w:val="Tabletext"/>
            </w:pPr>
            <w:r w:rsidRPr="00D076B1">
              <w:t>Lack of water supply infrastructure (such as pipes and parts) can delay repairs being made</w:t>
            </w:r>
            <w:r w:rsidR="00FE3BAA" w:rsidRPr="00D076B1">
              <w:t>; this</w:t>
            </w:r>
            <w:r w:rsidRPr="00D076B1">
              <w:t xml:space="preserve"> can lead to inadequate quantity of safe and acceptable drinking-water, or to microbiologically unsafe drinking-water. </w:t>
            </w:r>
            <w:r w:rsidR="00FE3BAA" w:rsidRPr="00D076B1">
              <w:t>I</w:t>
            </w:r>
            <w:r w:rsidRPr="00D076B1">
              <w:t xml:space="preserve">nability to maintain distribution of adequate quantities of safe and acceptable water may lead to use of </w:t>
            </w:r>
            <w:r w:rsidR="008463C7">
              <w:t xml:space="preserve">less safe alternative drinking-water sources, </w:t>
            </w:r>
            <w:r w:rsidR="00C70FAF">
              <w:t>which</w:t>
            </w:r>
            <w:r w:rsidR="00C70FAF" w:rsidRPr="00D076B1">
              <w:t xml:space="preserve"> </w:t>
            </w:r>
            <w:r w:rsidRPr="00D076B1">
              <w:t>may cause illness.</w:t>
            </w:r>
          </w:p>
        </w:tc>
        <w:tc>
          <w:tcPr>
            <w:tcW w:w="4276" w:type="dxa"/>
          </w:tcPr>
          <w:p w14:paraId="7D585409" w14:textId="77777777" w:rsidR="003917C9" w:rsidRPr="00D076B1" w:rsidRDefault="003917C9" w:rsidP="00BE7BAF">
            <w:pPr>
              <w:pStyle w:val="Tablebullets"/>
            </w:pPr>
            <w:r w:rsidRPr="00D076B1">
              <w:t>Has an inventory been collated of what parts and fittings are required to repair and replace any damaged infrastructure?</w:t>
            </w:r>
          </w:p>
          <w:p w14:paraId="409CD9E0" w14:textId="4C849D1C" w:rsidR="003917C9" w:rsidRPr="00D076B1" w:rsidRDefault="003917C9" w:rsidP="00BE7BAF">
            <w:pPr>
              <w:pStyle w:val="Tablebullets"/>
            </w:pPr>
            <w:r w:rsidRPr="00D076B1">
              <w:t>Which parts and fittings are delivered only after failures occur and are</w:t>
            </w:r>
            <w:r w:rsidR="00FE3BAA" w:rsidRPr="00D076B1">
              <w:t xml:space="preserve"> </w:t>
            </w:r>
            <w:r w:rsidRPr="00D076B1">
              <w:t>n</w:t>
            </w:r>
            <w:r w:rsidR="00FE3BAA" w:rsidRPr="00D076B1">
              <w:t>o</w:t>
            </w:r>
            <w:r w:rsidRPr="00D076B1">
              <w:t>t stored locally</w:t>
            </w:r>
            <w:r w:rsidR="00FE3BAA" w:rsidRPr="00D076B1">
              <w:t>, making the system</w:t>
            </w:r>
            <w:r w:rsidRPr="00D076B1">
              <w:t xml:space="preserve"> vulnerable to supply being cut off?</w:t>
            </w:r>
          </w:p>
          <w:p w14:paraId="5C5F42E9" w14:textId="1A677F3A" w:rsidR="003917C9" w:rsidRPr="00D076B1" w:rsidRDefault="003917C9" w:rsidP="00BE7BAF">
            <w:pPr>
              <w:pStyle w:val="Tablebullets"/>
            </w:pPr>
            <w:r w:rsidRPr="00D076B1">
              <w:t xml:space="preserve">Who can </w:t>
            </w:r>
            <w:r w:rsidR="00FE3BAA" w:rsidRPr="00D076B1">
              <w:t>be approached</w:t>
            </w:r>
            <w:r w:rsidRPr="00D076B1">
              <w:t xml:space="preserve"> in an emergency if critical infrastructure parts</w:t>
            </w:r>
            <w:r w:rsidR="00FE3BAA" w:rsidRPr="00D076B1">
              <w:t xml:space="preserve"> are lacking</w:t>
            </w:r>
            <w:r w:rsidRPr="00D076B1">
              <w:t>?</w:t>
            </w:r>
          </w:p>
          <w:p w14:paraId="4D96CAFF" w14:textId="06405F1D" w:rsidR="003917C9" w:rsidRPr="00D076B1" w:rsidRDefault="003917C9" w:rsidP="00BE7BAF">
            <w:pPr>
              <w:pStyle w:val="Tablebullets"/>
            </w:pPr>
            <w:r w:rsidRPr="00D076B1">
              <w:t>What are financing options to pay for spare</w:t>
            </w:r>
            <w:r w:rsidR="00DA5CD2" w:rsidRPr="00D076B1">
              <w:t xml:space="preserve"> </w:t>
            </w:r>
            <w:r w:rsidRPr="00D076B1">
              <w:t xml:space="preserve">parts and repairs if </w:t>
            </w:r>
            <w:r w:rsidR="00DA5CD2" w:rsidRPr="00D076B1">
              <w:t xml:space="preserve">funding </w:t>
            </w:r>
            <w:r w:rsidRPr="00D076B1">
              <w:t>is limited?</w:t>
            </w:r>
          </w:p>
          <w:p w14:paraId="2CF6771F" w14:textId="454A3391" w:rsidR="003917C9" w:rsidRPr="00D076B1" w:rsidRDefault="003917C9" w:rsidP="00BE7BAF">
            <w:pPr>
              <w:pStyle w:val="Tablebullets"/>
            </w:pPr>
            <w:r w:rsidRPr="00D076B1">
              <w:t xml:space="preserve">Is there a mechanism for activating </w:t>
            </w:r>
            <w:r w:rsidR="002634C8" w:rsidRPr="00D076B1">
              <w:t>“</w:t>
            </w:r>
            <w:r w:rsidRPr="00D076B1">
              <w:t>emergency contracts</w:t>
            </w:r>
            <w:r w:rsidR="002634C8" w:rsidRPr="00D076B1">
              <w:t>”</w:t>
            </w:r>
            <w:r w:rsidRPr="00D076B1">
              <w:t xml:space="preserve"> for the purpose of prompt procurement of necessary materials (e.g. Pro</w:t>
            </w:r>
            <w:r w:rsidR="00DA5CD2" w:rsidRPr="00D076B1">
              <w:t>z</w:t>
            </w:r>
            <w:r w:rsidRPr="00D076B1">
              <w:t>orro</w:t>
            </w:r>
            <w:r w:rsidR="00DA5CD2" w:rsidRPr="00D076B1">
              <w:t>)</w:t>
            </w:r>
            <w:r w:rsidRPr="00D076B1">
              <w:t xml:space="preserve"> in emergency situations</w:t>
            </w:r>
            <w:r w:rsidR="00F70FD3" w:rsidRPr="00D076B1">
              <w:t>?</w:t>
            </w:r>
          </w:p>
        </w:tc>
        <w:tc>
          <w:tcPr>
            <w:tcW w:w="2138" w:type="dxa"/>
          </w:tcPr>
          <w:p w14:paraId="0644BBFA" w14:textId="103C4067" w:rsidR="003917C9" w:rsidRPr="00D076B1" w:rsidRDefault="003917C9" w:rsidP="00BE7BAF">
            <w:pPr>
              <w:pStyle w:val="Tabletext"/>
              <w:rPr>
                <w:i/>
                <w:iCs/>
              </w:rPr>
            </w:pPr>
          </w:p>
        </w:tc>
        <w:tc>
          <w:tcPr>
            <w:tcW w:w="2280" w:type="dxa"/>
          </w:tcPr>
          <w:p w14:paraId="15EC25E3" w14:textId="2BB66B39" w:rsidR="003917C9" w:rsidRPr="00D076B1" w:rsidRDefault="003917C9" w:rsidP="00BE7BAF">
            <w:pPr>
              <w:pStyle w:val="Tabletext"/>
              <w:rPr>
                <w:i/>
                <w:iCs/>
              </w:rPr>
            </w:pPr>
          </w:p>
        </w:tc>
        <w:tc>
          <w:tcPr>
            <w:tcW w:w="1383" w:type="dxa"/>
          </w:tcPr>
          <w:p w14:paraId="1F76348F" w14:textId="72BBDA66" w:rsidR="003917C9" w:rsidRPr="00D076B1" w:rsidRDefault="003917C9" w:rsidP="00BE7BAF">
            <w:pPr>
              <w:pStyle w:val="Tabletext"/>
              <w:rPr>
                <w:i/>
                <w:iCs/>
              </w:rPr>
            </w:pPr>
          </w:p>
        </w:tc>
      </w:tr>
      <w:tr w:rsidR="003917C9" w:rsidRPr="00D076B1" w14:paraId="3F25BCA3" w14:textId="77777777" w:rsidTr="00F76B0C">
        <w:trPr>
          <w:cantSplit/>
          <w:jc w:val="center"/>
        </w:trPr>
        <w:tc>
          <w:tcPr>
            <w:tcW w:w="0" w:type="auto"/>
          </w:tcPr>
          <w:p w14:paraId="4B45BC26" w14:textId="77777777" w:rsidR="003917C9" w:rsidRPr="00D076B1" w:rsidRDefault="003917C9" w:rsidP="00BC08CD">
            <w:pPr>
              <w:pStyle w:val="ListParagraph"/>
              <w:numPr>
                <w:ilvl w:val="0"/>
                <w:numId w:val="9"/>
              </w:numPr>
              <w:rPr>
                <w:sz w:val="18"/>
                <w:szCs w:val="18"/>
              </w:rPr>
            </w:pPr>
          </w:p>
        </w:tc>
        <w:tc>
          <w:tcPr>
            <w:tcW w:w="2035" w:type="dxa"/>
          </w:tcPr>
          <w:p w14:paraId="4D4FDFBC" w14:textId="505789B8" w:rsidR="003917C9" w:rsidRPr="00D076B1" w:rsidRDefault="00DA5CD2" w:rsidP="00BE7BAF">
            <w:pPr>
              <w:pStyle w:val="Tabletext"/>
            </w:pPr>
            <w:r w:rsidRPr="00D076B1">
              <w:t>Are</w:t>
            </w:r>
            <w:r w:rsidR="003917C9" w:rsidRPr="00D076B1">
              <w:t xml:space="preserve"> systems in place to ensure that only </w:t>
            </w:r>
            <w:r w:rsidR="003917C9" w:rsidRPr="00D076B1">
              <w:rPr>
                <w:b/>
                <w:bCs/>
              </w:rPr>
              <w:t>suitable</w:t>
            </w:r>
            <w:r w:rsidR="003917C9" w:rsidRPr="00D076B1">
              <w:t xml:space="preserve"> </w:t>
            </w:r>
            <w:r w:rsidR="003917C9" w:rsidRPr="00D076B1">
              <w:rPr>
                <w:b/>
                <w:bCs/>
              </w:rPr>
              <w:t>chemicals</w:t>
            </w:r>
            <w:r w:rsidR="003917C9" w:rsidRPr="00D076B1">
              <w:t xml:space="preserve"> </w:t>
            </w:r>
            <w:r w:rsidRPr="00D076B1">
              <w:t>are</w:t>
            </w:r>
            <w:r w:rsidR="003917C9" w:rsidRPr="00D076B1">
              <w:t xml:space="preserve"> used to treat drinking-water </w:t>
            </w:r>
            <w:r w:rsidRPr="00D076B1">
              <w:t xml:space="preserve">that </w:t>
            </w:r>
            <w:r w:rsidR="003917C9" w:rsidRPr="00D076B1">
              <w:t>will not make the water unsafe or unacceptable?</w:t>
            </w:r>
          </w:p>
        </w:tc>
        <w:tc>
          <w:tcPr>
            <w:tcW w:w="1996" w:type="dxa"/>
          </w:tcPr>
          <w:p w14:paraId="0C4718A6" w14:textId="35E58BB7" w:rsidR="003917C9" w:rsidRPr="00D076B1" w:rsidRDefault="003917C9" w:rsidP="00BE7BAF">
            <w:pPr>
              <w:pStyle w:val="Tabletext"/>
            </w:pPr>
            <w:r w:rsidRPr="00D076B1">
              <w:t>Use of chemicals to treat water may introduce substance</w:t>
            </w:r>
            <w:r w:rsidR="00DA5CD2" w:rsidRPr="00D076B1">
              <w:t>s</w:t>
            </w:r>
            <w:r w:rsidRPr="00D076B1">
              <w:t xml:space="preserve"> that are toxic or that make the water unpleasant </w:t>
            </w:r>
            <w:r w:rsidR="00DA5CD2" w:rsidRPr="00D076B1">
              <w:t xml:space="preserve">to </w:t>
            </w:r>
            <w:r w:rsidRPr="00D076B1">
              <w:t>drink.</w:t>
            </w:r>
          </w:p>
        </w:tc>
        <w:tc>
          <w:tcPr>
            <w:tcW w:w="4276" w:type="dxa"/>
          </w:tcPr>
          <w:p w14:paraId="1E895A9E" w14:textId="494B373A" w:rsidR="003917C9" w:rsidRPr="00D076B1" w:rsidRDefault="003917C9" w:rsidP="00BE7BAF">
            <w:pPr>
              <w:pStyle w:val="Tablebullets"/>
            </w:pPr>
            <w:r w:rsidRPr="00D076B1">
              <w:t>What certification, accreditation or registration do chemical suppliers have with respect to the suitability of those chemicals for drinking-water?</w:t>
            </w:r>
          </w:p>
          <w:p w14:paraId="54CD6409" w14:textId="65928EAD" w:rsidR="003917C9" w:rsidRPr="00D076B1" w:rsidRDefault="003917C9" w:rsidP="00BE7BAF">
            <w:pPr>
              <w:pStyle w:val="Tablebullets"/>
            </w:pPr>
            <w:r w:rsidRPr="00D076B1">
              <w:t>Are agreements in place with chemical suppliers to warrant that the quality of the supplied chemical is suitable for drinking-water use?</w:t>
            </w:r>
          </w:p>
          <w:p w14:paraId="16662FB9" w14:textId="11F6CF19" w:rsidR="00C82224" w:rsidRPr="00D076B1" w:rsidRDefault="00C82224" w:rsidP="00BE7BAF">
            <w:pPr>
              <w:pStyle w:val="Tablebullets"/>
            </w:pPr>
            <w:r w:rsidRPr="00D076B1">
              <w:t>I</w:t>
            </w:r>
            <w:r w:rsidR="00DA5CD2" w:rsidRPr="00D076B1">
              <w:t>f</w:t>
            </w:r>
            <w:r w:rsidRPr="00D076B1">
              <w:t xml:space="preserve"> the required chemical grades cannot be obtained, have</w:t>
            </w:r>
            <w:r w:rsidRPr="00D076B1">
              <w:rPr>
                <w:rStyle w:val="cf01"/>
                <w:rFonts w:asciiTheme="minorHAnsi" w:hAnsiTheme="minorHAnsi" w:cstheme="minorHAnsi"/>
              </w:rPr>
              <w:t xml:space="preserve"> </w:t>
            </w:r>
            <w:r w:rsidR="00914DB8" w:rsidRPr="00D076B1">
              <w:rPr>
                <w:rStyle w:val="cf01"/>
                <w:rFonts w:asciiTheme="minorHAnsi" w:hAnsiTheme="minorHAnsi" w:cstheme="minorHAnsi"/>
              </w:rPr>
              <w:t>alternative</w:t>
            </w:r>
            <w:r w:rsidRPr="00D076B1">
              <w:rPr>
                <w:rStyle w:val="cf01"/>
                <w:rFonts w:asciiTheme="minorHAnsi" w:hAnsiTheme="minorHAnsi" w:cstheme="minorHAnsi"/>
              </w:rPr>
              <w:t xml:space="preserve"> grades been identified of a chemical that may be acceptable if drinking-water grade chemicals are not available (e.g. food grade or medical grade)?</w:t>
            </w:r>
          </w:p>
        </w:tc>
        <w:tc>
          <w:tcPr>
            <w:tcW w:w="2138" w:type="dxa"/>
          </w:tcPr>
          <w:p w14:paraId="69419B41" w14:textId="6DFEC4E4" w:rsidR="003917C9" w:rsidRPr="00D076B1" w:rsidRDefault="003917C9" w:rsidP="00BE7BAF">
            <w:pPr>
              <w:pStyle w:val="Tabletext"/>
              <w:rPr>
                <w:i/>
                <w:iCs/>
              </w:rPr>
            </w:pPr>
          </w:p>
        </w:tc>
        <w:tc>
          <w:tcPr>
            <w:tcW w:w="2280" w:type="dxa"/>
          </w:tcPr>
          <w:p w14:paraId="14EDFEA8" w14:textId="1CEA9264" w:rsidR="003917C9" w:rsidRPr="00D076B1" w:rsidRDefault="003917C9" w:rsidP="00BE7BAF">
            <w:pPr>
              <w:pStyle w:val="Tabletext"/>
              <w:rPr>
                <w:i/>
                <w:iCs/>
              </w:rPr>
            </w:pPr>
          </w:p>
        </w:tc>
        <w:tc>
          <w:tcPr>
            <w:tcW w:w="1383" w:type="dxa"/>
          </w:tcPr>
          <w:p w14:paraId="094F380B" w14:textId="727F68F6" w:rsidR="003917C9" w:rsidRPr="00D076B1" w:rsidRDefault="003917C9" w:rsidP="00BE7BAF">
            <w:pPr>
              <w:pStyle w:val="Tabletext"/>
              <w:rPr>
                <w:i/>
                <w:iCs/>
              </w:rPr>
            </w:pPr>
          </w:p>
        </w:tc>
      </w:tr>
      <w:tr w:rsidR="00F76B0C" w:rsidRPr="00D076B1" w14:paraId="77BF3B76" w14:textId="77777777" w:rsidTr="00E460DD">
        <w:trPr>
          <w:cantSplit/>
          <w:jc w:val="center"/>
        </w:trPr>
        <w:tc>
          <w:tcPr>
            <w:tcW w:w="14542" w:type="dxa"/>
            <w:gridSpan w:val="7"/>
            <w:shd w:val="clear" w:color="auto" w:fill="9CC2E5" w:themeFill="accent5" w:themeFillTint="99"/>
          </w:tcPr>
          <w:p w14:paraId="62B5E92C" w14:textId="72388960" w:rsidR="00F76B0C" w:rsidRPr="00D076B1" w:rsidRDefault="00F76B0C" w:rsidP="00F70FD3">
            <w:pPr>
              <w:keepNext/>
              <w:spacing w:before="60" w:after="60"/>
              <w:rPr>
                <w:rFonts w:cstheme="minorHAnsi"/>
                <w:b/>
                <w:bCs/>
                <w:sz w:val="18"/>
                <w:szCs w:val="18"/>
              </w:rPr>
            </w:pPr>
            <w:r>
              <w:rPr>
                <w:rFonts w:cstheme="minorHAnsi"/>
                <w:b/>
                <w:bCs/>
                <w:sz w:val="18"/>
                <w:szCs w:val="18"/>
              </w:rPr>
              <w:lastRenderedPageBreak/>
              <w:t>Infrastructure</w:t>
            </w:r>
          </w:p>
        </w:tc>
      </w:tr>
      <w:tr w:rsidR="003917C9" w:rsidRPr="00D076B1" w14:paraId="55B932AF" w14:textId="77777777" w:rsidTr="00F76B0C">
        <w:trPr>
          <w:cantSplit/>
          <w:jc w:val="center"/>
        </w:trPr>
        <w:tc>
          <w:tcPr>
            <w:tcW w:w="0" w:type="auto"/>
          </w:tcPr>
          <w:p w14:paraId="7E590F15" w14:textId="77777777" w:rsidR="003917C9" w:rsidRPr="00D076B1" w:rsidRDefault="003917C9" w:rsidP="00BC08CD">
            <w:pPr>
              <w:pStyle w:val="ListParagraph"/>
              <w:numPr>
                <w:ilvl w:val="0"/>
                <w:numId w:val="9"/>
              </w:numPr>
              <w:rPr>
                <w:sz w:val="18"/>
                <w:szCs w:val="18"/>
              </w:rPr>
            </w:pPr>
          </w:p>
        </w:tc>
        <w:tc>
          <w:tcPr>
            <w:tcW w:w="2035" w:type="dxa"/>
          </w:tcPr>
          <w:p w14:paraId="39A48427" w14:textId="1C8D6506" w:rsidR="003917C9" w:rsidRPr="00D076B1" w:rsidRDefault="002D4B6E" w:rsidP="00BE7BAF">
            <w:pPr>
              <w:pStyle w:val="Tabletext"/>
            </w:pPr>
            <w:r w:rsidRPr="00D076B1">
              <w:t>Are</w:t>
            </w:r>
            <w:r w:rsidR="003917C9" w:rsidRPr="00D076B1">
              <w:t xml:space="preserve"> plans </w:t>
            </w:r>
            <w:r w:rsidRPr="00D076B1">
              <w:t xml:space="preserve">in place </w:t>
            </w:r>
            <w:r w:rsidR="003917C9" w:rsidRPr="00D076B1">
              <w:t xml:space="preserve">to prepare for, and respond to, </w:t>
            </w:r>
            <w:r w:rsidR="003917C9" w:rsidRPr="00D076B1">
              <w:rPr>
                <w:b/>
                <w:bCs/>
              </w:rPr>
              <w:t>damage to the infrastructure</w:t>
            </w:r>
            <w:r w:rsidR="003917C9" w:rsidRPr="00D076B1">
              <w:t xml:space="preserve"> of </w:t>
            </w:r>
            <w:r w:rsidR="003917C9" w:rsidRPr="00D076B1">
              <w:rPr>
                <w:b/>
                <w:bCs/>
              </w:rPr>
              <w:t>centralized</w:t>
            </w:r>
            <w:r w:rsidR="003917C9" w:rsidRPr="00D076B1">
              <w:t xml:space="preserve"> water supply system</w:t>
            </w:r>
            <w:r w:rsidR="00E424B2" w:rsidRPr="00D076B1">
              <w:t>s</w:t>
            </w:r>
            <w:r w:rsidRPr="00D076B1">
              <w:t>,</w:t>
            </w:r>
            <w:r w:rsidR="003917C9" w:rsidRPr="00D076B1">
              <w:t xml:space="preserve"> such as water treatment plants, pipelines, storage</w:t>
            </w:r>
            <w:r w:rsidRPr="00D076B1">
              <w:t xml:space="preserve"> facilitie</w:t>
            </w:r>
            <w:r w:rsidR="003917C9" w:rsidRPr="00D076B1">
              <w:t>s and pumps?</w:t>
            </w:r>
          </w:p>
        </w:tc>
        <w:tc>
          <w:tcPr>
            <w:tcW w:w="1996" w:type="dxa"/>
          </w:tcPr>
          <w:p w14:paraId="776E98D1" w14:textId="77696A1F" w:rsidR="003917C9" w:rsidRPr="00D076B1" w:rsidRDefault="003917C9" w:rsidP="00BE7BAF">
            <w:pPr>
              <w:pStyle w:val="Tabletext"/>
            </w:pPr>
            <w:r w:rsidRPr="00D076B1">
              <w:t xml:space="preserve">Damage and associated loss of system pressure can lead to insufficient supply </w:t>
            </w:r>
            <w:r w:rsidR="008463C7">
              <w:t xml:space="preserve">(and potential for use of less safe alternative water sources), </w:t>
            </w:r>
            <w:r w:rsidRPr="00D076B1">
              <w:t>and</w:t>
            </w:r>
            <w:r w:rsidR="008463C7">
              <w:t>/or</w:t>
            </w:r>
            <w:r w:rsidRPr="00D076B1">
              <w:t xml:space="preserve"> contamination of </w:t>
            </w:r>
            <w:r w:rsidR="008463C7">
              <w:t xml:space="preserve">the </w:t>
            </w:r>
            <w:r w:rsidRPr="00D076B1">
              <w:t xml:space="preserve">water </w:t>
            </w:r>
            <w:r w:rsidR="008463C7">
              <w:t xml:space="preserve">supply </w:t>
            </w:r>
            <w:r w:rsidRPr="00D076B1">
              <w:t>(e.g. due to ingress</w:t>
            </w:r>
            <w:r w:rsidR="008463C7">
              <w:t xml:space="preserve"> of harmful contaminants into distribution system</w:t>
            </w:r>
            <w:r w:rsidRPr="00D076B1">
              <w:t>)</w:t>
            </w:r>
            <w:r w:rsidR="002D4B6E" w:rsidRPr="00D076B1">
              <w:t>,</w:t>
            </w:r>
            <w:r w:rsidRPr="00D076B1">
              <w:t xml:space="preserve"> and thus to illness.</w:t>
            </w:r>
          </w:p>
        </w:tc>
        <w:tc>
          <w:tcPr>
            <w:tcW w:w="4276" w:type="dxa"/>
          </w:tcPr>
          <w:p w14:paraId="52C6A1B6" w14:textId="22192A63" w:rsidR="00C82224" w:rsidRPr="00D076B1" w:rsidRDefault="002D4B6E" w:rsidP="00BE7BAF">
            <w:pPr>
              <w:pStyle w:val="Tablebullets"/>
            </w:pPr>
            <w:r w:rsidRPr="00D076B1">
              <w:t>Is</w:t>
            </w:r>
            <w:r w:rsidR="00C82224" w:rsidRPr="00D076B1">
              <w:t xml:space="preserve"> an updated asset register</w:t>
            </w:r>
            <w:r w:rsidRPr="00D076B1">
              <w:t xml:space="preserve"> in place,</w:t>
            </w:r>
            <w:r w:rsidR="00C82224" w:rsidRPr="00D076B1">
              <w:t xml:space="preserve"> including an inventory of all key assets?</w:t>
            </w:r>
          </w:p>
          <w:p w14:paraId="2936AFC4" w14:textId="3F4045C9" w:rsidR="00C82224" w:rsidRPr="00D076B1" w:rsidRDefault="00C82224" w:rsidP="00BE7BAF">
            <w:pPr>
              <w:pStyle w:val="Tablebullets"/>
            </w:pPr>
            <w:r w:rsidRPr="00D076B1">
              <w:t>Does the asset register include information on the current performance of these assets (or proxies such as condition, age</w:t>
            </w:r>
            <w:r w:rsidR="002D4B6E" w:rsidRPr="00D076B1">
              <w:t xml:space="preserve"> and</w:t>
            </w:r>
            <w:r w:rsidRPr="00D076B1">
              <w:t xml:space="preserve"> usage) to be able to determine the nature (i.e. failure mode) and timing of possible failure (i.e. remaining functional life)?</w:t>
            </w:r>
          </w:p>
          <w:p w14:paraId="443CA5B2" w14:textId="7137D7A5" w:rsidR="003917C9" w:rsidRPr="00D076B1" w:rsidRDefault="003917C9" w:rsidP="00BE7BAF">
            <w:pPr>
              <w:pStyle w:val="Tablebullets"/>
            </w:pPr>
            <w:r w:rsidRPr="00D076B1">
              <w:t>Have stocks of materials, parts, fittings and chemicals been built up to allow for increased rates of damage during attack</w:t>
            </w:r>
            <w:r w:rsidR="00C27C0C" w:rsidRPr="00D076B1">
              <w:t>s</w:t>
            </w:r>
            <w:r w:rsidRPr="00D076B1">
              <w:t>?</w:t>
            </w:r>
          </w:p>
          <w:p w14:paraId="65AD672B" w14:textId="0658C244" w:rsidR="003917C9" w:rsidRPr="00D076B1" w:rsidRDefault="003917C9" w:rsidP="00BE7BAF">
            <w:pPr>
              <w:pStyle w:val="Tablebullets"/>
            </w:pPr>
            <w:r w:rsidRPr="00D076B1">
              <w:t>Are the materials, parts, fittings and chemicals stored in multiple locations in case one is damaged or destroyed?</w:t>
            </w:r>
          </w:p>
          <w:p w14:paraId="485BBDBA" w14:textId="77777777" w:rsidR="003917C9" w:rsidRPr="00D076B1" w:rsidRDefault="003917C9" w:rsidP="00BE7BAF">
            <w:pPr>
              <w:pStyle w:val="Tablebullets"/>
            </w:pPr>
            <w:r w:rsidRPr="00D076B1">
              <w:t>Are the materials to be used fit for purpose and safe for contact with drinking-water?</w:t>
            </w:r>
          </w:p>
          <w:p w14:paraId="028A7200" w14:textId="77777777" w:rsidR="003917C9" w:rsidRPr="00D076B1" w:rsidRDefault="003917C9" w:rsidP="00BE7BAF">
            <w:pPr>
              <w:pStyle w:val="Tablebullets"/>
            </w:pPr>
            <w:r w:rsidRPr="00D076B1">
              <w:t>Will rapid inspection take place following attacks to assess damage to critical infrastructure?</w:t>
            </w:r>
          </w:p>
          <w:p w14:paraId="14440CEB" w14:textId="38B4841F" w:rsidR="003917C9" w:rsidRPr="00D076B1" w:rsidRDefault="003917C9" w:rsidP="00BE7BAF">
            <w:pPr>
              <w:pStyle w:val="Tablebullets"/>
            </w:pPr>
            <w:r w:rsidRPr="00D076B1">
              <w:t xml:space="preserve">Are manual backup systems in place and operable in case of loss of electromechanical or </w:t>
            </w:r>
            <w:r w:rsidR="00E424B2" w:rsidRPr="00D076B1">
              <w:t>supervisory control and data acquisition (SCADA) systems – online telemetry systems for monitoring and control of operations</w:t>
            </w:r>
            <w:r w:rsidRPr="00D076B1">
              <w:t xml:space="preserve"> (if present)?</w:t>
            </w:r>
          </w:p>
          <w:p w14:paraId="580AD076" w14:textId="003D6F35" w:rsidR="006226FA" w:rsidRPr="00D076B1" w:rsidRDefault="006226FA" w:rsidP="00BE7BAF">
            <w:pPr>
              <w:pStyle w:val="Tablebullets"/>
            </w:pPr>
            <w:r w:rsidRPr="00D076B1">
              <w:t>Are mobile treatment units</w:t>
            </w:r>
            <w:r w:rsidR="008759B7" w:rsidRPr="00D076B1">
              <w:t xml:space="preserve"> needed and</w:t>
            </w:r>
            <w:r w:rsidR="00E424B2" w:rsidRPr="00D076B1">
              <w:t>,</w:t>
            </w:r>
            <w:r w:rsidR="008759B7" w:rsidRPr="00D076B1">
              <w:t xml:space="preserve"> if so, are they</w:t>
            </w:r>
            <w:r w:rsidRPr="00D076B1">
              <w:t xml:space="preserve"> available </w:t>
            </w:r>
            <w:r w:rsidR="008759B7" w:rsidRPr="00D076B1">
              <w:t xml:space="preserve">and </w:t>
            </w:r>
            <w:r w:rsidRPr="00D076B1">
              <w:t>with sufficient capacity</w:t>
            </w:r>
            <w:r w:rsidR="004F5A7F" w:rsidRPr="00D076B1">
              <w:t xml:space="preserve"> to meet critical needs</w:t>
            </w:r>
            <w:r w:rsidRPr="00D076B1">
              <w:t>?</w:t>
            </w:r>
          </w:p>
          <w:p w14:paraId="11B05F94" w14:textId="77777777" w:rsidR="003917C9" w:rsidRPr="00D076B1" w:rsidRDefault="003917C9" w:rsidP="00BE7BAF">
            <w:pPr>
              <w:pStyle w:val="Tablebullets"/>
            </w:pPr>
            <w:r w:rsidRPr="00D076B1">
              <w:t>What human resources and equipment are available to carry out repair works?</w:t>
            </w:r>
          </w:p>
          <w:p w14:paraId="364F70D5" w14:textId="341AD932" w:rsidR="003917C9" w:rsidRPr="00D076B1" w:rsidRDefault="003917C9" w:rsidP="00BE7BAF">
            <w:pPr>
              <w:pStyle w:val="Tablebullets"/>
            </w:pPr>
            <w:r w:rsidRPr="00D076B1">
              <w:t>Is there provision for limiting the use of water from the main water supply networks to the most essential users?</w:t>
            </w:r>
          </w:p>
          <w:p w14:paraId="20A85A79" w14:textId="4FE004D7" w:rsidR="003917C9" w:rsidRPr="00D076B1" w:rsidRDefault="003917C9" w:rsidP="00BE7BAF">
            <w:pPr>
              <w:pStyle w:val="Tablebullets"/>
            </w:pPr>
            <w:r w:rsidRPr="00D076B1">
              <w:t>Is a mechanism or plan</w:t>
            </w:r>
            <w:r w:rsidR="00E424B2" w:rsidRPr="00D076B1">
              <w:t xml:space="preserve"> in place</w:t>
            </w:r>
            <w:r w:rsidRPr="00D076B1">
              <w:t xml:space="preserve"> for prioritizing responses in the event of destruction in order to best target limited resources?</w:t>
            </w:r>
          </w:p>
        </w:tc>
        <w:tc>
          <w:tcPr>
            <w:tcW w:w="2138" w:type="dxa"/>
          </w:tcPr>
          <w:p w14:paraId="75A3852F" w14:textId="0C553846" w:rsidR="003917C9" w:rsidRPr="00D076B1" w:rsidRDefault="003917C9" w:rsidP="00BE7BAF">
            <w:pPr>
              <w:pStyle w:val="Tabletext"/>
              <w:rPr>
                <w:i/>
                <w:iCs/>
              </w:rPr>
            </w:pPr>
          </w:p>
        </w:tc>
        <w:tc>
          <w:tcPr>
            <w:tcW w:w="2280" w:type="dxa"/>
          </w:tcPr>
          <w:p w14:paraId="1D3942E1" w14:textId="323DEA60" w:rsidR="003917C9" w:rsidRPr="00D076B1" w:rsidRDefault="003917C9" w:rsidP="00BE7BAF">
            <w:pPr>
              <w:pStyle w:val="Tabletext"/>
              <w:rPr>
                <w:i/>
                <w:iCs/>
              </w:rPr>
            </w:pPr>
          </w:p>
        </w:tc>
        <w:tc>
          <w:tcPr>
            <w:tcW w:w="1383" w:type="dxa"/>
          </w:tcPr>
          <w:p w14:paraId="38C76D4F" w14:textId="2968BD96" w:rsidR="003917C9" w:rsidRPr="00D076B1" w:rsidRDefault="003917C9" w:rsidP="00BE7BAF">
            <w:pPr>
              <w:pStyle w:val="Tabletext"/>
              <w:rPr>
                <w:i/>
                <w:iCs/>
              </w:rPr>
            </w:pPr>
          </w:p>
        </w:tc>
      </w:tr>
      <w:tr w:rsidR="003917C9" w:rsidRPr="00D076B1" w14:paraId="74834C47" w14:textId="77777777" w:rsidTr="00F76B0C">
        <w:trPr>
          <w:cantSplit/>
          <w:jc w:val="center"/>
        </w:trPr>
        <w:tc>
          <w:tcPr>
            <w:tcW w:w="0" w:type="auto"/>
          </w:tcPr>
          <w:p w14:paraId="3CDA4C40" w14:textId="77777777" w:rsidR="003917C9" w:rsidRPr="00D076B1" w:rsidRDefault="003917C9" w:rsidP="00BC08CD">
            <w:pPr>
              <w:pStyle w:val="ListParagraph"/>
              <w:numPr>
                <w:ilvl w:val="0"/>
                <w:numId w:val="9"/>
              </w:numPr>
              <w:rPr>
                <w:sz w:val="18"/>
                <w:szCs w:val="18"/>
              </w:rPr>
            </w:pPr>
          </w:p>
        </w:tc>
        <w:tc>
          <w:tcPr>
            <w:tcW w:w="2035" w:type="dxa"/>
          </w:tcPr>
          <w:p w14:paraId="1DAC0393" w14:textId="0CDCCB92" w:rsidR="003917C9" w:rsidRPr="00D076B1" w:rsidRDefault="00E424B2" w:rsidP="00BE7BAF">
            <w:pPr>
              <w:pStyle w:val="Tabletext"/>
            </w:pPr>
            <w:r w:rsidRPr="00D076B1">
              <w:t>Are</w:t>
            </w:r>
            <w:r w:rsidR="003917C9" w:rsidRPr="00D076B1">
              <w:t xml:space="preserve"> plans </w:t>
            </w:r>
            <w:r w:rsidRPr="00D076B1">
              <w:t xml:space="preserve">in place </w:t>
            </w:r>
            <w:r w:rsidR="003917C9" w:rsidRPr="00D076B1">
              <w:t xml:space="preserve">to prepare for, and respond to, </w:t>
            </w:r>
            <w:r w:rsidR="003917C9" w:rsidRPr="00D076B1">
              <w:rPr>
                <w:b/>
                <w:bCs/>
              </w:rPr>
              <w:t>loss of access and isolation</w:t>
            </w:r>
            <w:r w:rsidR="003917C9" w:rsidRPr="00D076B1">
              <w:t xml:space="preserve"> of </w:t>
            </w:r>
            <w:r w:rsidR="003917C9" w:rsidRPr="00D076B1">
              <w:rPr>
                <w:b/>
                <w:bCs/>
              </w:rPr>
              <w:t>centralized</w:t>
            </w:r>
            <w:r w:rsidR="003917C9" w:rsidRPr="00D076B1">
              <w:t xml:space="preserve"> water treatment works and other infrastructure (such as storage tanks and pumps) due to bridges or roads being impassable or mined?</w:t>
            </w:r>
          </w:p>
        </w:tc>
        <w:tc>
          <w:tcPr>
            <w:tcW w:w="1996" w:type="dxa"/>
          </w:tcPr>
          <w:p w14:paraId="6B11ED73" w14:textId="0D7A588A" w:rsidR="003917C9" w:rsidRPr="00D076B1" w:rsidRDefault="003917C9" w:rsidP="00BE7BAF">
            <w:pPr>
              <w:pStyle w:val="Tabletext"/>
            </w:pPr>
            <w:r w:rsidRPr="00D076B1">
              <w:t>Inability to access the water infrastructure to operate it can lead to inadequate quantities of microbiologically safe and acceptable drinking-water</w:t>
            </w:r>
            <w:r w:rsidR="00AE563F" w:rsidRPr="00D076B1">
              <w:t>,</w:t>
            </w:r>
            <w:r w:rsidRPr="00D076B1">
              <w:t xml:space="preserve"> and </w:t>
            </w:r>
            <w:r w:rsidR="00AE563F" w:rsidRPr="00D076B1">
              <w:t>thus</w:t>
            </w:r>
            <w:r w:rsidRPr="00D076B1">
              <w:t xml:space="preserve"> to illness.</w:t>
            </w:r>
          </w:p>
        </w:tc>
        <w:tc>
          <w:tcPr>
            <w:tcW w:w="4276" w:type="dxa"/>
          </w:tcPr>
          <w:p w14:paraId="29CF46D2" w14:textId="0D94FAC4" w:rsidR="003917C9" w:rsidRPr="00D076B1" w:rsidRDefault="00A86C6B" w:rsidP="00BE7BAF">
            <w:pPr>
              <w:pStyle w:val="Tablebullets"/>
            </w:pPr>
            <w:r>
              <w:t>Are</w:t>
            </w:r>
            <w:r w:rsidR="003917C9" w:rsidRPr="00D076B1">
              <w:t xml:space="preserve"> backup plans</w:t>
            </w:r>
            <w:r>
              <w:t xml:space="preserve"> in place </w:t>
            </w:r>
            <w:r w:rsidR="003917C9" w:rsidRPr="00D076B1">
              <w:t>to access sites i</w:t>
            </w:r>
            <w:r>
              <w:t>f</w:t>
            </w:r>
            <w:r w:rsidR="003917C9" w:rsidRPr="00D076B1">
              <w:t xml:space="preserve"> roads or bridges are lost or made impassable, or are not safe to access?</w:t>
            </w:r>
          </w:p>
        </w:tc>
        <w:tc>
          <w:tcPr>
            <w:tcW w:w="2138" w:type="dxa"/>
          </w:tcPr>
          <w:p w14:paraId="0FDCAB73" w14:textId="56087BBC" w:rsidR="003917C9" w:rsidRPr="00D076B1" w:rsidRDefault="003917C9" w:rsidP="00BE7BAF">
            <w:pPr>
              <w:pStyle w:val="Tabletext"/>
              <w:rPr>
                <w:i/>
                <w:iCs/>
              </w:rPr>
            </w:pPr>
          </w:p>
        </w:tc>
        <w:tc>
          <w:tcPr>
            <w:tcW w:w="2280" w:type="dxa"/>
          </w:tcPr>
          <w:p w14:paraId="1FAA275B" w14:textId="45F152F6" w:rsidR="003917C9" w:rsidRPr="00D076B1" w:rsidRDefault="003917C9" w:rsidP="00BE7BAF">
            <w:pPr>
              <w:pStyle w:val="Tabletext"/>
              <w:rPr>
                <w:i/>
                <w:iCs/>
              </w:rPr>
            </w:pPr>
          </w:p>
        </w:tc>
        <w:tc>
          <w:tcPr>
            <w:tcW w:w="1383" w:type="dxa"/>
          </w:tcPr>
          <w:p w14:paraId="5DB499F6" w14:textId="3C5C8F46" w:rsidR="003917C9" w:rsidRPr="00D076B1" w:rsidRDefault="003917C9" w:rsidP="00BE7BAF">
            <w:pPr>
              <w:pStyle w:val="Tabletext"/>
              <w:rPr>
                <w:i/>
                <w:iCs/>
              </w:rPr>
            </w:pPr>
          </w:p>
        </w:tc>
      </w:tr>
      <w:tr w:rsidR="003917C9" w:rsidRPr="00D076B1" w14:paraId="5F43BA09" w14:textId="77777777" w:rsidTr="00F76B0C">
        <w:trPr>
          <w:cantSplit/>
          <w:jc w:val="center"/>
        </w:trPr>
        <w:tc>
          <w:tcPr>
            <w:tcW w:w="0" w:type="auto"/>
          </w:tcPr>
          <w:p w14:paraId="6C123ECB" w14:textId="77777777" w:rsidR="003917C9" w:rsidRPr="00D076B1" w:rsidRDefault="003917C9" w:rsidP="00BC08CD">
            <w:pPr>
              <w:pStyle w:val="ListParagraph"/>
              <w:numPr>
                <w:ilvl w:val="0"/>
                <w:numId w:val="9"/>
              </w:numPr>
              <w:rPr>
                <w:sz w:val="18"/>
                <w:szCs w:val="18"/>
              </w:rPr>
            </w:pPr>
          </w:p>
        </w:tc>
        <w:tc>
          <w:tcPr>
            <w:tcW w:w="2035" w:type="dxa"/>
          </w:tcPr>
          <w:p w14:paraId="12FFED75" w14:textId="061B69AD" w:rsidR="003917C9" w:rsidRPr="00D076B1" w:rsidRDefault="00E424B2" w:rsidP="00BE7BAF">
            <w:pPr>
              <w:pStyle w:val="Tabletext"/>
            </w:pPr>
            <w:r w:rsidRPr="00D076B1">
              <w:t>Are</w:t>
            </w:r>
            <w:r w:rsidR="003917C9" w:rsidRPr="00D076B1">
              <w:t xml:space="preserve"> plans</w:t>
            </w:r>
            <w:r w:rsidRPr="00D076B1">
              <w:t xml:space="preserve"> in place</w:t>
            </w:r>
            <w:r w:rsidR="003917C9" w:rsidRPr="00D076B1">
              <w:t xml:space="preserve"> to prepare for, and respond to</w:t>
            </w:r>
            <w:r w:rsidRPr="00D076B1">
              <w:t>,</w:t>
            </w:r>
            <w:r w:rsidR="003917C9" w:rsidRPr="00D076B1">
              <w:t xml:space="preserve"> </w:t>
            </w:r>
            <w:r w:rsidR="003917C9" w:rsidRPr="00D076B1">
              <w:rPr>
                <w:b/>
                <w:bCs/>
              </w:rPr>
              <w:t>loss of</w:t>
            </w:r>
            <w:r w:rsidR="003917C9" w:rsidRPr="00D076B1">
              <w:t xml:space="preserve"> </w:t>
            </w:r>
            <w:r w:rsidR="003917C9" w:rsidRPr="00D076B1">
              <w:rPr>
                <w:b/>
                <w:bCs/>
              </w:rPr>
              <w:t>decentralized</w:t>
            </w:r>
            <w:r w:rsidR="003917C9" w:rsidRPr="00D076B1">
              <w:t xml:space="preserve"> </w:t>
            </w:r>
            <w:r w:rsidR="003917C9" w:rsidRPr="00D076B1">
              <w:rPr>
                <w:b/>
                <w:bCs/>
              </w:rPr>
              <w:t xml:space="preserve">water supply </w:t>
            </w:r>
            <w:r w:rsidR="003917C9" w:rsidRPr="00D076B1">
              <w:t xml:space="preserve">systems </w:t>
            </w:r>
            <w:r w:rsidR="00AE563F" w:rsidRPr="00D076B1">
              <w:t xml:space="preserve">as a result of </w:t>
            </w:r>
            <w:r w:rsidR="003917C9" w:rsidRPr="00D076B1">
              <w:t>strikes on wells, rainwater tanks and bores?</w:t>
            </w:r>
          </w:p>
        </w:tc>
        <w:tc>
          <w:tcPr>
            <w:tcW w:w="1996" w:type="dxa"/>
          </w:tcPr>
          <w:p w14:paraId="7F4550C8" w14:textId="55BB7A14" w:rsidR="003917C9" w:rsidRPr="00D076B1" w:rsidRDefault="003917C9" w:rsidP="00BE7BAF">
            <w:pPr>
              <w:pStyle w:val="Tabletext"/>
            </w:pPr>
            <w:r w:rsidRPr="00D076B1">
              <w:t>Loss of safe decentralized water sources due to physical damage or contamination events can lead to inadequate quantities of microbiologically safe and acceptable drinking-water and in turn to use of less safe alternative</w:t>
            </w:r>
            <w:r w:rsidR="00142555">
              <w:t xml:space="preserve"> water sources,</w:t>
            </w:r>
            <w:r w:rsidRPr="00D076B1">
              <w:t xml:space="preserve"> and thus to illness.</w:t>
            </w:r>
          </w:p>
        </w:tc>
        <w:tc>
          <w:tcPr>
            <w:tcW w:w="4276" w:type="dxa"/>
          </w:tcPr>
          <w:p w14:paraId="2138FA1A" w14:textId="663CE6D8" w:rsidR="003917C9" w:rsidRPr="00D076B1" w:rsidRDefault="003917C9" w:rsidP="00BE7BAF">
            <w:pPr>
              <w:pStyle w:val="Tablebullets"/>
            </w:pPr>
            <w:r w:rsidRPr="00D076B1">
              <w:t>Have local government</w:t>
            </w:r>
            <w:r w:rsidR="00723466" w:rsidRPr="00D076B1">
              <w:t xml:space="preserve"> authoritie</w:t>
            </w:r>
            <w:r w:rsidRPr="00D076B1">
              <w:t>s and community members planned where they will get their water from if their normal decentralized source is lost?</w:t>
            </w:r>
          </w:p>
          <w:p w14:paraId="21DF6B39" w14:textId="77777777" w:rsidR="003917C9" w:rsidRPr="00D076B1" w:rsidRDefault="003917C9" w:rsidP="00BE7BAF">
            <w:pPr>
              <w:pStyle w:val="Tablebullets"/>
            </w:pPr>
            <w:r w:rsidRPr="00D076B1">
              <w:t>Have local partners and associated technical support been put on standby to respond to situations where the normal decentralized source is lost?</w:t>
            </w:r>
          </w:p>
          <w:p w14:paraId="3E340C74" w14:textId="0CF3B274" w:rsidR="00B44FEE" w:rsidRPr="00D076B1" w:rsidRDefault="003917C9" w:rsidP="00BE7BAF">
            <w:pPr>
              <w:pStyle w:val="Tablebullets"/>
            </w:pPr>
            <w:r w:rsidRPr="00D076B1">
              <w:t>Have specific contingency plans been prepared to help respond to the failure of decentralized water supply systems</w:t>
            </w:r>
            <w:r w:rsidR="00B44FEE" w:rsidRPr="00D076B1">
              <w:t xml:space="preserve"> </w:t>
            </w:r>
            <w:r w:rsidR="00C82224" w:rsidRPr="00D076B1">
              <w:t>(e.g. boreholes, wells</w:t>
            </w:r>
            <w:r w:rsidR="00AE563F" w:rsidRPr="00D076B1">
              <w:t xml:space="preserve"> and</w:t>
            </w:r>
            <w:r w:rsidR="00C82224" w:rsidRPr="00D076B1">
              <w:t xml:space="preserve"> rainwater tanks)?</w:t>
            </w:r>
          </w:p>
          <w:p w14:paraId="6A700BD4" w14:textId="7C11C289" w:rsidR="00C82224" w:rsidRPr="00D076B1" w:rsidRDefault="00C82224" w:rsidP="00BE7BAF">
            <w:pPr>
              <w:pStyle w:val="Tablebullets"/>
            </w:pPr>
            <w:r w:rsidRPr="00D076B1">
              <w:t>Have these contingency plans included necessary materials and equipment for capture, treatment and transport (if necessary) of water to consumers?</w:t>
            </w:r>
          </w:p>
          <w:p w14:paraId="39C2EAD9" w14:textId="5060FD07" w:rsidR="003917C9" w:rsidRPr="00D076B1" w:rsidRDefault="003917C9" w:rsidP="00BE7BAF">
            <w:pPr>
              <w:pStyle w:val="Tablebullets"/>
            </w:pPr>
            <w:r w:rsidRPr="00D076B1">
              <w:t>Has critical decentralized infrastructure been identified and prioritized (e.g. hospitals, schools</w:t>
            </w:r>
            <w:r w:rsidR="00AE563F" w:rsidRPr="00D076B1">
              <w:t xml:space="preserve"> and</w:t>
            </w:r>
            <w:r w:rsidRPr="00D076B1">
              <w:t xml:space="preserve"> shelters)?</w:t>
            </w:r>
          </w:p>
        </w:tc>
        <w:tc>
          <w:tcPr>
            <w:tcW w:w="2138" w:type="dxa"/>
          </w:tcPr>
          <w:p w14:paraId="05B84D1E" w14:textId="33354AD6" w:rsidR="003917C9" w:rsidRPr="00D076B1" w:rsidRDefault="003917C9" w:rsidP="00BE7BAF">
            <w:pPr>
              <w:pStyle w:val="Tabletext"/>
              <w:rPr>
                <w:i/>
                <w:iCs/>
              </w:rPr>
            </w:pPr>
          </w:p>
        </w:tc>
        <w:tc>
          <w:tcPr>
            <w:tcW w:w="2280" w:type="dxa"/>
          </w:tcPr>
          <w:p w14:paraId="0A7339EA" w14:textId="275CEE78" w:rsidR="003917C9" w:rsidRPr="00D076B1" w:rsidRDefault="003917C9" w:rsidP="00BE7BAF">
            <w:pPr>
              <w:pStyle w:val="Tabletext"/>
              <w:rPr>
                <w:i/>
                <w:iCs/>
              </w:rPr>
            </w:pPr>
          </w:p>
        </w:tc>
        <w:tc>
          <w:tcPr>
            <w:tcW w:w="1383" w:type="dxa"/>
          </w:tcPr>
          <w:p w14:paraId="01817A76" w14:textId="1E7FC95E" w:rsidR="003917C9" w:rsidRPr="00D076B1" w:rsidRDefault="003917C9" w:rsidP="00BE7BAF">
            <w:pPr>
              <w:pStyle w:val="Tabletext"/>
              <w:rPr>
                <w:i/>
                <w:iCs/>
              </w:rPr>
            </w:pPr>
          </w:p>
        </w:tc>
      </w:tr>
      <w:tr w:rsidR="00AC315A" w:rsidRPr="00D076B1" w14:paraId="3353F013" w14:textId="77777777" w:rsidTr="00F76B0C">
        <w:trPr>
          <w:cantSplit/>
          <w:jc w:val="center"/>
        </w:trPr>
        <w:tc>
          <w:tcPr>
            <w:tcW w:w="0" w:type="auto"/>
          </w:tcPr>
          <w:p w14:paraId="1A6FF99B" w14:textId="77777777" w:rsidR="00AC315A" w:rsidRPr="00D076B1" w:rsidRDefault="00AC315A" w:rsidP="00BC08CD">
            <w:pPr>
              <w:pStyle w:val="ListParagraph"/>
              <w:numPr>
                <w:ilvl w:val="0"/>
                <w:numId w:val="9"/>
              </w:numPr>
              <w:rPr>
                <w:sz w:val="18"/>
                <w:szCs w:val="18"/>
              </w:rPr>
            </w:pPr>
          </w:p>
        </w:tc>
        <w:tc>
          <w:tcPr>
            <w:tcW w:w="2035" w:type="dxa"/>
          </w:tcPr>
          <w:p w14:paraId="54C77B23" w14:textId="74F15ED9" w:rsidR="00AC315A" w:rsidRPr="00D076B1" w:rsidRDefault="00AE563F" w:rsidP="00BE7BAF">
            <w:pPr>
              <w:pStyle w:val="Tabletext"/>
            </w:pPr>
            <w:r w:rsidRPr="00D076B1">
              <w:t>Are</w:t>
            </w:r>
            <w:r w:rsidR="00AC315A" w:rsidRPr="00D076B1">
              <w:t xml:space="preserve"> plans</w:t>
            </w:r>
            <w:r w:rsidRPr="00D076B1">
              <w:t xml:space="preserve"> in place</w:t>
            </w:r>
            <w:r w:rsidR="00AC315A" w:rsidRPr="00D076B1">
              <w:t xml:space="preserve"> to prepare for, and respond to, a </w:t>
            </w:r>
            <w:r w:rsidR="00AC315A" w:rsidRPr="00D076B1">
              <w:rPr>
                <w:b/>
                <w:bCs/>
              </w:rPr>
              <w:t>loss of electrical power</w:t>
            </w:r>
            <w:r w:rsidR="00AC315A" w:rsidRPr="00D076B1">
              <w:t xml:space="preserve"> supply to </w:t>
            </w:r>
            <w:r w:rsidR="00AC315A" w:rsidRPr="00D076B1">
              <w:rPr>
                <w:b/>
                <w:bCs/>
              </w:rPr>
              <w:t>decentralized</w:t>
            </w:r>
            <w:r w:rsidR="00AC315A" w:rsidRPr="00D076B1">
              <w:t xml:space="preserve"> systems (e.g. dug wells</w:t>
            </w:r>
            <w:r w:rsidRPr="00D076B1">
              <w:t xml:space="preserve"> and</w:t>
            </w:r>
            <w:r w:rsidR="00AC315A" w:rsidRPr="00D076B1">
              <w:t xml:space="preserve"> boreholes)?</w:t>
            </w:r>
          </w:p>
        </w:tc>
        <w:tc>
          <w:tcPr>
            <w:tcW w:w="1996" w:type="dxa"/>
          </w:tcPr>
          <w:p w14:paraId="03CBC0AA" w14:textId="79935990" w:rsidR="00AC315A" w:rsidRPr="00D076B1" w:rsidRDefault="00AC315A" w:rsidP="00BE7BAF">
            <w:pPr>
              <w:pStyle w:val="Tabletext"/>
            </w:pPr>
            <w:r w:rsidRPr="00D076B1">
              <w:t>Power is often required for abstraction of water from</w:t>
            </w:r>
            <w:r w:rsidR="00024876" w:rsidRPr="00D076B1">
              <w:t xml:space="preserve"> certain</w:t>
            </w:r>
            <w:r w:rsidRPr="00D076B1">
              <w:t xml:space="preserve"> </w:t>
            </w:r>
            <w:r w:rsidR="00024876" w:rsidRPr="00D076B1">
              <w:t>decentralized systems (e.g. dug</w:t>
            </w:r>
            <w:r w:rsidR="008F0C1B" w:rsidRPr="00D076B1">
              <w:t xml:space="preserve"> </w:t>
            </w:r>
            <w:r w:rsidR="00024876" w:rsidRPr="00D076B1">
              <w:t>wells</w:t>
            </w:r>
            <w:r w:rsidR="001E5A62" w:rsidRPr="00D076B1">
              <w:t xml:space="preserve"> and</w:t>
            </w:r>
            <w:r w:rsidR="00024876" w:rsidRPr="00D076B1">
              <w:t xml:space="preserve"> boreholes</w:t>
            </w:r>
            <w:r w:rsidR="008F0C1B" w:rsidRPr="00D076B1">
              <w:t xml:space="preserve"> serving households or community institutions</w:t>
            </w:r>
            <w:r w:rsidR="00024876" w:rsidRPr="00D076B1">
              <w:t>)</w:t>
            </w:r>
            <w:r w:rsidRPr="00D076B1">
              <w:t xml:space="preserve">, and </w:t>
            </w:r>
            <w:r w:rsidR="00024876" w:rsidRPr="00D076B1">
              <w:t>may also be need</w:t>
            </w:r>
            <w:r w:rsidR="008F0C1B" w:rsidRPr="00D076B1">
              <w:t>ed</w:t>
            </w:r>
            <w:r w:rsidR="00024876" w:rsidRPr="00D076B1">
              <w:t xml:space="preserve"> </w:t>
            </w:r>
            <w:r w:rsidRPr="00D076B1">
              <w:t xml:space="preserve">for </w:t>
            </w:r>
            <w:r w:rsidR="00024876" w:rsidRPr="00D076B1">
              <w:t>bulk storage (e.g. filling overhead tank</w:t>
            </w:r>
            <w:r w:rsidR="008F0C1B" w:rsidRPr="00D076B1">
              <w:t>s</w:t>
            </w:r>
            <w:r w:rsidR="00024876" w:rsidRPr="00D076B1">
              <w:t xml:space="preserve">) as well as </w:t>
            </w:r>
            <w:r w:rsidR="008F0C1B" w:rsidRPr="00D076B1">
              <w:t xml:space="preserve">for </w:t>
            </w:r>
            <w:r w:rsidR="00024876" w:rsidRPr="00D076B1">
              <w:t>point</w:t>
            </w:r>
            <w:r w:rsidR="007245C3" w:rsidRPr="00D076B1">
              <w:t>-</w:t>
            </w:r>
            <w:r w:rsidR="00024876" w:rsidRPr="00D076B1">
              <w:t>of</w:t>
            </w:r>
            <w:r w:rsidR="007245C3" w:rsidRPr="00D076B1">
              <w:t>-</w:t>
            </w:r>
            <w:r w:rsidR="00024876" w:rsidRPr="00D076B1">
              <w:t xml:space="preserve">use </w:t>
            </w:r>
            <w:r w:rsidRPr="00D076B1">
              <w:t xml:space="preserve">water treatment and disinfection </w:t>
            </w:r>
            <w:r w:rsidR="00024876" w:rsidRPr="00D076B1">
              <w:t>(where</w:t>
            </w:r>
            <w:r w:rsidRPr="00D076B1">
              <w:t xml:space="preserve"> applied</w:t>
            </w:r>
            <w:r w:rsidR="00024876" w:rsidRPr="00D076B1">
              <w:t>)</w:t>
            </w:r>
            <w:r w:rsidRPr="00D076B1">
              <w:t xml:space="preserve">. In many </w:t>
            </w:r>
            <w:r w:rsidR="008463C7">
              <w:t>such</w:t>
            </w:r>
            <w:r w:rsidR="008463C7" w:rsidRPr="00D076B1">
              <w:t xml:space="preserve"> </w:t>
            </w:r>
            <w:r w:rsidRPr="00D076B1">
              <w:t xml:space="preserve">systems, a lack of </w:t>
            </w:r>
            <w:r w:rsidR="00024876" w:rsidRPr="00D076B1">
              <w:t>bulk</w:t>
            </w:r>
            <w:r w:rsidRPr="00D076B1">
              <w:t xml:space="preserve"> storage </w:t>
            </w:r>
            <w:r w:rsidR="008F0C1B" w:rsidRPr="00D076B1">
              <w:t>capacity means</w:t>
            </w:r>
            <w:r w:rsidRPr="00D076B1">
              <w:t xml:space="preserve"> that power outages can result in </w:t>
            </w:r>
            <w:r w:rsidR="008F0C1B" w:rsidRPr="00D076B1">
              <w:t xml:space="preserve">immediate </w:t>
            </w:r>
            <w:r w:rsidRPr="00D076B1">
              <w:t>loss of water supply (e.g. in the case of private boreholes with electric pumping)</w:t>
            </w:r>
            <w:r w:rsidR="001E5A62" w:rsidRPr="00D076B1">
              <w:t>.</w:t>
            </w:r>
            <w:r w:rsidRPr="00D076B1">
              <w:t xml:space="preserve"> Thus, loss of power can lead to microbiologically unsafe drinking-water, or result in inadequate quantities of water for domestic needs (e.g. hydration</w:t>
            </w:r>
            <w:r w:rsidR="001E5A62" w:rsidRPr="00D076B1">
              <w:t xml:space="preserve"> and</w:t>
            </w:r>
            <w:r w:rsidRPr="00D076B1">
              <w:t xml:space="preserve"> hygiene), and</w:t>
            </w:r>
            <w:r w:rsidR="001E5A62" w:rsidRPr="00D076B1">
              <w:t xml:space="preserve"> can</w:t>
            </w:r>
            <w:r w:rsidRPr="00D076B1">
              <w:t xml:space="preserve"> cause illness.</w:t>
            </w:r>
          </w:p>
        </w:tc>
        <w:tc>
          <w:tcPr>
            <w:tcW w:w="4276" w:type="dxa"/>
          </w:tcPr>
          <w:p w14:paraId="6FD45EFA" w14:textId="24DFE3E6" w:rsidR="00AC315A" w:rsidRPr="00D076B1" w:rsidRDefault="00AC315A" w:rsidP="00BE7BAF">
            <w:pPr>
              <w:pStyle w:val="Tablebullets"/>
            </w:pPr>
            <w:r w:rsidRPr="00D076B1">
              <w:t xml:space="preserve">What actions are undertaken in anticipation of possible power failure, such as keeping </w:t>
            </w:r>
            <w:r w:rsidR="00024876" w:rsidRPr="00D076B1">
              <w:t xml:space="preserve">bulk </w:t>
            </w:r>
            <w:r w:rsidRPr="00D076B1">
              <w:t>water storage as full as possible</w:t>
            </w:r>
            <w:r w:rsidR="00024876" w:rsidRPr="00D076B1">
              <w:t xml:space="preserve"> (where present)</w:t>
            </w:r>
            <w:r w:rsidRPr="00D076B1">
              <w:t>?</w:t>
            </w:r>
          </w:p>
          <w:p w14:paraId="414C89C4" w14:textId="17E453B8" w:rsidR="00AC315A" w:rsidRPr="00D076B1" w:rsidRDefault="00AC315A" w:rsidP="00BE7BAF">
            <w:pPr>
              <w:pStyle w:val="Tablebullets"/>
            </w:pPr>
            <w:r w:rsidRPr="00D076B1">
              <w:t>What are the backup power supply options, such as batteries or generators</w:t>
            </w:r>
            <w:r w:rsidR="001E5A62" w:rsidRPr="00D076B1">
              <w:t>;</w:t>
            </w:r>
            <w:r w:rsidRPr="00D076B1">
              <w:t xml:space="preserve"> what is their capacity</w:t>
            </w:r>
            <w:r w:rsidR="001E5A62" w:rsidRPr="00D076B1">
              <w:t>;</w:t>
            </w:r>
            <w:r w:rsidRPr="00D076B1">
              <w:t xml:space="preserve"> and is this sufficient to meet critical power needs?</w:t>
            </w:r>
          </w:p>
          <w:p w14:paraId="304E023D" w14:textId="27601BD0" w:rsidR="00AC315A" w:rsidRPr="00D076B1" w:rsidRDefault="00AC315A" w:rsidP="00BE7BAF">
            <w:pPr>
              <w:pStyle w:val="Tablebullets"/>
            </w:pPr>
            <w:r w:rsidRPr="00D076B1">
              <w:t xml:space="preserve">How long can the </w:t>
            </w:r>
            <w:r w:rsidR="008F0C1B" w:rsidRPr="00D076B1">
              <w:t>system</w:t>
            </w:r>
            <w:r w:rsidRPr="00D076B1">
              <w:t xml:space="preserve"> operate without power based on available fuel supplies and/or system </w:t>
            </w:r>
            <w:r w:rsidR="008F0C1B" w:rsidRPr="00D076B1">
              <w:t xml:space="preserve">bulk </w:t>
            </w:r>
            <w:r w:rsidRPr="00D076B1">
              <w:t>storage?</w:t>
            </w:r>
          </w:p>
          <w:p w14:paraId="5BCCAB96" w14:textId="460FD968" w:rsidR="00024876" w:rsidRPr="00D076B1" w:rsidRDefault="00AC315A" w:rsidP="00BE7BAF">
            <w:pPr>
              <w:pStyle w:val="Tablebullets"/>
            </w:pPr>
            <w:r w:rsidRPr="00D076B1">
              <w:t>How sufficient is the generator fuel supply (including available funds, supply route/chain and safety/security of storage</w:t>
            </w:r>
            <w:r w:rsidR="008F0C1B" w:rsidRPr="00D076B1">
              <w:t>)</w:t>
            </w:r>
            <w:r w:rsidRPr="00D076B1">
              <w:t>?</w:t>
            </w:r>
          </w:p>
          <w:p w14:paraId="3BB8B66D" w14:textId="2D6C6BF9" w:rsidR="00AC315A" w:rsidRPr="00D076B1" w:rsidRDefault="00024876" w:rsidP="00BE7BAF">
            <w:pPr>
              <w:pStyle w:val="Tablebullets"/>
            </w:pPr>
            <w:r w:rsidRPr="00D076B1">
              <w:t>Have alternative pumping/distribution means been considered in the event of power outages (e.g. solar powered pumps</w:t>
            </w:r>
            <w:r w:rsidR="001E5A62" w:rsidRPr="00D076B1">
              <w:t xml:space="preserve"> or</w:t>
            </w:r>
            <w:r w:rsidRPr="00D076B1">
              <w:t xml:space="preserve"> reconfiguring</w:t>
            </w:r>
            <w:r w:rsidR="008F0C1B" w:rsidRPr="00D076B1">
              <w:t xml:space="preserve"> systems</w:t>
            </w:r>
            <w:r w:rsidRPr="00D076B1">
              <w:t xml:space="preserve"> to run off gravity if possible)?</w:t>
            </w:r>
          </w:p>
          <w:p w14:paraId="3AAAF028" w14:textId="75E67A39" w:rsidR="00AC315A" w:rsidRPr="00D076B1" w:rsidRDefault="00AC315A" w:rsidP="00BE7BAF">
            <w:pPr>
              <w:pStyle w:val="Tablebullets"/>
            </w:pPr>
            <w:r w:rsidRPr="00D076B1">
              <w:t xml:space="preserve">What </w:t>
            </w:r>
            <w:r w:rsidR="00024876" w:rsidRPr="00D076B1">
              <w:t>capacity is there for those managing the decentrali</w:t>
            </w:r>
            <w:r w:rsidR="007F7B79" w:rsidRPr="00D076B1">
              <w:t>z</w:t>
            </w:r>
            <w:r w:rsidR="00024876" w:rsidRPr="00D076B1">
              <w:t xml:space="preserve">ed supply </w:t>
            </w:r>
            <w:r w:rsidRPr="00D076B1">
              <w:t>to manage backup power supplies (</w:t>
            </w:r>
            <w:r w:rsidR="00024876" w:rsidRPr="00D076B1">
              <w:t>e.g. generator</w:t>
            </w:r>
            <w:r w:rsidRPr="00D076B1">
              <w:t xml:space="preserve"> routine maintenance</w:t>
            </w:r>
            <w:r w:rsidR="001E5A62" w:rsidRPr="00D076B1">
              <w:t xml:space="preserve"> and</w:t>
            </w:r>
            <w:r w:rsidRPr="00D076B1">
              <w:t xml:space="preserve"> testing)?</w:t>
            </w:r>
          </w:p>
        </w:tc>
        <w:tc>
          <w:tcPr>
            <w:tcW w:w="2138" w:type="dxa"/>
          </w:tcPr>
          <w:p w14:paraId="4ACC036D" w14:textId="3F40EB25" w:rsidR="00024876" w:rsidRPr="00D076B1" w:rsidRDefault="00024876" w:rsidP="00BE7BAF">
            <w:pPr>
              <w:pStyle w:val="Tabletext"/>
              <w:rPr>
                <w:i/>
                <w:iCs/>
              </w:rPr>
            </w:pPr>
          </w:p>
        </w:tc>
        <w:tc>
          <w:tcPr>
            <w:tcW w:w="2280" w:type="dxa"/>
          </w:tcPr>
          <w:p w14:paraId="0FAC3EB9" w14:textId="63FB6AE6" w:rsidR="00AC315A" w:rsidRPr="00D076B1" w:rsidRDefault="00AC315A" w:rsidP="00BE7BAF">
            <w:pPr>
              <w:pStyle w:val="Tabletext"/>
              <w:rPr>
                <w:i/>
                <w:iCs/>
              </w:rPr>
            </w:pPr>
          </w:p>
        </w:tc>
        <w:tc>
          <w:tcPr>
            <w:tcW w:w="1383" w:type="dxa"/>
          </w:tcPr>
          <w:p w14:paraId="5DEEF5AE" w14:textId="1E84B408" w:rsidR="00AC315A" w:rsidRPr="00D076B1" w:rsidRDefault="00AC315A" w:rsidP="00BE7BAF">
            <w:pPr>
              <w:pStyle w:val="Tabletext"/>
              <w:rPr>
                <w:i/>
                <w:iCs/>
              </w:rPr>
            </w:pPr>
          </w:p>
        </w:tc>
      </w:tr>
      <w:tr w:rsidR="00F76B0C" w:rsidRPr="00D076B1" w14:paraId="7AFF2BDA" w14:textId="77777777" w:rsidTr="00845574">
        <w:trPr>
          <w:cantSplit/>
          <w:jc w:val="center"/>
        </w:trPr>
        <w:tc>
          <w:tcPr>
            <w:tcW w:w="14542" w:type="dxa"/>
            <w:gridSpan w:val="7"/>
            <w:shd w:val="clear" w:color="auto" w:fill="9CC2E5" w:themeFill="accent5" w:themeFillTint="99"/>
          </w:tcPr>
          <w:p w14:paraId="584C1CF1" w14:textId="1F959D64" w:rsidR="00F76B0C" w:rsidRPr="00D076B1" w:rsidRDefault="00F76B0C" w:rsidP="00AC315A">
            <w:pPr>
              <w:keepNext/>
              <w:spacing w:before="60" w:after="60"/>
              <w:rPr>
                <w:rFonts w:cstheme="minorHAnsi"/>
                <w:b/>
                <w:bCs/>
                <w:sz w:val="18"/>
                <w:szCs w:val="18"/>
              </w:rPr>
            </w:pPr>
            <w:r>
              <w:rPr>
                <w:rFonts w:cstheme="minorHAnsi"/>
                <w:b/>
                <w:bCs/>
                <w:sz w:val="18"/>
                <w:szCs w:val="18"/>
              </w:rPr>
              <w:lastRenderedPageBreak/>
              <w:t>Events</w:t>
            </w:r>
          </w:p>
        </w:tc>
      </w:tr>
      <w:tr w:rsidR="00AC315A" w:rsidRPr="00D076B1" w14:paraId="7288F1DC" w14:textId="77777777" w:rsidTr="00F76B0C">
        <w:trPr>
          <w:cantSplit/>
          <w:jc w:val="center"/>
        </w:trPr>
        <w:tc>
          <w:tcPr>
            <w:tcW w:w="0" w:type="auto"/>
          </w:tcPr>
          <w:p w14:paraId="2A425663" w14:textId="77777777" w:rsidR="00AC315A" w:rsidRPr="00D076B1" w:rsidRDefault="00AC315A" w:rsidP="00BC08CD">
            <w:pPr>
              <w:pStyle w:val="ListParagraph"/>
              <w:numPr>
                <w:ilvl w:val="0"/>
                <w:numId w:val="9"/>
              </w:numPr>
              <w:rPr>
                <w:sz w:val="18"/>
                <w:szCs w:val="18"/>
              </w:rPr>
            </w:pPr>
          </w:p>
        </w:tc>
        <w:tc>
          <w:tcPr>
            <w:tcW w:w="2035" w:type="dxa"/>
          </w:tcPr>
          <w:p w14:paraId="4DF8E81C" w14:textId="77777777" w:rsidR="00AC315A" w:rsidRPr="00D076B1" w:rsidRDefault="00AC315A" w:rsidP="0066174E">
            <w:pPr>
              <w:pStyle w:val="Tabletext"/>
            </w:pPr>
            <w:r w:rsidRPr="00D076B1">
              <w:t xml:space="preserve">Are there means in place to monitor and ensure the supply of </w:t>
            </w:r>
            <w:r w:rsidRPr="00D076B1">
              <w:rPr>
                <w:b/>
                <w:bCs/>
              </w:rPr>
              <w:t>safe drinking-water during an event</w:t>
            </w:r>
            <w:r w:rsidRPr="00D076B1">
              <w:t>?</w:t>
            </w:r>
          </w:p>
        </w:tc>
        <w:tc>
          <w:tcPr>
            <w:tcW w:w="1996" w:type="dxa"/>
          </w:tcPr>
          <w:p w14:paraId="0BA2E9EE" w14:textId="0F09FA4F" w:rsidR="00AC315A" w:rsidRPr="00D076B1" w:rsidRDefault="00AC315A" w:rsidP="0066174E">
            <w:pPr>
              <w:pStyle w:val="Tabletext"/>
            </w:pPr>
            <w:r w:rsidRPr="00D076B1">
              <w:t>Microbiological and other forms of contamination of water can pose a threat to public health. Prevention of contamination is dependent on being able to monitor and control the system.</w:t>
            </w:r>
          </w:p>
        </w:tc>
        <w:tc>
          <w:tcPr>
            <w:tcW w:w="4276" w:type="dxa"/>
          </w:tcPr>
          <w:p w14:paraId="03F50138" w14:textId="4DA805FF" w:rsidR="00AC315A" w:rsidRPr="00D076B1" w:rsidRDefault="001E5A62" w:rsidP="0066174E">
            <w:pPr>
              <w:pStyle w:val="Tablebullets"/>
            </w:pPr>
            <w:r w:rsidRPr="00D076B1">
              <w:t>Is there</w:t>
            </w:r>
            <w:r w:rsidR="00AC315A" w:rsidRPr="00D076B1">
              <w:t xml:space="preserve"> access to secure and reliable remote telemetry for monitoring and control of water treatment processes?</w:t>
            </w:r>
          </w:p>
          <w:p w14:paraId="693C65D5" w14:textId="531B7ACC" w:rsidR="00AC315A" w:rsidRPr="00D076B1" w:rsidRDefault="001E5A62" w:rsidP="0066174E">
            <w:pPr>
              <w:pStyle w:val="Tablebullets"/>
            </w:pPr>
            <w:r w:rsidRPr="00D076B1">
              <w:t>Is there</w:t>
            </w:r>
            <w:r w:rsidR="00AC315A" w:rsidRPr="00D076B1">
              <w:t xml:space="preserve"> access to basic </w:t>
            </w:r>
            <w:proofErr w:type="gramStart"/>
            <w:r w:rsidR="00AC315A" w:rsidRPr="00D076B1">
              <w:t>field</w:t>
            </w:r>
            <w:r w:rsidR="003A1890" w:rsidRPr="00D076B1">
              <w:t xml:space="preserve"> </w:t>
            </w:r>
            <w:r w:rsidR="00AC315A" w:rsidRPr="00D076B1">
              <w:t>testing</w:t>
            </w:r>
            <w:proofErr w:type="gramEnd"/>
            <w:r w:rsidR="00AC315A" w:rsidRPr="00D076B1">
              <w:t xml:space="preserve"> kits for monitoring critical treatment processes (e.g. pH of coagulant-dosed water, filtered water turbidity, treated water free chlorine </w:t>
            </w:r>
            <w:r w:rsidR="00142555">
              <w:t xml:space="preserve">residual </w:t>
            </w:r>
            <w:r w:rsidR="00AC315A" w:rsidRPr="00D076B1">
              <w:t>and pH)?</w:t>
            </w:r>
          </w:p>
          <w:p w14:paraId="4D1B87D3" w14:textId="7EC53F2F" w:rsidR="00AC315A" w:rsidRPr="00D076B1" w:rsidRDefault="00687357" w:rsidP="0066174E">
            <w:pPr>
              <w:pStyle w:val="Tablebullets"/>
            </w:pPr>
            <w:r w:rsidRPr="00D076B1">
              <w:t>Is it possible</w:t>
            </w:r>
            <w:r w:rsidR="00AC315A" w:rsidRPr="00D076B1">
              <w:t xml:space="preserve"> to undertake visual and manual operational checks (e.g. to check floc formation, filter height, filter bed distribution following backwash, pressure</w:t>
            </w:r>
            <w:r w:rsidRPr="00D076B1">
              <w:t xml:space="preserve"> and</w:t>
            </w:r>
            <w:r w:rsidR="00AC315A" w:rsidRPr="00D076B1">
              <w:t xml:space="preserve"> flow rates, </w:t>
            </w:r>
            <w:r w:rsidRPr="00D076B1">
              <w:t xml:space="preserve">and perform </w:t>
            </w:r>
            <w:r w:rsidR="00AC315A" w:rsidRPr="00D076B1">
              <w:t>visual checks on treated water storage covers)?</w:t>
            </w:r>
          </w:p>
          <w:p w14:paraId="343695A0" w14:textId="123544A2" w:rsidR="00AC315A" w:rsidRPr="00D076B1" w:rsidRDefault="00687357" w:rsidP="0066174E">
            <w:pPr>
              <w:pStyle w:val="Tablebullets"/>
            </w:pPr>
            <w:r w:rsidRPr="00D076B1">
              <w:t>Is it possible to</w:t>
            </w:r>
            <w:r w:rsidR="00AC315A" w:rsidRPr="00D076B1">
              <w:t xml:space="preserve"> survey key water distribution assets</w:t>
            </w:r>
            <w:r w:rsidRPr="00D076B1">
              <w:t>,</w:t>
            </w:r>
            <w:r w:rsidR="00AC315A" w:rsidRPr="00D076B1">
              <w:t xml:space="preserve"> such as above ground storage tanks, underground storage tanks and buried transmission lines for signs of damage? </w:t>
            </w:r>
          </w:p>
        </w:tc>
        <w:tc>
          <w:tcPr>
            <w:tcW w:w="2138" w:type="dxa"/>
          </w:tcPr>
          <w:p w14:paraId="2D16EB26" w14:textId="25993721" w:rsidR="00AC315A" w:rsidRPr="00D076B1" w:rsidRDefault="00AC315A" w:rsidP="0066174E">
            <w:pPr>
              <w:pStyle w:val="Tabletext"/>
              <w:rPr>
                <w:i/>
                <w:iCs/>
              </w:rPr>
            </w:pPr>
          </w:p>
        </w:tc>
        <w:tc>
          <w:tcPr>
            <w:tcW w:w="2280" w:type="dxa"/>
          </w:tcPr>
          <w:p w14:paraId="6347EA58" w14:textId="455694DA" w:rsidR="00AC315A" w:rsidRPr="00D076B1" w:rsidRDefault="00AC315A" w:rsidP="0066174E">
            <w:pPr>
              <w:pStyle w:val="Tabletext"/>
              <w:rPr>
                <w:i/>
                <w:iCs/>
              </w:rPr>
            </w:pPr>
          </w:p>
        </w:tc>
        <w:tc>
          <w:tcPr>
            <w:tcW w:w="1383" w:type="dxa"/>
          </w:tcPr>
          <w:p w14:paraId="58F60E21" w14:textId="1A583784" w:rsidR="00AC315A" w:rsidRPr="00D076B1" w:rsidRDefault="00AC315A" w:rsidP="0066174E">
            <w:pPr>
              <w:pStyle w:val="Tabletext"/>
              <w:rPr>
                <w:i/>
                <w:iCs/>
              </w:rPr>
            </w:pPr>
          </w:p>
        </w:tc>
      </w:tr>
      <w:tr w:rsidR="00AC315A" w:rsidRPr="00D076B1" w14:paraId="2EA75CD2" w14:textId="77777777" w:rsidTr="00F76B0C">
        <w:trPr>
          <w:cantSplit/>
          <w:jc w:val="center"/>
        </w:trPr>
        <w:tc>
          <w:tcPr>
            <w:tcW w:w="0" w:type="auto"/>
          </w:tcPr>
          <w:p w14:paraId="0AB37804" w14:textId="77777777" w:rsidR="00AC315A" w:rsidRPr="00D076B1" w:rsidRDefault="00AC315A" w:rsidP="00BC08CD">
            <w:pPr>
              <w:pStyle w:val="ListParagraph"/>
              <w:numPr>
                <w:ilvl w:val="0"/>
                <w:numId w:val="9"/>
              </w:numPr>
              <w:rPr>
                <w:sz w:val="18"/>
                <w:szCs w:val="18"/>
              </w:rPr>
            </w:pPr>
          </w:p>
        </w:tc>
        <w:tc>
          <w:tcPr>
            <w:tcW w:w="2035" w:type="dxa"/>
          </w:tcPr>
          <w:p w14:paraId="220FE4EE" w14:textId="196DE0BE" w:rsidR="00AC315A" w:rsidRPr="00D076B1" w:rsidRDefault="00AC315A" w:rsidP="0066174E">
            <w:pPr>
              <w:pStyle w:val="Tabletext"/>
            </w:pPr>
            <w:r w:rsidRPr="00D076B1">
              <w:t xml:space="preserve">For </w:t>
            </w:r>
            <w:r w:rsidRPr="00D076B1">
              <w:rPr>
                <w:b/>
                <w:bCs/>
              </w:rPr>
              <w:t>centralized</w:t>
            </w:r>
            <w:r w:rsidRPr="00D076B1">
              <w:t xml:space="preserve"> systems, </w:t>
            </w:r>
            <w:r w:rsidR="00687357" w:rsidRPr="00D076B1">
              <w:t>are</w:t>
            </w:r>
            <w:r w:rsidRPr="00D076B1">
              <w:t xml:space="preserve"> </w:t>
            </w:r>
            <w:r w:rsidRPr="00D076B1">
              <w:rPr>
                <w:b/>
                <w:bCs/>
              </w:rPr>
              <w:t>source water</w:t>
            </w:r>
            <w:r w:rsidRPr="00D076B1">
              <w:t xml:space="preserve"> </w:t>
            </w:r>
            <w:r w:rsidRPr="00D076B1">
              <w:rPr>
                <w:b/>
                <w:bCs/>
              </w:rPr>
              <w:t>contamination event preparation and response plans</w:t>
            </w:r>
            <w:r w:rsidRPr="00D076B1">
              <w:t xml:space="preserve"> </w:t>
            </w:r>
            <w:r w:rsidR="00687357" w:rsidRPr="00D076B1">
              <w:t xml:space="preserve">in place </w:t>
            </w:r>
            <w:r w:rsidRPr="00D076B1">
              <w:t>in the event of fire, explosion, construction debris, landslips, dam bursts, floods, sewage, industrial or agricultural wastewater overflows or leakage from oil and gas stations, and other contamination events?</w:t>
            </w:r>
          </w:p>
        </w:tc>
        <w:tc>
          <w:tcPr>
            <w:tcW w:w="1996" w:type="dxa"/>
          </w:tcPr>
          <w:p w14:paraId="56CE5022" w14:textId="24853790" w:rsidR="00AC315A" w:rsidRPr="00D076B1" w:rsidRDefault="00AC315A" w:rsidP="0066174E">
            <w:pPr>
              <w:pStyle w:val="Tabletext"/>
            </w:pPr>
            <w:r w:rsidRPr="00D076B1">
              <w:t xml:space="preserve">Source water contamination can make water microbiologically unsafe or even deadly, particularly as many contaminants cannot be removed by treatment. Chemical contamination can affect the </w:t>
            </w:r>
            <w:r w:rsidR="002F74E8" w:rsidRPr="00D076B1">
              <w:t xml:space="preserve">taste/odour </w:t>
            </w:r>
            <w:r w:rsidRPr="00D076B1">
              <w:t>and acceptability of the water, but in many cases short-term exposure through drinking-water is not likely to lead to health impairment.</w:t>
            </w:r>
          </w:p>
        </w:tc>
        <w:tc>
          <w:tcPr>
            <w:tcW w:w="4276" w:type="dxa"/>
          </w:tcPr>
          <w:p w14:paraId="4D178743" w14:textId="4F6C4C31" w:rsidR="00AC315A" w:rsidRPr="00D076B1" w:rsidRDefault="00687357" w:rsidP="0066174E">
            <w:pPr>
              <w:pStyle w:val="Tablebullets"/>
            </w:pPr>
            <w:r w:rsidRPr="00D076B1">
              <w:t>Is</w:t>
            </w:r>
            <w:r w:rsidR="00AC315A" w:rsidRPr="00D076B1">
              <w:t xml:space="preserve"> an early warning system or any other communication mechanism in place to report on possible contamination due to damage to the sites</w:t>
            </w:r>
            <w:r w:rsidRPr="00D076B1">
              <w:t xml:space="preserve"> in a timely manner</w:t>
            </w:r>
            <w:r w:rsidR="00AC315A" w:rsidRPr="00D076B1">
              <w:t>?</w:t>
            </w:r>
          </w:p>
          <w:p w14:paraId="4380A440" w14:textId="4429A118" w:rsidR="00AC315A" w:rsidRPr="00D076B1" w:rsidRDefault="00687357" w:rsidP="0066174E">
            <w:pPr>
              <w:pStyle w:val="Tablebullets"/>
            </w:pPr>
            <w:proofErr w:type="gramStart"/>
            <w:r w:rsidRPr="00D076B1">
              <w:t>Are</w:t>
            </w:r>
            <w:proofErr w:type="gramEnd"/>
            <w:r w:rsidR="00AC315A" w:rsidRPr="00D076B1">
              <w:t xml:space="preserve"> a summary of potential contamination sources in </w:t>
            </w:r>
            <w:r w:rsidRPr="00D076B1">
              <w:t xml:space="preserve">the </w:t>
            </w:r>
            <w:r w:rsidR="00AC315A" w:rsidRPr="00D076B1">
              <w:t xml:space="preserve">catchment area(s) and a plan to assess risk </w:t>
            </w:r>
            <w:r w:rsidRPr="00D076B1">
              <w:t xml:space="preserve">rapidly </w:t>
            </w:r>
            <w:r w:rsidR="00AC315A" w:rsidRPr="00D076B1">
              <w:t>if contamination occurs</w:t>
            </w:r>
            <w:r w:rsidRPr="00D076B1">
              <w:t xml:space="preserve"> in place</w:t>
            </w:r>
            <w:r w:rsidR="00AC315A" w:rsidRPr="00D076B1">
              <w:t>?</w:t>
            </w:r>
          </w:p>
          <w:p w14:paraId="3929F701" w14:textId="77777777" w:rsidR="00AC315A" w:rsidRPr="00D076B1" w:rsidRDefault="00AC315A" w:rsidP="0066174E">
            <w:pPr>
              <w:pStyle w:val="Tablebullets"/>
            </w:pPr>
            <w:r w:rsidRPr="00D076B1">
              <w:t>Have arrangements been put in place to permit access and actions within sanitary and protective zones in cross-border territories?</w:t>
            </w:r>
          </w:p>
          <w:p w14:paraId="19F5AD58" w14:textId="0C15FDF3" w:rsidR="00AC315A" w:rsidRPr="00D076B1" w:rsidRDefault="00687357" w:rsidP="0066174E">
            <w:pPr>
              <w:pStyle w:val="Tablebullets"/>
            </w:pPr>
            <w:r w:rsidRPr="00D076B1">
              <w:t>Are</w:t>
            </w:r>
            <w:r w:rsidR="00AC315A" w:rsidRPr="00D076B1">
              <w:t xml:space="preserve"> response plans</w:t>
            </w:r>
            <w:r w:rsidRPr="00D076B1">
              <w:t xml:space="preserve"> in place</w:t>
            </w:r>
            <w:r w:rsidR="00AC315A" w:rsidRPr="00D076B1">
              <w:t xml:space="preserve"> if contamination occurs that makes the water unsafe?</w:t>
            </w:r>
          </w:p>
          <w:p w14:paraId="0107C37E" w14:textId="406AA229" w:rsidR="00AC315A" w:rsidRPr="00D076B1" w:rsidRDefault="00AC315A" w:rsidP="0066174E">
            <w:pPr>
              <w:pStyle w:val="Tablebullets"/>
            </w:pPr>
            <w:r w:rsidRPr="00D076B1">
              <w:t xml:space="preserve">Have reporting lines </w:t>
            </w:r>
            <w:r w:rsidR="00687357" w:rsidRPr="00D076B1">
              <w:t xml:space="preserve">been established </w:t>
            </w:r>
            <w:r w:rsidRPr="00D076B1">
              <w:t>with the relevant authorities and stakeholders (e.g. consumers) for notification of incidents leading to source water contamination and communication on health risks and preventing/protective measures?</w:t>
            </w:r>
          </w:p>
          <w:p w14:paraId="21E366EE" w14:textId="187BEE6E" w:rsidR="00AC315A" w:rsidRPr="00D076B1" w:rsidRDefault="00AC315A" w:rsidP="0066174E">
            <w:pPr>
              <w:pStyle w:val="Tablebullets"/>
            </w:pPr>
            <w:r w:rsidRPr="00D076B1">
              <w:t>Have systems been set up to undertake inspections of water sources in use to check for possible contamination following bomb damage or sabotage (e.g. major chemical spills or sewage overflows or leakage) in surface waters or groundwater recharge areas</w:t>
            </w:r>
            <w:r w:rsidR="00687357" w:rsidRPr="00D076B1">
              <w:t>,</w:t>
            </w:r>
            <w:r w:rsidRPr="00D076B1">
              <w:t xml:space="preserve"> and to identify potential pollution sources</w:t>
            </w:r>
            <w:r w:rsidR="00687357" w:rsidRPr="00D076B1">
              <w:t xml:space="preserve"> rapidly</w:t>
            </w:r>
            <w:r w:rsidRPr="00D076B1">
              <w:t>?</w:t>
            </w:r>
          </w:p>
          <w:p w14:paraId="0A2FD157" w14:textId="6576BB04" w:rsidR="00AC315A" w:rsidRPr="00D076B1" w:rsidRDefault="00AC315A" w:rsidP="0066174E">
            <w:pPr>
              <w:pStyle w:val="Tablebullets"/>
            </w:pPr>
            <w:r w:rsidRPr="00D076B1">
              <w:t>Is a credible water quality testing laboratory</w:t>
            </w:r>
            <w:r w:rsidR="00687357" w:rsidRPr="00D076B1">
              <w:t xml:space="preserve"> available</w:t>
            </w:r>
            <w:r w:rsidRPr="00D076B1">
              <w:t xml:space="preserve"> that can provide rapid testing?</w:t>
            </w:r>
          </w:p>
          <w:p w14:paraId="5185DC31" w14:textId="53E8312F" w:rsidR="002F74E8" w:rsidRPr="00D076B1" w:rsidRDefault="00AC315A" w:rsidP="00137128">
            <w:pPr>
              <w:pStyle w:val="Tablebullets"/>
            </w:pPr>
            <w:r w:rsidRPr="00D076B1">
              <w:t>Are contingency plans in place to respond to findings of contamination, such as actions for disinfection of surface and underground water intakes and equipment</w:t>
            </w:r>
            <w:r w:rsidR="00B260F7" w:rsidRPr="00D076B1">
              <w:t xml:space="preserve"> –</w:t>
            </w:r>
            <w:r w:rsidRPr="00D076B1">
              <w:t xml:space="preserve"> especially if there are unburied bodies of military and civilian</w:t>
            </w:r>
            <w:r w:rsidR="00B260F7" w:rsidRPr="00D076B1">
              <w:t xml:space="preserve"> personnel</w:t>
            </w:r>
            <w:r w:rsidRPr="00D076B1">
              <w:t xml:space="preserve"> as well as natural burials at the sites, or to remove potential pollution sources (such as containers of toxic chemicals) from water sources, water catchments and recharge areas?</w:t>
            </w:r>
          </w:p>
          <w:p w14:paraId="7C7F5699" w14:textId="42DCA2BF" w:rsidR="00AC315A" w:rsidRPr="00D076B1" w:rsidRDefault="00137128" w:rsidP="00137128">
            <w:pPr>
              <w:pStyle w:val="Tablebullets"/>
            </w:pPr>
            <w:r w:rsidRPr="00D076B1">
              <w:t xml:space="preserve">If </w:t>
            </w:r>
            <w:r w:rsidR="00AC315A" w:rsidRPr="00D076B1">
              <w:rPr>
                <w:rStyle w:val="Hyperlink2"/>
                <w:rFonts w:asciiTheme="minorHAnsi" w:eastAsia="Arial Unicode MS" w:hAnsiTheme="minorHAnsi" w:cstheme="minorHAnsi"/>
                <w:lang w:val="en-GB"/>
              </w:rPr>
              <w:t>water quality cannot be assured</w:t>
            </w:r>
            <w:r w:rsidR="00B260F7" w:rsidRPr="00D076B1">
              <w:rPr>
                <w:rStyle w:val="Hyperlink2"/>
                <w:rFonts w:asciiTheme="minorHAnsi" w:eastAsia="Arial Unicode MS" w:hAnsiTheme="minorHAnsi" w:cstheme="minorHAnsi"/>
                <w:lang w:val="en-GB"/>
              </w:rPr>
              <w:t>,</w:t>
            </w:r>
            <w:r w:rsidR="00AC315A" w:rsidRPr="00D076B1">
              <w:rPr>
                <w:rStyle w:val="Hyperlink2"/>
                <w:rFonts w:asciiTheme="minorHAnsi" w:eastAsia="Arial Unicode MS" w:hAnsiTheme="minorHAnsi" w:cstheme="minorHAnsi"/>
                <w:lang w:val="en-GB"/>
              </w:rPr>
              <w:t xml:space="preserve"> are plans in place to distribute bottled water</w:t>
            </w:r>
            <w:r w:rsidR="00B260F7" w:rsidRPr="00D076B1">
              <w:rPr>
                <w:rStyle w:val="Hyperlink2"/>
                <w:rFonts w:asciiTheme="minorHAnsi" w:eastAsia="Arial Unicode MS" w:hAnsiTheme="minorHAnsi" w:cstheme="minorHAnsi"/>
                <w:lang w:val="en-GB"/>
              </w:rPr>
              <w:t>,</w:t>
            </w:r>
            <w:r w:rsidR="00AC315A" w:rsidRPr="00D076B1">
              <w:rPr>
                <w:rStyle w:val="Hyperlink2"/>
                <w:rFonts w:asciiTheme="minorHAnsi" w:eastAsia="Arial Unicode MS" w:hAnsiTheme="minorHAnsi" w:cstheme="minorHAnsi"/>
                <w:lang w:val="en-GB"/>
              </w:rPr>
              <w:t xml:space="preserve"> or communications protocols to advise consumers to boil or treat water used for drinking or food preparation?</w:t>
            </w:r>
          </w:p>
        </w:tc>
        <w:tc>
          <w:tcPr>
            <w:tcW w:w="2138" w:type="dxa"/>
          </w:tcPr>
          <w:p w14:paraId="0E15675C" w14:textId="5D66D051" w:rsidR="00AC315A" w:rsidRPr="00D076B1" w:rsidRDefault="00AC315A" w:rsidP="0066174E">
            <w:pPr>
              <w:pStyle w:val="Tabletext"/>
              <w:rPr>
                <w:i/>
                <w:iCs/>
              </w:rPr>
            </w:pPr>
          </w:p>
        </w:tc>
        <w:tc>
          <w:tcPr>
            <w:tcW w:w="2280" w:type="dxa"/>
          </w:tcPr>
          <w:p w14:paraId="5A957A0F" w14:textId="3D14AE12" w:rsidR="00AC315A" w:rsidRPr="00D076B1" w:rsidRDefault="00AC315A" w:rsidP="0066174E">
            <w:pPr>
              <w:pStyle w:val="Tabletext"/>
              <w:rPr>
                <w:i/>
                <w:iCs/>
              </w:rPr>
            </w:pPr>
          </w:p>
        </w:tc>
        <w:tc>
          <w:tcPr>
            <w:tcW w:w="1383" w:type="dxa"/>
          </w:tcPr>
          <w:p w14:paraId="33787182" w14:textId="01E4AEDB" w:rsidR="00AC315A" w:rsidRPr="00D076B1" w:rsidRDefault="00AC315A" w:rsidP="0066174E">
            <w:pPr>
              <w:pStyle w:val="Tabletext"/>
              <w:rPr>
                <w:i/>
                <w:iCs/>
              </w:rPr>
            </w:pPr>
          </w:p>
        </w:tc>
      </w:tr>
      <w:tr w:rsidR="00AC315A" w:rsidRPr="00D076B1" w14:paraId="5DDBD485" w14:textId="77777777" w:rsidTr="00F76B0C">
        <w:trPr>
          <w:cantSplit/>
          <w:jc w:val="center"/>
        </w:trPr>
        <w:tc>
          <w:tcPr>
            <w:tcW w:w="0" w:type="auto"/>
          </w:tcPr>
          <w:p w14:paraId="65A0C0E6" w14:textId="77777777" w:rsidR="00AC315A" w:rsidRPr="00D076B1" w:rsidRDefault="00AC315A" w:rsidP="00BC08CD">
            <w:pPr>
              <w:pStyle w:val="ListParagraph"/>
              <w:numPr>
                <w:ilvl w:val="0"/>
                <w:numId w:val="9"/>
              </w:numPr>
              <w:rPr>
                <w:sz w:val="18"/>
                <w:szCs w:val="18"/>
              </w:rPr>
            </w:pPr>
          </w:p>
        </w:tc>
        <w:tc>
          <w:tcPr>
            <w:tcW w:w="2035" w:type="dxa"/>
          </w:tcPr>
          <w:p w14:paraId="631524E0" w14:textId="4F502960" w:rsidR="00AC315A" w:rsidRPr="00D076B1" w:rsidRDefault="00AC315A" w:rsidP="0066174E">
            <w:pPr>
              <w:pStyle w:val="Tabletext"/>
            </w:pPr>
            <w:r w:rsidRPr="00D076B1">
              <w:t xml:space="preserve">For </w:t>
            </w:r>
            <w:r w:rsidRPr="00D076B1">
              <w:rPr>
                <w:b/>
                <w:bCs/>
              </w:rPr>
              <w:t>centralized</w:t>
            </w:r>
            <w:r w:rsidRPr="00D076B1">
              <w:t xml:space="preserve"> systems, </w:t>
            </w:r>
            <w:r w:rsidR="000A77E1" w:rsidRPr="00D076B1">
              <w:t>are</w:t>
            </w:r>
            <w:r w:rsidRPr="00D076B1">
              <w:t xml:space="preserve"> </w:t>
            </w:r>
            <w:r w:rsidRPr="00D076B1">
              <w:rPr>
                <w:b/>
                <w:bCs/>
              </w:rPr>
              <w:t xml:space="preserve">restoration and rescinding protocols </w:t>
            </w:r>
            <w:r w:rsidR="000A77E1" w:rsidRPr="00D076B1">
              <w:t xml:space="preserve">in place </w:t>
            </w:r>
            <w:r w:rsidRPr="00D076B1">
              <w:t>for areas that are being repopulated after being abandoned, covering recommissioning and restoring the treatment works, treated water storages, pipe networks and building plumbing?</w:t>
            </w:r>
          </w:p>
        </w:tc>
        <w:tc>
          <w:tcPr>
            <w:tcW w:w="1996" w:type="dxa"/>
          </w:tcPr>
          <w:p w14:paraId="3D347FBD" w14:textId="515038CB" w:rsidR="00AC315A" w:rsidRPr="00D076B1" w:rsidRDefault="00AC315A" w:rsidP="0066174E">
            <w:pPr>
              <w:pStyle w:val="Tabletext"/>
            </w:pPr>
            <w:r w:rsidRPr="00D076B1">
              <w:t xml:space="preserve">Restoring safe water and communicating water safety to the community helps protect public health by </w:t>
            </w:r>
            <w:r w:rsidR="000A77E1" w:rsidRPr="00D076B1">
              <w:t xml:space="preserve">reducing </w:t>
            </w:r>
            <w:r w:rsidRPr="00D076B1">
              <w:t>the time that people may use less safe alternative water sources.</w:t>
            </w:r>
          </w:p>
        </w:tc>
        <w:tc>
          <w:tcPr>
            <w:tcW w:w="4276" w:type="dxa"/>
          </w:tcPr>
          <w:p w14:paraId="221551C0" w14:textId="0E4B0B25" w:rsidR="00AC315A" w:rsidRPr="00D076B1" w:rsidRDefault="000A77E1" w:rsidP="0066174E">
            <w:pPr>
              <w:pStyle w:val="Tablebullets"/>
            </w:pPr>
            <w:r w:rsidRPr="00D076B1">
              <w:t>Are</w:t>
            </w:r>
            <w:r w:rsidR="00AC315A" w:rsidRPr="00D076B1">
              <w:t xml:space="preserve"> rapid assessment protocols in place to identify potential microbiological risks </w:t>
            </w:r>
            <w:r w:rsidR="00E8758F" w:rsidRPr="00E8758F">
              <w:t xml:space="preserve">in repopulated areas </w:t>
            </w:r>
            <w:r w:rsidR="00AC315A" w:rsidRPr="00D076B1">
              <w:t>that need to be mitigated?</w:t>
            </w:r>
          </w:p>
          <w:p w14:paraId="26EDEF4B" w14:textId="5CBA5AA0" w:rsidR="00AC315A" w:rsidRPr="00D076B1" w:rsidRDefault="00AC315A" w:rsidP="0066174E">
            <w:pPr>
              <w:pStyle w:val="Tablebullets"/>
            </w:pPr>
            <w:r w:rsidRPr="00D076B1">
              <w:t>Once microbiological risks have been assessed, are systems</w:t>
            </w:r>
            <w:r w:rsidR="00E84F5A" w:rsidRPr="00D076B1">
              <w:t xml:space="preserve"> in place</w:t>
            </w:r>
            <w:r w:rsidRPr="00D076B1">
              <w:t xml:space="preserve"> to identify chemical and radiological risks?</w:t>
            </w:r>
          </w:p>
          <w:p w14:paraId="1101E119" w14:textId="743393BF" w:rsidR="00AC315A" w:rsidRPr="00D076B1" w:rsidRDefault="00E84F5A" w:rsidP="0066174E">
            <w:pPr>
              <w:pStyle w:val="Tablebullets"/>
            </w:pPr>
            <w:r w:rsidRPr="00D076B1">
              <w:t>Are</w:t>
            </w:r>
            <w:r w:rsidR="00AC315A" w:rsidRPr="00D076B1">
              <w:t xml:space="preserve"> zone maps and flushing plans </w:t>
            </w:r>
            <w:r w:rsidRPr="00D076B1">
              <w:t xml:space="preserve">available </w:t>
            </w:r>
            <w:r w:rsidR="00AC315A" w:rsidRPr="00D076B1">
              <w:t>to drive safe water through the system and flush out potentially contaminated water?</w:t>
            </w:r>
          </w:p>
          <w:p w14:paraId="10252F30" w14:textId="79B80E9A" w:rsidR="00AC315A" w:rsidRPr="00D076B1" w:rsidRDefault="00E84F5A" w:rsidP="0066174E">
            <w:pPr>
              <w:pStyle w:val="Tablebullets"/>
            </w:pPr>
            <w:r w:rsidRPr="00D076B1">
              <w:t>Are</w:t>
            </w:r>
            <w:r w:rsidR="00AC315A" w:rsidRPr="00D076B1">
              <w:t xml:space="preserve"> supplies and testing plans </w:t>
            </w:r>
            <w:r w:rsidRPr="00D076B1">
              <w:t xml:space="preserve">in place </w:t>
            </w:r>
            <w:r w:rsidR="00AC315A" w:rsidRPr="00D076B1">
              <w:t>to check water quality after the flushing?</w:t>
            </w:r>
          </w:p>
          <w:p w14:paraId="7D8FF344" w14:textId="0AB17FC2" w:rsidR="00AC315A" w:rsidRPr="00D076B1" w:rsidRDefault="00E84F5A" w:rsidP="0066174E">
            <w:pPr>
              <w:pStyle w:val="Tablebullets"/>
            </w:pPr>
            <w:r w:rsidRPr="00D076B1">
              <w:t>Are</w:t>
            </w:r>
            <w:r w:rsidR="00AC315A" w:rsidRPr="00D076B1">
              <w:t xml:space="preserve"> means</w:t>
            </w:r>
            <w:r w:rsidRPr="00D076B1">
              <w:t xml:space="preserve"> in place</w:t>
            </w:r>
            <w:r w:rsidR="00AC315A" w:rsidRPr="00D076B1">
              <w:t xml:space="preserve"> to communicate with communities when it is safe to use water and what steps they need to take within their residences first (e.g. flushing internal plumbing for an appropriate velocity and duration, </w:t>
            </w:r>
            <w:r w:rsidRPr="00D076B1">
              <w:t xml:space="preserve">advice to </w:t>
            </w:r>
            <w:r w:rsidR="00AC315A" w:rsidRPr="00D076B1">
              <w:t xml:space="preserve">boil water </w:t>
            </w:r>
            <w:r w:rsidRPr="00D076B1">
              <w:t>and so on</w:t>
            </w:r>
            <w:r w:rsidR="00AC315A" w:rsidRPr="00D076B1">
              <w:t>)?</w:t>
            </w:r>
          </w:p>
        </w:tc>
        <w:tc>
          <w:tcPr>
            <w:tcW w:w="2138" w:type="dxa"/>
          </w:tcPr>
          <w:p w14:paraId="0A6E5062" w14:textId="56E111A4" w:rsidR="00AC315A" w:rsidRPr="00D076B1" w:rsidRDefault="00AC315A" w:rsidP="0066174E">
            <w:pPr>
              <w:pStyle w:val="Tabletext"/>
              <w:rPr>
                <w:i/>
                <w:iCs/>
              </w:rPr>
            </w:pPr>
          </w:p>
        </w:tc>
        <w:tc>
          <w:tcPr>
            <w:tcW w:w="2280" w:type="dxa"/>
          </w:tcPr>
          <w:p w14:paraId="56E8B1DC" w14:textId="16FF2FFF" w:rsidR="00AC315A" w:rsidRPr="00D076B1" w:rsidRDefault="00AC315A" w:rsidP="0066174E">
            <w:pPr>
              <w:pStyle w:val="Tabletext"/>
              <w:rPr>
                <w:i/>
                <w:iCs/>
              </w:rPr>
            </w:pPr>
          </w:p>
        </w:tc>
        <w:tc>
          <w:tcPr>
            <w:tcW w:w="1383" w:type="dxa"/>
          </w:tcPr>
          <w:p w14:paraId="37FC1C70" w14:textId="4C5293DC" w:rsidR="00AC315A" w:rsidRPr="00D076B1" w:rsidRDefault="00AC315A" w:rsidP="0066174E">
            <w:pPr>
              <w:pStyle w:val="Tabletext"/>
              <w:rPr>
                <w:i/>
                <w:iCs/>
              </w:rPr>
            </w:pPr>
          </w:p>
        </w:tc>
      </w:tr>
      <w:tr w:rsidR="00AC315A" w:rsidRPr="00D076B1" w14:paraId="74AB2C4D" w14:textId="77777777" w:rsidTr="00F76B0C">
        <w:trPr>
          <w:cantSplit/>
          <w:jc w:val="center"/>
        </w:trPr>
        <w:tc>
          <w:tcPr>
            <w:tcW w:w="0" w:type="auto"/>
          </w:tcPr>
          <w:p w14:paraId="5574D85E" w14:textId="77777777" w:rsidR="00AC315A" w:rsidRPr="00D076B1" w:rsidRDefault="00AC315A" w:rsidP="00BC08CD">
            <w:pPr>
              <w:pStyle w:val="ListParagraph"/>
              <w:numPr>
                <w:ilvl w:val="0"/>
                <w:numId w:val="9"/>
              </w:numPr>
              <w:rPr>
                <w:sz w:val="18"/>
                <w:szCs w:val="18"/>
              </w:rPr>
            </w:pPr>
          </w:p>
        </w:tc>
        <w:tc>
          <w:tcPr>
            <w:tcW w:w="2035" w:type="dxa"/>
          </w:tcPr>
          <w:p w14:paraId="7E9D771F" w14:textId="418D6A06" w:rsidR="00AC315A" w:rsidRPr="00D076B1" w:rsidRDefault="00AC315A" w:rsidP="0066174E">
            <w:pPr>
              <w:pStyle w:val="Tabletext"/>
            </w:pPr>
            <w:r w:rsidRPr="00D076B1">
              <w:t xml:space="preserve">For </w:t>
            </w:r>
            <w:r w:rsidRPr="00D076B1">
              <w:rPr>
                <w:b/>
                <w:bCs/>
              </w:rPr>
              <w:t>decentralized</w:t>
            </w:r>
            <w:r w:rsidRPr="00D076B1">
              <w:t xml:space="preserve"> systems, </w:t>
            </w:r>
            <w:r w:rsidR="00E84F5A" w:rsidRPr="00D076B1">
              <w:t>are</w:t>
            </w:r>
            <w:r w:rsidRPr="00D076B1">
              <w:t xml:space="preserve"> plans</w:t>
            </w:r>
            <w:r w:rsidR="00E84F5A" w:rsidRPr="00D076B1">
              <w:t xml:space="preserve"> in place</w:t>
            </w:r>
            <w:r w:rsidRPr="00D076B1">
              <w:t xml:space="preserve"> to prepare for, and respond to, </w:t>
            </w:r>
            <w:r w:rsidRPr="00D076B1">
              <w:rPr>
                <w:b/>
                <w:bCs/>
              </w:rPr>
              <w:t>contamination</w:t>
            </w:r>
            <w:r w:rsidRPr="00D076B1">
              <w:t xml:space="preserve"> in the event of fires, explosives, building debris, landslips, sewage, industrial or agricultural wastewater overflows or leakage, oil from filling stations, and other contamination events?</w:t>
            </w:r>
          </w:p>
        </w:tc>
        <w:tc>
          <w:tcPr>
            <w:tcW w:w="1996" w:type="dxa"/>
          </w:tcPr>
          <w:p w14:paraId="79EFCC74" w14:textId="77777777" w:rsidR="00AC315A" w:rsidRPr="00D076B1" w:rsidRDefault="00AC315A" w:rsidP="0066174E">
            <w:pPr>
              <w:pStyle w:val="Tabletext"/>
            </w:pPr>
            <w:r w:rsidRPr="00D076B1">
              <w:t>Source water contamination can make water unsafe, particularly as many contaminants cannot be removed by onsite or point-of-use treatment devices.</w:t>
            </w:r>
          </w:p>
        </w:tc>
        <w:tc>
          <w:tcPr>
            <w:tcW w:w="4276" w:type="dxa"/>
          </w:tcPr>
          <w:p w14:paraId="4A603B30" w14:textId="6C022C13" w:rsidR="00AC315A" w:rsidRPr="00D076B1" w:rsidRDefault="00E84F5A" w:rsidP="0066174E">
            <w:pPr>
              <w:pStyle w:val="Tablebullets"/>
            </w:pPr>
            <w:r w:rsidRPr="00D076B1">
              <w:t>Is</w:t>
            </w:r>
            <w:r w:rsidR="00AC315A" w:rsidRPr="00D076B1">
              <w:t xml:space="preserve"> an early warning system or any other communication mechanism in place to report on possible contamination due to damage to the decentralized sites</w:t>
            </w:r>
            <w:r w:rsidRPr="00D076B1">
              <w:t xml:space="preserve"> in a timely manner</w:t>
            </w:r>
            <w:r w:rsidR="00AC315A" w:rsidRPr="00D076B1">
              <w:t>?</w:t>
            </w:r>
          </w:p>
          <w:p w14:paraId="743C3493" w14:textId="068F7AAE" w:rsidR="00AC315A" w:rsidRPr="00D076B1" w:rsidRDefault="00AC315A" w:rsidP="0066174E">
            <w:pPr>
              <w:pStyle w:val="Tablebullets"/>
            </w:pPr>
            <w:r w:rsidRPr="00D076B1">
              <w:t xml:space="preserve">Do local government </w:t>
            </w:r>
            <w:r w:rsidR="00E84F5A" w:rsidRPr="00D076B1">
              <w:t xml:space="preserve">authorities </w:t>
            </w:r>
            <w:r w:rsidRPr="00D076B1">
              <w:t xml:space="preserve">have a summary of potential contamination sources in the area(s) in which decentralized water is used and a plan to assess risk </w:t>
            </w:r>
            <w:r w:rsidR="00E84F5A" w:rsidRPr="00D076B1">
              <w:t xml:space="preserve">rapidly </w:t>
            </w:r>
            <w:r w:rsidRPr="00D076B1">
              <w:t>if contamination occurs?</w:t>
            </w:r>
          </w:p>
          <w:p w14:paraId="44B9CFBB" w14:textId="496216AA" w:rsidR="00AC315A" w:rsidRPr="00D076B1" w:rsidRDefault="00AC315A" w:rsidP="0066174E">
            <w:pPr>
              <w:pStyle w:val="Tablebullets"/>
            </w:pPr>
            <w:r w:rsidRPr="00D076B1">
              <w:t>Do local government</w:t>
            </w:r>
            <w:r w:rsidR="00F15B51" w:rsidRPr="00D076B1">
              <w:t xml:space="preserve"> authorities</w:t>
            </w:r>
            <w:r w:rsidRPr="00D076B1">
              <w:t xml:space="preserve"> have response plans if contamination occurs that makes the water unsafe?</w:t>
            </w:r>
          </w:p>
          <w:p w14:paraId="27631B2B" w14:textId="530C4D1A" w:rsidR="00AC315A" w:rsidRPr="00D076B1" w:rsidRDefault="00AC315A" w:rsidP="0066174E">
            <w:pPr>
              <w:pStyle w:val="Tablebullets"/>
            </w:pPr>
            <w:r w:rsidRPr="00D076B1">
              <w:t xml:space="preserve">What local partners are </w:t>
            </w:r>
            <w:r w:rsidR="00137128" w:rsidRPr="00D076B1">
              <w:t xml:space="preserve">available </w:t>
            </w:r>
            <w:r w:rsidRPr="00D076B1">
              <w:t>to remedy such situations?</w:t>
            </w:r>
          </w:p>
          <w:p w14:paraId="2015F91F" w14:textId="41F346EB" w:rsidR="00AC315A" w:rsidRPr="00D076B1" w:rsidRDefault="00AC315A" w:rsidP="0066174E">
            <w:pPr>
              <w:pStyle w:val="Tablebullets"/>
            </w:pPr>
            <w:r w:rsidRPr="00D076B1">
              <w:t xml:space="preserve">Have reporting lines </w:t>
            </w:r>
            <w:r w:rsidR="002B7661" w:rsidRPr="00D076B1">
              <w:t>been established to</w:t>
            </w:r>
            <w:r w:rsidRPr="00D076B1">
              <w:t xml:space="preserve"> notif</w:t>
            </w:r>
            <w:r w:rsidR="002B7661" w:rsidRPr="00D076B1">
              <w:t xml:space="preserve">y the community </w:t>
            </w:r>
            <w:r w:rsidRPr="00D076B1">
              <w:t xml:space="preserve">of incidents leading to source water contamination, and to </w:t>
            </w:r>
            <w:r w:rsidR="002B7661" w:rsidRPr="00D076B1">
              <w:t xml:space="preserve">provide </w:t>
            </w:r>
            <w:r w:rsidRPr="00D076B1">
              <w:t>update</w:t>
            </w:r>
            <w:r w:rsidR="002B7661" w:rsidRPr="00D076B1">
              <w:t>s</w:t>
            </w:r>
            <w:r w:rsidRPr="00D076B1">
              <w:t xml:space="preserve"> on what steps are being taken and what their role is?</w:t>
            </w:r>
          </w:p>
          <w:p w14:paraId="0602CC18" w14:textId="2CF48E92" w:rsidR="00AC315A" w:rsidRPr="00D076B1" w:rsidRDefault="00AC315A" w:rsidP="0066174E">
            <w:pPr>
              <w:pStyle w:val="Tablebullets"/>
            </w:pPr>
            <w:r w:rsidRPr="00D076B1">
              <w:t>Are water testing services or advice available for the community to use, including on simple, rapid field tests?</w:t>
            </w:r>
          </w:p>
          <w:p w14:paraId="345C602E" w14:textId="77777777" w:rsidR="00AC315A" w:rsidRPr="00D076B1" w:rsidRDefault="00AC315A" w:rsidP="0066174E">
            <w:pPr>
              <w:pStyle w:val="Tablebullets"/>
            </w:pPr>
            <w:r w:rsidRPr="00D076B1">
              <w:t>Has clear guidance been provided on approved and suitable point-of-use water treatment devices and approaches, including boiling water?</w:t>
            </w:r>
          </w:p>
          <w:p w14:paraId="56E285AC" w14:textId="3D0E51C7" w:rsidR="00AC315A" w:rsidRPr="00D076B1" w:rsidRDefault="00AC315A" w:rsidP="0066174E">
            <w:pPr>
              <w:pStyle w:val="Tablebullets"/>
            </w:pPr>
            <w:r w:rsidRPr="00D076B1">
              <w:t xml:space="preserve">Has clear guidance been provided on how to remediate contaminated water sources, or on experts that can be </w:t>
            </w:r>
            <w:r w:rsidR="002B7661" w:rsidRPr="00D076B1">
              <w:t xml:space="preserve">asked </w:t>
            </w:r>
            <w:r w:rsidRPr="00D076B1">
              <w:t>to provide such advice if required?</w:t>
            </w:r>
          </w:p>
        </w:tc>
        <w:tc>
          <w:tcPr>
            <w:tcW w:w="2138" w:type="dxa"/>
          </w:tcPr>
          <w:p w14:paraId="4B2F03D5" w14:textId="50E5ACB9" w:rsidR="00AC315A" w:rsidRPr="00D076B1" w:rsidRDefault="00AC315A" w:rsidP="0066174E">
            <w:pPr>
              <w:pStyle w:val="Tabletext"/>
              <w:rPr>
                <w:i/>
                <w:iCs/>
              </w:rPr>
            </w:pPr>
          </w:p>
        </w:tc>
        <w:tc>
          <w:tcPr>
            <w:tcW w:w="2280" w:type="dxa"/>
          </w:tcPr>
          <w:p w14:paraId="65B2CEE1" w14:textId="185A07B0" w:rsidR="00AC315A" w:rsidRPr="00D076B1" w:rsidRDefault="00AC315A" w:rsidP="0066174E">
            <w:pPr>
              <w:pStyle w:val="Tabletext"/>
              <w:rPr>
                <w:i/>
                <w:iCs/>
              </w:rPr>
            </w:pPr>
          </w:p>
        </w:tc>
        <w:tc>
          <w:tcPr>
            <w:tcW w:w="1383" w:type="dxa"/>
          </w:tcPr>
          <w:p w14:paraId="17B7790A" w14:textId="136EAFC6" w:rsidR="00AC315A" w:rsidRPr="00D076B1" w:rsidRDefault="00AC315A" w:rsidP="0066174E">
            <w:pPr>
              <w:pStyle w:val="Tabletext"/>
              <w:rPr>
                <w:i/>
                <w:iCs/>
              </w:rPr>
            </w:pPr>
          </w:p>
        </w:tc>
      </w:tr>
      <w:tr w:rsidR="00AC315A" w:rsidRPr="00D076B1" w14:paraId="3E6F4201" w14:textId="77777777" w:rsidTr="00F76B0C">
        <w:trPr>
          <w:cantSplit/>
          <w:jc w:val="center"/>
        </w:trPr>
        <w:tc>
          <w:tcPr>
            <w:tcW w:w="13159" w:type="dxa"/>
            <w:gridSpan w:val="6"/>
            <w:shd w:val="clear" w:color="auto" w:fill="9CC2E5" w:themeFill="accent5" w:themeFillTint="99"/>
          </w:tcPr>
          <w:p w14:paraId="651EE0E2" w14:textId="5E0C6F9D" w:rsidR="00AC315A" w:rsidRPr="00D076B1" w:rsidRDefault="00F76B0C" w:rsidP="00AC315A">
            <w:pPr>
              <w:keepNext/>
              <w:spacing w:before="60" w:after="60"/>
              <w:rPr>
                <w:rFonts w:cstheme="minorHAnsi"/>
                <w:b/>
                <w:bCs/>
                <w:sz w:val="18"/>
                <w:szCs w:val="18"/>
              </w:rPr>
            </w:pPr>
            <w:r w:rsidRPr="00F76B0C">
              <w:rPr>
                <w:rFonts w:cstheme="minorHAnsi"/>
                <w:b/>
                <w:bCs/>
                <w:sz w:val="18"/>
                <w:szCs w:val="18"/>
              </w:rPr>
              <w:lastRenderedPageBreak/>
              <w:t>Supporting systems</w:t>
            </w:r>
          </w:p>
        </w:tc>
        <w:tc>
          <w:tcPr>
            <w:tcW w:w="1383" w:type="dxa"/>
            <w:shd w:val="clear" w:color="auto" w:fill="9CC2E5" w:themeFill="accent5" w:themeFillTint="99"/>
          </w:tcPr>
          <w:p w14:paraId="6CA62F3E" w14:textId="77777777" w:rsidR="00AC315A" w:rsidRPr="00D076B1" w:rsidRDefault="00AC315A" w:rsidP="00AC315A">
            <w:pPr>
              <w:keepNext/>
              <w:spacing w:before="60" w:after="60"/>
              <w:rPr>
                <w:rFonts w:cstheme="minorHAnsi"/>
                <w:b/>
                <w:bCs/>
                <w:sz w:val="18"/>
                <w:szCs w:val="18"/>
              </w:rPr>
            </w:pPr>
          </w:p>
        </w:tc>
      </w:tr>
      <w:tr w:rsidR="00AC315A" w:rsidRPr="00D076B1" w14:paraId="0BC5BF61" w14:textId="77777777" w:rsidTr="00F76B0C">
        <w:trPr>
          <w:cantSplit/>
          <w:jc w:val="center"/>
        </w:trPr>
        <w:tc>
          <w:tcPr>
            <w:tcW w:w="0" w:type="auto"/>
          </w:tcPr>
          <w:p w14:paraId="4D43EA2B" w14:textId="77777777" w:rsidR="00AC315A" w:rsidRPr="00D076B1" w:rsidRDefault="00AC315A" w:rsidP="00BC08CD">
            <w:pPr>
              <w:pStyle w:val="ListParagraph"/>
              <w:numPr>
                <w:ilvl w:val="0"/>
                <w:numId w:val="9"/>
              </w:numPr>
              <w:rPr>
                <w:sz w:val="18"/>
                <w:szCs w:val="18"/>
              </w:rPr>
            </w:pPr>
          </w:p>
        </w:tc>
        <w:tc>
          <w:tcPr>
            <w:tcW w:w="2035" w:type="dxa"/>
          </w:tcPr>
          <w:p w14:paraId="417B4A3D" w14:textId="31483632" w:rsidR="00AC315A" w:rsidRPr="00D076B1" w:rsidRDefault="002B7661" w:rsidP="0066174E">
            <w:pPr>
              <w:pStyle w:val="Tabletext"/>
            </w:pPr>
            <w:r w:rsidRPr="00D076B1">
              <w:t>Is</w:t>
            </w:r>
            <w:r w:rsidR="00AC315A" w:rsidRPr="00D076B1">
              <w:t xml:space="preserve"> a plan </w:t>
            </w:r>
            <w:r w:rsidRPr="00D076B1">
              <w:t xml:space="preserve">in place </w:t>
            </w:r>
            <w:r w:rsidR="00AC315A" w:rsidRPr="00D076B1">
              <w:t xml:space="preserve">to prepare for, and respond to, a </w:t>
            </w:r>
            <w:r w:rsidR="00AC315A" w:rsidRPr="00D076B1">
              <w:rPr>
                <w:b/>
                <w:bCs/>
              </w:rPr>
              <w:t>loss of key personnel</w:t>
            </w:r>
            <w:r w:rsidR="00AC315A" w:rsidRPr="00D076B1">
              <w:t>, such as skilled operators?</w:t>
            </w:r>
          </w:p>
        </w:tc>
        <w:tc>
          <w:tcPr>
            <w:tcW w:w="1996" w:type="dxa"/>
          </w:tcPr>
          <w:p w14:paraId="31DBDF1A" w14:textId="3A53F6AE" w:rsidR="00AC315A" w:rsidRPr="00D076B1" w:rsidRDefault="00AC315A" w:rsidP="0066174E">
            <w:pPr>
              <w:pStyle w:val="Tabletext"/>
            </w:pPr>
            <w:r w:rsidRPr="00D076B1">
              <w:t>Absence of skilled personnel can lead to inability to operate the water infrastructure appropriately to provide sufficient, acceptable, safe drinking-water, and thus result in illness.</w:t>
            </w:r>
          </w:p>
        </w:tc>
        <w:tc>
          <w:tcPr>
            <w:tcW w:w="4276" w:type="dxa"/>
          </w:tcPr>
          <w:p w14:paraId="5B0AB339" w14:textId="422B34DF" w:rsidR="00AC315A" w:rsidRPr="00D076B1" w:rsidRDefault="00AC315A" w:rsidP="0066174E">
            <w:pPr>
              <w:pStyle w:val="Tablebullets"/>
            </w:pPr>
            <w:r w:rsidRPr="00D076B1">
              <w:t>Are lists of key personnel and their functions and skills</w:t>
            </w:r>
            <w:r w:rsidR="00345E61" w:rsidRPr="00D076B1">
              <w:t xml:space="preserve"> available</w:t>
            </w:r>
            <w:r w:rsidRPr="00D076B1">
              <w:t>?</w:t>
            </w:r>
          </w:p>
          <w:p w14:paraId="448A7630" w14:textId="0705CA18" w:rsidR="00AC315A" w:rsidRPr="00D076B1" w:rsidRDefault="00AC315A" w:rsidP="0066174E">
            <w:pPr>
              <w:pStyle w:val="Tablebullets"/>
            </w:pPr>
            <w:r w:rsidRPr="00D076B1">
              <w:t>Are practical training program</w:t>
            </w:r>
            <w:r w:rsidR="00345E61" w:rsidRPr="00D076B1">
              <w:t>me</w:t>
            </w:r>
            <w:r w:rsidRPr="00D076B1">
              <w:t xml:space="preserve">s in place to increase the availability of skilled operators and other </w:t>
            </w:r>
            <w:r w:rsidR="00345E61" w:rsidRPr="00D076B1">
              <w:t xml:space="preserve">key </w:t>
            </w:r>
            <w:r w:rsidRPr="00D076B1">
              <w:t>person</w:t>
            </w:r>
            <w:r w:rsidR="00345E61" w:rsidRPr="00D076B1">
              <w:t>nel –</w:t>
            </w:r>
            <w:r w:rsidRPr="00D076B1">
              <w:t xml:space="preserve"> particularly on critical functions (e.g. filter backwashing, effective chlorination</w:t>
            </w:r>
            <w:r w:rsidR="00345E61" w:rsidRPr="00D076B1">
              <w:t xml:space="preserve"> and</w:t>
            </w:r>
            <w:r w:rsidRPr="00D076B1">
              <w:t xml:space="preserve"> mains repair)?</w:t>
            </w:r>
          </w:p>
          <w:p w14:paraId="0EE4D92C" w14:textId="04269FBD" w:rsidR="00AC315A" w:rsidRPr="00D076B1" w:rsidRDefault="00AC315A" w:rsidP="0066174E">
            <w:pPr>
              <w:pStyle w:val="Tablebullets"/>
            </w:pPr>
            <w:r w:rsidRPr="00D076B1">
              <w:t xml:space="preserve">Can staff be transferred from neighbouring </w:t>
            </w:r>
            <w:proofErr w:type="spellStart"/>
            <w:r w:rsidR="00A663CB" w:rsidRPr="00D076B1">
              <w:t>v</w:t>
            </w:r>
            <w:r w:rsidRPr="00D076B1">
              <w:t>odokanal</w:t>
            </w:r>
            <w:proofErr w:type="spellEnd"/>
            <w:r w:rsidRPr="00D076B1">
              <w:t xml:space="preserve"> systems if the need arises?</w:t>
            </w:r>
          </w:p>
          <w:p w14:paraId="7C6C1644" w14:textId="58CABECB" w:rsidR="00AC315A" w:rsidRPr="00D076B1" w:rsidRDefault="00AC315A" w:rsidP="0066174E">
            <w:pPr>
              <w:pStyle w:val="Tablebullets"/>
            </w:pPr>
            <w:r w:rsidRPr="00D076B1">
              <w:t>Could staff be relocated and based onsite at, or very close to, key locations to support continuity of service?</w:t>
            </w:r>
          </w:p>
          <w:p w14:paraId="599F3220" w14:textId="77777777" w:rsidR="00AC315A" w:rsidRPr="00D076B1" w:rsidRDefault="00AC315A" w:rsidP="0066174E">
            <w:pPr>
              <w:pStyle w:val="Tablebullets"/>
            </w:pPr>
            <w:r w:rsidRPr="00D076B1">
              <w:t>Are staffing needs systematically determined using a staffing schedule?</w:t>
            </w:r>
          </w:p>
        </w:tc>
        <w:tc>
          <w:tcPr>
            <w:tcW w:w="2138" w:type="dxa"/>
          </w:tcPr>
          <w:p w14:paraId="4B52E68B" w14:textId="72C7F8B6" w:rsidR="00AC315A" w:rsidRPr="00D076B1" w:rsidRDefault="00AC315A" w:rsidP="0066174E">
            <w:pPr>
              <w:pStyle w:val="Tabletext"/>
              <w:rPr>
                <w:i/>
                <w:iCs/>
              </w:rPr>
            </w:pPr>
          </w:p>
        </w:tc>
        <w:tc>
          <w:tcPr>
            <w:tcW w:w="2280" w:type="dxa"/>
          </w:tcPr>
          <w:p w14:paraId="46633212" w14:textId="4DB9FA66" w:rsidR="00AC315A" w:rsidRPr="00D076B1" w:rsidRDefault="00AC315A" w:rsidP="0066174E">
            <w:pPr>
              <w:pStyle w:val="Tabletext"/>
              <w:rPr>
                <w:i/>
                <w:iCs/>
              </w:rPr>
            </w:pPr>
          </w:p>
        </w:tc>
        <w:tc>
          <w:tcPr>
            <w:tcW w:w="1383" w:type="dxa"/>
          </w:tcPr>
          <w:p w14:paraId="6684B2A1" w14:textId="69B13137" w:rsidR="00AC315A" w:rsidRPr="00D076B1" w:rsidRDefault="00AC315A" w:rsidP="0066174E">
            <w:pPr>
              <w:pStyle w:val="Tabletext"/>
              <w:rPr>
                <w:i/>
                <w:iCs/>
              </w:rPr>
            </w:pPr>
          </w:p>
        </w:tc>
      </w:tr>
      <w:tr w:rsidR="00AC315A" w:rsidRPr="00D076B1" w14:paraId="5DC9C144" w14:textId="77777777" w:rsidTr="00F76B0C">
        <w:trPr>
          <w:cantSplit/>
          <w:jc w:val="center"/>
        </w:trPr>
        <w:tc>
          <w:tcPr>
            <w:tcW w:w="0" w:type="auto"/>
          </w:tcPr>
          <w:p w14:paraId="3C4BAD80" w14:textId="77777777" w:rsidR="00AC315A" w:rsidRPr="00D076B1" w:rsidRDefault="00AC315A" w:rsidP="00BC08CD">
            <w:pPr>
              <w:pStyle w:val="ListParagraph"/>
              <w:numPr>
                <w:ilvl w:val="0"/>
                <w:numId w:val="9"/>
              </w:numPr>
              <w:rPr>
                <w:sz w:val="18"/>
                <w:szCs w:val="18"/>
              </w:rPr>
            </w:pPr>
          </w:p>
        </w:tc>
        <w:tc>
          <w:tcPr>
            <w:tcW w:w="2035" w:type="dxa"/>
          </w:tcPr>
          <w:p w14:paraId="3E4BE95B" w14:textId="2FC62E3E" w:rsidR="00AC315A" w:rsidRPr="00D076B1" w:rsidRDefault="00AC315A" w:rsidP="0066174E">
            <w:pPr>
              <w:pStyle w:val="Tabletext"/>
            </w:pPr>
            <w:r w:rsidRPr="00D076B1">
              <w:t xml:space="preserve">If the </w:t>
            </w:r>
            <w:r w:rsidRPr="00D076B1">
              <w:rPr>
                <w:b/>
                <w:bCs/>
              </w:rPr>
              <w:t>laboratory is inoperable,</w:t>
            </w:r>
            <w:r w:rsidRPr="00D076B1">
              <w:t xml:space="preserve"> </w:t>
            </w:r>
            <w:r w:rsidR="00345E61" w:rsidRPr="00D076B1">
              <w:t>are</w:t>
            </w:r>
            <w:r w:rsidRPr="00D076B1">
              <w:t xml:space="preserve"> means of undertaking water quality surveillance</w:t>
            </w:r>
            <w:r w:rsidR="00345E61" w:rsidRPr="00D076B1">
              <w:t xml:space="preserve"> available</w:t>
            </w:r>
            <w:r w:rsidRPr="00D076B1">
              <w:t>?</w:t>
            </w:r>
          </w:p>
        </w:tc>
        <w:tc>
          <w:tcPr>
            <w:tcW w:w="1996" w:type="dxa"/>
          </w:tcPr>
          <w:p w14:paraId="01442A72" w14:textId="77777777" w:rsidR="00AC315A" w:rsidRPr="00D076B1" w:rsidRDefault="00AC315A" w:rsidP="0066174E">
            <w:pPr>
              <w:pStyle w:val="Tabletext"/>
            </w:pPr>
            <w:r w:rsidRPr="00D076B1">
              <w:t>Providing water quality assessment, quality assurance and surveillance can help demonstrate drinking-water safety and detect contamination.</w:t>
            </w:r>
          </w:p>
        </w:tc>
        <w:tc>
          <w:tcPr>
            <w:tcW w:w="4276" w:type="dxa"/>
          </w:tcPr>
          <w:p w14:paraId="2F1CF77C" w14:textId="77777777" w:rsidR="00AC315A" w:rsidRPr="00D076B1" w:rsidRDefault="00AC315A" w:rsidP="0066174E">
            <w:pPr>
              <w:pStyle w:val="Tablebullets"/>
            </w:pPr>
            <w:r w:rsidRPr="00D076B1">
              <w:t>Have chlorine testing kits or test strips been procured and placed at points of need?</w:t>
            </w:r>
          </w:p>
          <w:p w14:paraId="054F2000" w14:textId="734CA5C5" w:rsidR="00AC315A" w:rsidRPr="00D076B1" w:rsidRDefault="00AC315A" w:rsidP="0066174E">
            <w:pPr>
              <w:pStyle w:val="Tablebullets"/>
            </w:pPr>
            <w:r w:rsidRPr="00D076B1">
              <w:t>Are field test kits and sufficient consumables readily available at points of need to test water for faecal indicators and priority chemicals?</w:t>
            </w:r>
          </w:p>
          <w:p w14:paraId="478B57B6" w14:textId="546564FC" w:rsidR="00AC315A" w:rsidRPr="00D076B1" w:rsidRDefault="00AC315A" w:rsidP="0066174E">
            <w:pPr>
              <w:pStyle w:val="Tablebullets"/>
            </w:pPr>
            <w:r w:rsidRPr="00D076B1">
              <w:t>Ha</w:t>
            </w:r>
            <w:r w:rsidR="00345E61" w:rsidRPr="00D076B1">
              <w:t>ve</w:t>
            </w:r>
            <w:r w:rsidRPr="00D076B1">
              <w:t xml:space="preserve"> staff been trained </w:t>
            </w:r>
            <w:r w:rsidR="00345E61" w:rsidRPr="00D076B1">
              <w:t>to use</w:t>
            </w:r>
            <w:r w:rsidRPr="00D076B1">
              <w:t xml:space="preserve"> field testing equipment</w:t>
            </w:r>
            <w:r w:rsidR="00345E61" w:rsidRPr="00D076B1">
              <w:t xml:space="preserve"> and</w:t>
            </w:r>
            <w:r w:rsidRPr="00D076B1">
              <w:t xml:space="preserve"> interpret results?</w:t>
            </w:r>
          </w:p>
          <w:p w14:paraId="239D08CC" w14:textId="50DFE732" w:rsidR="00AC315A" w:rsidRPr="00D076B1" w:rsidRDefault="00AC315A" w:rsidP="0066174E">
            <w:pPr>
              <w:pStyle w:val="Tablebullets"/>
            </w:pPr>
            <w:r w:rsidRPr="00D076B1">
              <w:t>Do laboratories have backup power supplies in place for testing protocols that require electricity?</w:t>
            </w:r>
          </w:p>
          <w:p w14:paraId="47B0A9AF" w14:textId="0500F216" w:rsidR="00AC315A" w:rsidRPr="00D076B1" w:rsidRDefault="00AC315A" w:rsidP="0066174E">
            <w:pPr>
              <w:pStyle w:val="Tablebullets"/>
            </w:pPr>
            <w:r w:rsidRPr="00D076B1">
              <w:t xml:space="preserve">Have laboratories </w:t>
            </w:r>
            <w:r w:rsidR="00345E61" w:rsidRPr="00D076B1">
              <w:t xml:space="preserve">that are </w:t>
            </w:r>
            <w:r w:rsidRPr="00D076B1">
              <w:t>available for water testing been identified and contacted to be on standby?</w:t>
            </w:r>
          </w:p>
        </w:tc>
        <w:tc>
          <w:tcPr>
            <w:tcW w:w="2138" w:type="dxa"/>
          </w:tcPr>
          <w:p w14:paraId="5F6A8885" w14:textId="085DC65D" w:rsidR="00AC315A" w:rsidRPr="00D076B1" w:rsidRDefault="00AC315A" w:rsidP="0066174E">
            <w:pPr>
              <w:pStyle w:val="Tabletext"/>
              <w:rPr>
                <w:i/>
                <w:iCs/>
              </w:rPr>
            </w:pPr>
          </w:p>
        </w:tc>
        <w:tc>
          <w:tcPr>
            <w:tcW w:w="2280" w:type="dxa"/>
          </w:tcPr>
          <w:p w14:paraId="15045061" w14:textId="3C82FE2D" w:rsidR="00AC315A" w:rsidRPr="00D076B1" w:rsidRDefault="00AC315A" w:rsidP="0066174E">
            <w:pPr>
              <w:pStyle w:val="Tabletext"/>
              <w:rPr>
                <w:i/>
                <w:iCs/>
              </w:rPr>
            </w:pPr>
          </w:p>
        </w:tc>
        <w:tc>
          <w:tcPr>
            <w:tcW w:w="1383" w:type="dxa"/>
          </w:tcPr>
          <w:p w14:paraId="618C4897" w14:textId="7C9D6044" w:rsidR="00AC315A" w:rsidRPr="00D076B1" w:rsidRDefault="00AC315A" w:rsidP="0066174E">
            <w:pPr>
              <w:pStyle w:val="Tabletext"/>
              <w:rPr>
                <w:i/>
                <w:iCs/>
              </w:rPr>
            </w:pPr>
          </w:p>
        </w:tc>
      </w:tr>
      <w:tr w:rsidR="00AC315A" w:rsidRPr="00D076B1" w14:paraId="7E0EBDD5" w14:textId="77777777" w:rsidTr="00F76B0C">
        <w:trPr>
          <w:cantSplit/>
          <w:jc w:val="center"/>
        </w:trPr>
        <w:tc>
          <w:tcPr>
            <w:tcW w:w="0" w:type="auto"/>
          </w:tcPr>
          <w:p w14:paraId="20082393" w14:textId="77777777" w:rsidR="00AC315A" w:rsidRPr="00D076B1" w:rsidRDefault="00AC315A" w:rsidP="00BC08CD">
            <w:pPr>
              <w:pStyle w:val="ListParagraph"/>
              <w:numPr>
                <w:ilvl w:val="0"/>
                <w:numId w:val="9"/>
              </w:numPr>
              <w:rPr>
                <w:sz w:val="18"/>
                <w:szCs w:val="18"/>
              </w:rPr>
            </w:pPr>
          </w:p>
        </w:tc>
        <w:tc>
          <w:tcPr>
            <w:tcW w:w="2035" w:type="dxa"/>
          </w:tcPr>
          <w:p w14:paraId="41FEFE92" w14:textId="3669E849" w:rsidR="00AC315A" w:rsidRPr="00D076B1" w:rsidRDefault="00AC315A" w:rsidP="0066174E">
            <w:pPr>
              <w:pStyle w:val="Tabletext"/>
            </w:pPr>
            <w:r w:rsidRPr="00D076B1">
              <w:t xml:space="preserve">Have </w:t>
            </w:r>
            <w:r w:rsidRPr="00D076B1">
              <w:rPr>
                <w:b/>
                <w:bCs/>
              </w:rPr>
              <w:t>credible international standards and guidelines</w:t>
            </w:r>
            <w:r w:rsidRPr="00D076B1">
              <w:t xml:space="preserve"> been identified that would permit solutions that include chemicals, materials, reagents, treatment systems, tests, procedures</w:t>
            </w:r>
            <w:r w:rsidR="00345E61" w:rsidRPr="00D076B1">
              <w:t xml:space="preserve"> and similar</w:t>
            </w:r>
            <w:r w:rsidRPr="00D076B1">
              <w:t xml:space="preserve"> to be used to fill gaps in those available within </w:t>
            </w:r>
            <w:r w:rsidR="00EB0B69">
              <w:t>the country</w:t>
            </w:r>
            <w:r w:rsidRPr="00D076B1">
              <w:t>?</w:t>
            </w:r>
          </w:p>
        </w:tc>
        <w:tc>
          <w:tcPr>
            <w:tcW w:w="1996" w:type="dxa"/>
          </w:tcPr>
          <w:p w14:paraId="6E78ED9E" w14:textId="180105A0" w:rsidR="00AC315A" w:rsidRPr="00D076B1" w:rsidRDefault="00AC315A" w:rsidP="0066174E">
            <w:pPr>
              <w:pStyle w:val="Tabletext"/>
            </w:pPr>
            <w:r w:rsidRPr="00D076B1">
              <w:t xml:space="preserve">Delays arising from seeking Ukrainian authority approvals to use materials, chemicals or procedures, or to interpret results, may lead to delays or postponing urgent actions that could in turn prolong unsafe water supply scenarios. </w:t>
            </w:r>
          </w:p>
        </w:tc>
        <w:tc>
          <w:tcPr>
            <w:tcW w:w="4276" w:type="dxa"/>
          </w:tcPr>
          <w:p w14:paraId="3040CAA6" w14:textId="77777777" w:rsidR="00AC315A" w:rsidRPr="00D076B1" w:rsidRDefault="00AC315A" w:rsidP="0066174E">
            <w:pPr>
              <w:pStyle w:val="Tablebullets"/>
            </w:pPr>
            <w:r w:rsidRPr="00D076B1">
              <w:t>Have international standards or guidelines been defined that are considered acceptable in situations where there are no suitable Ukrainian versions?</w:t>
            </w:r>
          </w:p>
          <w:p w14:paraId="40AB0CB5" w14:textId="7A417B13" w:rsidR="00AC315A" w:rsidRPr="00D076B1" w:rsidRDefault="00AC315A" w:rsidP="0066174E">
            <w:pPr>
              <w:pStyle w:val="Tablebullets"/>
            </w:pPr>
            <w:r w:rsidRPr="00D076B1">
              <w:t>Has a hierarchy of standards or guidelines been defined to help select the most suitable solutions for Ukrainian use</w:t>
            </w:r>
            <w:r w:rsidR="00CB0784" w:rsidRPr="00D076B1">
              <w:t xml:space="preserve"> rapidly</w:t>
            </w:r>
            <w:r w:rsidRPr="00D076B1">
              <w:t>?</w:t>
            </w:r>
          </w:p>
        </w:tc>
        <w:tc>
          <w:tcPr>
            <w:tcW w:w="2138" w:type="dxa"/>
          </w:tcPr>
          <w:p w14:paraId="7D1363C0" w14:textId="1E5C720F" w:rsidR="00AC315A" w:rsidRPr="00D076B1" w:rsidRDefault="00AC315A" w:rsidP="0066174E">
            <w:pPr>
              <w:pStyle w:val="Tabletext"/>
              <w:rPr>
                <w:i/>
                <w:iCs/>
              </w:rPr>
            </w:pPr>
          </w:p>
        </w:tc>
        <w:tc>
          <w:tcPr>
            <w:tcW w:w="2280" w:type="dxa"/>
          </w:tcPr>
          <w:p w14:paraId="6BE6C172" w14:textId="6EE9E754" w:rsidR="00AC315A" w:rsidRPr="00D076B1" w:rsidRDefault="00AC315A" w:rsidP="0066174E">
            <w:pPr>
              <w:pStyle w:val="Tabletext"/>
              <w:rPr>
                <w:i/>
                <w:iCs/>
              </w:rPr>
            </w:pPr>
          </w:p>
        </w:tc>
        <w:tc>
          <w:tcPr>
            <w:tcW w:w="1383" w:type="dxa"/>
          </w:tcPr>
          <w:p w14:paraId="0E9826A2" w14:textId="108F923D" w:rsidR="00AC315A" w:rsidRPr="00D076B1" w:rsidRDefault="00AC315A" w:rsidP="0066174E">
            <w:pPr>
              <w:pStyle w:val="Tabletext"/>
              <w:rPr>
                <w:i/>
                <w:iCs/>
              </w:rPr>
            </w:pPr>
          </w:p>
        </w:tc>
      </w:tr>
      <w:tr w:rsidR="00AC315A" w:rsidRPr="00D076B1" w14:paraId="4E16B366" w14:textId="77777777" w:rsidTr="00F76B0C">
        <w:trPr>
          <w:cantSplit/>
          <w:jc w:val="center"/>
        </w:trPr>
        <w:tc>
          <w:tcPr>
            <w:tcW w:w="13159" w:type="dxa"/>
            <w:gridSpan w:val="6"/>
            <w:shd w:val="clear" w:color="auto" w:fill="9CC2E5" w:themeFill="accent5" w:themeFillTint="99"/>
          </w:tcPr>
          <w:p w14:paraId="057FF24A" w14:textId="00B1CBA9" w:rsidR="00AC315A" w:rsidRPr="00F76B0C" w:rsidRDefault="00F76B0C" w:rsidP="00AC315A">
            <w:pPr>
              <w:keepNext/>
              <w:spacing w:before="60" w:after="60"/>
              <w:rPr>
                <w:rFonts w:cstheme="minorHAnsi"/>
                <w:b/>
                <w:bCs/>
                <w:sz w:val="18"/>
                <w:szCs w:val="18"/>
              </w:rPr>
            </w:pPr>
            <w:r w:rsidRPr="00F76B0C">
              <w:rPr>
                <w:rFonts w:cstheme="minorHAnsi"/>
                <w:b/>
                <w:bCs/>
                <w:sz w:val="18"/>
                <w:szCs w:val="18"/>
              </w:rPr>
              <w:t>Alternative water supplies</w:t>
            </w:r>
          </w:p>
        </w:tc>
        <w:tc>
          <w:tcPr>
            <w:tcW w:w="1383" w:type="dxa"/>
            <w:shd w:val="clear" w:color="auto" w:fill="9CC2E5" w:themeFill="accent5" w:themeFillTint="99"/>
          </w:tcPr>
          <w:p w14:paraId="187EA899" w14:textId="77777777" w:rsidR="00AC315A" w:rsidRPr="00D076B1" w:rsidRDefault="00AC315A" w:rsidP="00AC315A">
            <w:pPr>
              <w:keepNext/>
              <w:spacing w:before="60" w:after="60"/>
              <w:rPr>
                <w:rFonts w:cstheme="minorHAnsi"/>
                <w:b/>
                <w:bCs/>
                <w:sz w:val="18"/>
                <w:szCs w:val="18"/>
              </w:rPr>
            </w:pPr>
          </w:p>
        </w:tc>
      </w:tr>
      <w:tr w:rsidR="00AC315A" w:rsidRPr="00D076B1" w14:paraId="140826AB" w14:textId="77777777" w:rsidTr="00F76B0C">
        <w:trPr>
          <w:cantSplit/>
          <w:jc w:val="center"/>
        </w:trPr>
        <w:tc>
          <w:tcPr>
            <w:tcW w:w="0" w:type="auto"/>
          </w:tcPr>
          <w:p w14:paraId="738A737C" w14:textId="77777777" w:rsidR="00AC315A" w:rsidRPr="00D076B1" w:rsidRDefault="00AC315A" w:rsidP="00BC08CD">
            <w:pPr>
              <w:pStyle w:val="ListParagraph"/>
              <w:numPr>
                <w:ilvl w:val="0"/>
                <w:numId w:val="9"/>
              </w:numPr>
              <w:rPr>
                <w:sz w:val="18"/>
                <w:szCs w:val="18"/>
              </w:rPr>
            </w:pPr>
          </w:p>
        </w:tc>
        <w:tc>
          <w:tcPr>
            <w:tcW w:w="2035" w:type="dxa"/>
          </w:tcPr>
          <w:p w14:paraId="217D52F6" w14:textId="21835701" w:rsidR="00AC315A" w:rsidRPr="00D076B1" w:rsidRDefault="00AC315A" w:rsidP="0066174E">
            <w:pPr>
              <w:pStyle w:val="Tabletext"/>
            </w:pPr>
            <w:r w:rsidRPr="00D076B1">
              <w:t xml:space="preserve">If the </w:t>
            </w:r>
            <w:r w:rsidRPr="00D076B1">
              <w:rPr>
                <w:b/>
                <w:bCs/>
              </w:rPr>
              <w:t>normal water supply becomes contaminated</w:t>
            </w:r>
            <w:r w:rsidRPr="00D076B1">
              <w:t>, do</w:t>
            </w:r>
            <w:r w:rsidR="00CB0784" w:rsidRPr="00D076B1">
              <w:t xml:space="preserve"> stakeholders and</w:t>
            </w:r>
            <w:r w:rsidRPr="00D076B1">
              <w:t xml:space="preserve"> the community have preparations and contingencies in place to enable point</w:t>
            </w:r>
            <w:r w:rsidR="007245C3" w:rsidRPr="00D076B1">
              <w:t>-</w:t>
            </w:r>
            <w:r w:rsidRPr="00D076B1">
              <w:t>of</w:t>
            </w:r>
            <w:r w:rsidR="007245C3" w:rsidRPr="00D076B1">
              <w:t>-</w:t>
            </w:r>
            <w:r w:rsidRPr="00D076B1">
              <w:t>use water treatment and safe storage and handling of drinking-water?</w:t>
            </w:r>
          </w:p>
        </w:tc>
        <w:tc>
          <w:tcPr>
            <w:tcW w:w="1996" w:type="dxa"/>
          </w:tcPr>
          <w:p w14:paraId="5FE46508" w14:textId="46AD75E3" w:rsidR="00AC315A" w:rsidRPr="00D076B1" w:rsidRDefault="00AC315A" w:rsidP="0066174E">
            <w:pPr>
              <w:pStyle w:val="Tabletext"/>
            </w:pPr>
            <w:r w:rsidRPr="00D076B1">
              <w:t>The community (including critical settings such as health</w:t>
            </w:r>
            <w:r w:rsidR="007F7B79" w:rsidRPr="00D076B1">
              <w:t>-</w:t>
            </w:r>
            <w:r w:rsidRPr="00D076B1">
              <w:t>care facilities</w:t>
            </w:r>
            <w:r w:rsidR="00CB0784" w:rsidRPr="00D076B1">
              <w:t xml:space="preserve"> and</w:t>
            </w:r>
            <w:r w:rsidRPr="00D076B1">
              <w:t xml:space="preserve"> schools) needs to have ways to make water microbiologically safe to prevent illness if their normal water source is still available but may be contaminated with substances that are hazardous to health.</w:t>
            </w:r>
          </w:p>
        </w:tc>
        <w:tc>
          <w:tcPr>
            <w:tcW w:w="4276" w:type="dxa"/>
          </w:tcPr>
          <w:p w14:paraId="5804D08D" w14:textId="4A39DEA3" w:rsidR="00AC315A" w:rsidRPr="00D076B1" w:rsidRDefault="00AC315A" w:rsidP="0066174E">
            <w:pPr>
              <w:pStyle w:val="Tablebullets"/>
            </w:pPr>
            <w:r w:rsidRPr="00D076B1">
              <w:t>Have materials for point</w:t>
            </w:r>
            <w:r w:rsidR="007245C3" w:rsidRPr="00D076B1">
              <w:t>-</w:t>
            </w:r>
            <w:r w:rsidRPr="00D076B1">
              <w:t>of</w:t>
            </w:r>
            <w:r w:rsidR="007245C3" w:rsidRPr="00D076B1">
              <w:t>-</w:t>
            </w:r>
            <w:r w:rsidRPr="00D076B1">
              <w:t>use water treatment options (such as water disinfection tablets or household filters) been stockpiled</w:t>
            </w:r>
            <w:r w:rsidR="002634C8" w:rsidRPr="00D076B1">
              <w:t xml:space="preserve"> </w:t>
            </w:r>
            <w:r w:rsidRPr="00D076B1">
              <w:t>or provided to the community and critical settings, along with clear directions and behaviour support for their correct and consistent use?</w:t>
            </w:r>
          </w:p>
          <w:p w14:paraId="4BC19999" w14:textId="291EFA65" w:rsidR="00AC315A" w:rsidRPr="00D076B1" w:rsidRDefault="00AC315A" w:rsidP="0066174E">
            <w:pPr>
              <w:pStyle w:val="Tablebullets"/>
            </w:pPr>
            <w:r w:rsidRPr="00D076B1">
              <w:t>Is material available on safe ways to store and handle water in the household and in critical settings, including use of dedicated water storage containers that are covered and regularly cleaned, and shelf</w:t>
            </w:r>
            <w:r w:rsidR="007245C3" w:rsidRPr="00D076B1">
              <w:t>-</w:t>
            </w:r>
            <w:r w:rsidRPr="00D076B1">
              <w:t>life?</w:t>
            </w:r>
          </w:p>
          <w:p w14:paraId="5D2E5D65" w14:textId="2478ACBD" w:rsidR="00AC315A" w:rsidRPr="00D076B1" w:rsidRDefault="00AC315A" w:rsidP="0066174E">
            <w:pPr>
              <w:pStyle w:val="Tablebullets"/>
            </w:pPr>
            <w:r w:rsidRPr="00D076B1">
              <w:t xml:space="preserve">Has a system been established to monitor use of household water treatment and safe handling and storage practices? </w:t>
            </w:r>
          </w:p>
        </w:tc>
        <w:tc>
          <w:tcPr>
            <w:tcW w:w="2138" w:type="dxa"/>
          </w:tcPr>
          <w:p w14:paraId="56C1CB39" w14:textId="12540A35" w:rsidR="00AC315A" w:rsidRPr="00D076B1" w:rsidRDefault="00AC315A" w:rsidP="0066174E">
            <w:pPr>
              <w:pStyle w:val="Tabletext"/>
              <w:rPr>
                <w:i/>
                <w:iCs/>
              </w:rPr>
            </w:pPr>
          </w:p>
        </w:tc>
        <w:tc>
          <w:tcPr>
            <w:tcW w:w="2280" w:type="dxa"/>
          </w:tcPr>
          <w:p w14:paraId="639E3A3F" w14:textId="693ADD98" w:rsidR="00AC315A" w:rsidRPr="00D076B1" w:rsidRDefault="00AC315A" w:rsidP="0066174E">
            <w:pPr>
              <w:pStyle w:val="Tabletext"/>
              <w:rPr>
                <w:i/>
                <w:iCs/>
              </w:rPr>
            </w:pPr>
          </w:p>
        </w:tc>
        <w:tc>
          <w:tcPr>
            <w:tcW w:w="1383" w:type="dxa"/>
          </w:tcPr>
          <w:p w14:paraId="482D7C58" w14:textId="510C8AEF" w:rsidR="00AC315A" w:rsidRPr="00D076B1" w:rsidRDefault="00AC315A" w:rsidP="0066174E">
            <w:pPr>
              <w:pStyle w:val="Tabletext"/>
              <w:rPr>
                <w:i/>
                <w:iCs/>
              </w:rPr>
            </w:pPr>
          </w:p>
        </w:tc>
      </w:tr>
      <w:tr w:rsidR="00AC315A" w:rsidRPr="00D076B1" w14:paraId="4E2BD1C8" w14:textId="77777777" w:rsidTr="00F76B0C">
        <w:trPr>
          <w:cantSplit/>
          <w:jc w:val="center"/>
        </w:trPr>
        <w:tc>
          <w:tcPr>
            <w:tcW w:w="0" w:type="auto"/>
          </w:tcPr>
          <w:p w14:paraId="17C03AC7" w14:textId="77777777" w:rsidR="00AC315A" w:rsidRPr="00D076B1" w:rsidRDefault="00AC315A" w:rsidP="00BC08CD">
            <w:pPr>
              <w:pStyle w:val="ListParagraph"/>
              <w:numPr>
                <w:ilvl w:val="0"/>
                <w:numId w:val="9"/>
              </w:numPr>
              <w:rPr>
                <w:sz w:val="18"/>
                <w:szCs w:val="18"/>
              </w:rPr>
            </w:pPr>
          </w:p>
        </w:tc>
        <w:tc>
          <w:tcPr>
            <w:tcW w:w="2035" w:type="dxa"/>
          </w:tcPr>
          <w:p w14:paraId="449B90CD" w14:textId="76B87E6D" w:rsidR="00AC315A" w:rsidRPr="00D076B1" w:rsidRDefault="007E0E85" w:rsidP="0066174E">
            <w:pPr>
              <w:pStyle w:val="Tabletext"/>
            </w:pPr>
            <w:r w:rsidRPr="00D076B1">
              <w:t>Are</w:t>
            </w:r>
            <w:r w:rsidR="00AC315A" w:rsidRPr="00D076B1">
              <w:t xml:space="preserve"> alternative community-scale supply options </w:t>
            </w:r>
            <w:r w:rsidRPr="00D076B1">
              <w:t xml:space="preserve">available </w:t>
            </w:r>
            <w:r w:rsidR="00AC315A" w:rsidRPr="00D076B1">
              <w:t xml:space="preserve">in case of </w:t>
            </w:r>
            <w:r w:rsidR="00AC315A" w:rsidRPr="007167F7">
              <w:rPr>
                <w:b/>
                <w:bCs/>
              </w:rPr>
              <w:t>total loss of the water supply</w:t>
            </w:r>
            <w:r w:rsidR="00AC315A" w:rsidRPr="00D076B1">
              <w:t xml:space="preserve"> that is used under normal conditions?</w:t>
            </w:r>
          </w:p>
        </w:tc>
        <w:tc>
          <w:tcPr>
            <w:tcW w:w="1996" w:type="dxa"/>
          </w:tcPr>
          <w:p w14:paraId="1F0EDE45" w14:textId="77777777" w:rsidR="00AC315A" w:rsidRPr="00D076B1" w:rsidRDefault="00AC315A" w:rsidP="0066174E">
            <w:pPr>
              <w:pStyle w:val="Tabletext"/>
            </w:pPr>
            <w:r w:rsidRPr="00D076B1">
              <w:t>The community needs to have access to adequate quantities of microbiologically safe and acceptable quality water even if their normal water supply is lost, otherwise illness can arise.</w:t>
            </w:r>
          </w:p>
        </w:tc>
        <w:tc>
          <w:tcPr>
            <w:tcW w:w="4276" w:type="dxa"/>
          </w:tcPr>
          <w:p w14:paraId="1871AFB8" w14:textId="1CA73330" w:rsidR="00AC315A" w:rsidRPr="00D076B1" w:rsidRDefault="00AC315A" w:rsidP="0066174E">
            <w:pPr>
              <w:pStyle w:val="Tablebullets"/>
            </w:pPr>
            <w:r w:rsidRPr="00D076B1">
              <w:t>Have alternative local-scale or individual-scale water source options been mapped and communicated to the local population?</w:t>
            </w:r>
          </w:p>
          <w:p w14:paraId="49135834" w14:textId="77777777" w:rsidR="00AC315A" w:rsidRPr="00D076B1" w:rsidRDefault="00AC315A" w:rsidP="0066174E">
            <w:pPr>
              <w:pStyle w:val="Tablebullets"/>
            </w:pPr>
            <w:r w:rsidRPr="00D076B1">
              <w:t>Have means of treatment of alternative water sources been made ready and put on standby?</w:t>
            </w:r>
          </w:p>
          <w:p w14:paraId="5754473A" w14:textId="3CB72034" w:rsidR="00AC315A" w:rsidRPr="00D076B1" w:rsidRDefault="00AC315A" w:rsidP="0066174E">
            <w:pPr>
              <w:pStyle w:val="Tablebullets"/>
            </w:pPr>
            <w:r w:rsidRPr="00D076B1">
              <w:t>Have alternative means of distribution of water (such as use of approved water tankers</w:t>
            </w:r>
            <w:r w:rsidR="007E0E85" w:rsidRPr="00D076B1">
              <w:t xml:space="preserve"> or</w:t>
            </w:r>
            <w:r w:rsidRPr="00D076B1">
              <w:t xml:space="preserve"> temporary water distribution points) been devised and made ready?</w:t>
            </w:r>
          </w:p>
          <w:p w14:paraId="449D0BC2" w14:textId="246FFE88" w:rsidR="00AC315A" w:rsidRPr="00D076B1" w:rsidRDefault="00AC315A" w:rsidP="0066174E">
            <w:pPr>
              <w:pStyle w:val="Tablebullets"/>
            </w:pPr>
            <w:r w:rsidRPr="00D076B1">
              <w:t>Ha</w:t>
            </w:r>
            <w:r w:rsidR="007E0E85" w:rsidRPr="00D076B1">
              <w:t>s</w:t>
            </w:r>
            <w:r w:rsidRPr="00D076B1">
              <w:t xml:space="preserve"> consideration been </w:t>
            </w:r>
            <w:r w:rsidR="007E0E85" w:rsidRPr="00D076B1">
              <w:t>given to</w:t>
            </w:r>
            <w:r w:rsidRPr="00D076B1">
              <w:t xml:space="preserve"> how easily and safely such sources can be accessed (e.g. considering conflict-related dangers</w:t>
            </w:r>
            <w:r w:rsidR="007E0E85" w:rsidRPr="00D076B1">
              <w:t xml:space="preserve"> and similar</w:t>
            </w:r>
            <w:r w:rsidRPr="00D076B1">
              <w:t>)?</w:t>
            </w:r>
          </w:p>
          <w:p w14:paraId="3B944569" w14:textId="77846C30" w:rsidR="00AC315A" w:rsidRPr="00D076B1" w:rsidRDefault="00AC315A" w:rsidP="0066174E">
            <w:pPr>
              <w:pStyle w:val="Tablebullets"/>
            </w:pPr>
            <w:r w:rsidRPr="00D076B1">
              <w:t xml:space="preserve">Has </w:t>
            </w:r>
            <w:r w:rsidRPr="00D076B1">
              <w:rPr>
                <w:bdr w:val="none" w:sz="0" w:space="0" w:color="auto"/>
              </w:rPr>
              <w:t>guidance been prepared on minimum water quantity requirements for health protection (e.g. hydration</w:t>
            </w:r>
            <w:r w:rsidR="007E0E85" w:rsidRPr="00D076B1">
              <w:rPr>
                <w:bdr w:val="none" w:sz="0" w:space="0" w:color="auto"/>
              </w:rPr>
              <w:t xml:space="preserve"> and</w:t>
            </w:r>
            <w:r w:rsidRPr="00D076B1">
              <w:rPr>
                <w:bdr w:val="none" w:sz="0" w:space="0" w:color="auto"/>
              </w:rPr>
              <w:t xml:space="preserve"> hygiene)?</w:t>
            </w:r>
          </w:p>
          <w:p w14:paraId="281D3C37" w14:textId="1E004F24" w:rsidR="00AC315A" w:rsidRPr="00D076B1" w:rsidRDefault="00AC315A" w:rsidP="0066174E">
            <w:pPr>
              <w:pStyle w:val="Tablebullets"/>
            </w:pPr>
            <w:r w:rsidRPr="00D076B1">
              <w:t>Has consideration been given to how to ensure continued supply to critical settings such as health</w:t>
            </w:r>
            <w:r w:rsidR="007E0E85" w:rsidRPr="00D076B1">
              <w:t>-</w:t>
            </w:r>
            <w:r w:rsidRPr="00D076B1">
              <w:t>care facilities</w:t>
            </w:r>
            <w:r w:rsidR="007E0E85" w:rsidRPr="00D076B1">
              <w:t xml:space="preserve"> and</w:t>
            </w:r>
            <w:r w:rsidRPr="00D076B1">
              <w:t xml:space="preserve"> food production, among others?</w:t>
            </w:r>
          </w:p>
          <w:p w14:paraId="049BD417" w14:textId="34D0BFD3" w:rsidR="00AC315A" w:rsidRPr="00D076B1" w:rsidRDefault="00AC315A" w:rsidP="0066174E">
            <w:pPr>
              <w:pStyle w:val="Tablebullets"/>
            </w:pPr>
            <w:r w:rsidRPr="00D076B1">
              <w:t>Has consideration been given to vulnerable groups, such as frail</w:t>
            </w:r>
            <w:r w:rsidR="007E0E85" w:rsidRPr="00D076B1">
              <w:t>,</w:t>
            </w:r>
            <w:r w:rsidRPr="00D076B1">
              <w:t xml:space="preserve"> elderly or disabled</w:t>
            </w:r>
            <w:r w:rsidR="007E0E85" w:rsidRPr="00D076B1">
              <w:t xml:space="preserve"> people</w:t>
            </w:r>
            <w:r w:rsidRPr="00D076B1">
              <w:t>, and</w:t>
            </w:r>
            <w:r w:rsidR="007E0E85" w:rsidRPr="00D076B1">
              <w:t xml:space="preserve"> whether they</w:t>
            </w:r>
            <w:r w:rsidRPr="00D076B1">
              <w:t xml:space="preserve"> would have difficulty getting to alternative water sources?</w:t>
            </w:r>
          </w:p>
          <w:p w14:paraId="69241C1E" w14:textId="5563689E" w:rsidR="00AC315A" w:rsidRPr="00D076B1" w:rsidRDefault="00AC315A" w:rsidP="0066174E">
            <w:pPr>
              <w:pStyle w:val="Tablebullets"/>
            </w:pPr>
            <w:r w:rsidRPr="00D076B1">
              <w:t>Does the community have equipment (rapid tests) for monitoring free chlorine residual in drinking-water?</w:t>
            </w:r>
          </w:p>
          <w:p w14:paraId="295799B8" w14:textId="61B1475E" w:rsidR="00AC315A" w:rsidRPr="00D076B1" w:rsidRDefault="00AC315A" w:rsidP="0066174E">
            <w:pPr>
              <w:pStyle w:val="Tablebullets"/>
            </w:pPr>
            <w:r w:rsidRPr="00D076B1">
              <w:t>Does the community have equipment for rapid detection of microbial contamination of drinking-water?</w:t>
            </w:r>
          </w:p>
          <w:p w14:paraId="20B0F41F" w14:textId="49FECDBC" w:rsidR="00AC315A" w:rsidRPr="00D076B1" w:rsidRDefault="00AC315A" w:rsidP="0066174E">
            <w:pPr>
              <w:pStyle w:val="Tablebullets"/>
            </w:pPr>
            <w:r w:rsidRPr="00D076B1">
              <w:t>Has a procedure been developed for monitoring and reporting the quality of drinking-water provided through these alternative water supply options?</w:t>
            </w:r>
          </w:p>
        </w:tc>
        <w:tc>
          <w:tcPr>
            <w:tcW w:w="2138" w:type="dxa"/>
          </w:tcPr>
          <w:p w14:paraId="3F921FA8" w14:textId="65EBECE1" w:rsidR="00AC315A" w:rsidRPr="00D076B1" w:rsidRDefault="00AC315A" w:rsidP="0066174E">
            <w:pPr>
              <w:pStyle w:val="Tabletext"/>
              <w:rPr>
                <w:i/>
                <w:iCs/>
              </w:rPr>
            </w:pPr>
          </w:p>
        </w:tc>
        <w:tc>
          <w:tcPr>
            <w:tcW w:w="2280" w:type="dxa"/>
          </w:tcPr>
          <w:p w14:paraId="63D53410" w14:textId="65B4D8BE" w:rsidR="00AC315A" w:rsidRPr="00D076B1" w:rsidRDefault="00AC315A" w:rsidP="0066174E">
            <w:pPr>
              <w:pStyle w:val="Tabletext"/>
              <w:rPr>
                <w:i/>
                <w:iCs/>
              </w:rPr>
            </w:pPr>
          </w:p>
        </w:tc>
        <w:tc>
          <w:tcPr>
            <w:tcW w:w="1383" w:type="dxa"/>
          </w:tcPr>
          <w:p w14:paraId="053B4752" w14:textId="3D183BA4" w:rsidR="00AC315A" w:rsidRPr="00D076B1" w:rsidRDefault="00AC315A" w:rsidP="0066174E">
            <w:pPr>
              <w:pStyle w:val="Tabletext"/>
              <w:rPr>
                <w:i/>
                <w:iCs/>
              </w:rPr>
            </w:pPr>
          </w:p>
        </w:tc>
      </w:tr>
      <w:tr w:rsidR="00F76B0C" w:rsidRPr="00D076B1" w14:paraId="63F11914" w14:textId="77777777" w:rsidTr="00BA3922">
        <w:trPr>
          <w:cantSplit/>
          <w:jc w:val="center"/>
        </w:trPr>
        <w:tc>
          <w:tcPr>
            <w:tcW w:w="14542" w:type="dxa"/>
            <w:gridSpan w:val="7"/>
            <w:shd w:val="clear" w:color="auto" w:fill="9CC2E5" w:themeFill="accent5" w:themeFillTint="99"/>
          </w:tcPr>
          <w:p w14:paraId="74650EAE" w14:textId="1B09B495" w:rsidR="00F76B0C" w:rsidRPr="00D076B1" w:rsidRDefault="00F76B0C" w:rsidP="00AC315A">
            <w:pPr>
              <w:keepNext/>
              <w:spacing w:before="60" w:after="60"/>
              <w:rPr>
                <w:rFonts w:cstheme="minorHAnsi"/>
                <w:b/>
                <w:bCs/>
                <w:sz w:val="18"/>
                <w:szCs w:val="18"/>
              </w:rPr>
            </w:pPr>
            <w:r w:rsidRPr="00D076B1">
              <w:rPr>
                <w:rFonts w:cstheme="minorHAnsi"/>
                <w:b/>
                <w:bCs/>
                <w:sz w:val="18"/>
                <w:szCs w:val="18"/>
              </w:rPr>
              <w:lastRenderedPageBreak/>
              <w:t>Communication</w:t>
            </w:r>
          </w:p>
        </w:tc>
      </w:tr>
      <w:tr w:rsidR="00AC315A" w:rsidRPr="00D076B1" w14:paraId="48A3AFCB" w14:textId="77777777" w:rsidTr="00F76B0C">
        <w:trPr>
          <w:cantSplit/>
          <w:jc w:val="center"/>
        </w:trPr>
        <w:tc>
          <w:tcPr>
            <w:tcW w:w="0" w:type="auto"/>
          </w:tcPr>
          <w:p w14:paraId="335BF573" w14:textId="77777777" w:rsidR="00AC315A" w:rsidRPr="00D076B1" w:rsidRDefault="00AC315A" w:rsidP="00123A4E">
            <w:pPr>
              <w:pStyle w:val="ListParagraph"/>
              <w:numPr>
                <w:ilvl w:val="0"/>
                <w:numId w:val="9"/>
              </w:numPr>
              <w:jc w:val="both"/>
              <w:rPr>
                <w:sz w:val="18"/>
                <w:szCs w:val="18"/>
              </w:rPr>
            </w:pPr>
          </w:p>
        </w:tc>
        <w:tc>
          <w:tcPr>
            <w:tcW w:w="2035" w:type="dxa"/>
          </w:tcPr>
          <w:p w14:paraId="69E406CE" w14:textId="249F68E2" w:rsidR="00AC315A" w:rsidRPr="00D076B1" w:rsidRDefault="00AC315A" w:rsidP="0066174E">
            <w:pPr>
              <w:pStyle w:val="Tabletext"/>
            </w:pPr>
            <w:r w:rsidRPr="00D076B1">
              <w:t xml:space="preserve">Are materials, messages and systems for </w:t>
            </w:r>
            <w:r w:rsidRPr="00D076B1">
              <w:rPr>
                <w:b/>
                <w:bCs/>
              </w:rPr>
              <w:t>communication with the local population</w:t>
            </w:r>
            <w:r w:rsidRPr="00D076B1">
              <w:t xml:space="preserve"> in place?</w:t>
            </w:r>
          </w:p>
        </w:tc>
        <w:tc>
          <w:tcPr>
            <w:tcW w:w="1996" w:type="dxa"/>
          </w:tcPr>
          <w:p w14:paraId="6BE5F85B" w14:textId="107852AB" w:rsidR="00AC315A" w:rsidRPr="00D076B1" w:rsidRDefault="00AC315A" w:rsidP="0066174E">
            <w:pPr>
              <w:pStyle w:val="Tabletext"/>
            </w:pPr>
            <w:r w:rsidRPr="00D076B1">
              <w:t>Critical users (e.g. health</w:t>
            </w:r>
            <w:r w:rsidR="007F7B79" w:rsidRPr="00D076B1">
              <w:t>-</w:t>
            </w:r>
            <w:r w:rsidRPr="00D076B1">
              <w:t>care facilities, aged-care/childcare facilities) and the broader community need to receive timely and effective information in a way that is accessible to all users, including</w:t>
            </w:r>
            <w:r w:rsidRPr="00D076B1">
              <w:rPr>
                <w:rFonts w:eastAsiaTheme="minorHAnsi"/>
                <w:color w:val="000000"/>
                <w:lang w:eastAsia="ru-RU"/>
              </w:rPr>
              <w:t xml:space="preserve"> </w:t>
            </w:r>
            <w:r w:rsidRPr="00D076B1">
              <w:t>disadvantaged and vulnerable pe</w:t>
            </w:r>
            <w:r w:rsidR="00511635" w:rsidRPr="00D076B1">
              <w:t>ople</w:t>
            </w:r>
            <w:r w:rsidRPr="00D076B1">
              <w:t xml:space="preserve"> (e.g. users on home dialysis)</w:t>
            </w:r>
            <w:r w:rsidR="007A5B58" w:rsidRPr="00D076B1">
              <w:t>. Information should include</w:t>
            </w:r>
            <w:r w:rsidRPr="00D076B1">
              <w:t xml:space="preserve"> whether the water is microbiologically safe to drink, </w:t>
            </w:r>
            <w:r w:rsidR="007A5B58" w:rsidRPr="00D076B1">
              <w:t xml:space="preserve">and </w:t>
            </w:r>
            <w:r w:rsidRPr="00D076B1">
              <w:t xml:space="preserve">advice on where to find alternative sources and </w:t>
            </w:r>
            <w:r w:rsidR="007A5B58" w:rsidRPr="00D076B1">
              <w:t xml:space="preserve">on </w:t>
            </w:r>
            <w:r w:rsidRPr="00D076B1">
              <w:t xml:space="preserve">how to make it microbiologically safe, </w:t>
            </w:r>
            <w:r w:rsidR="007A5B58" w:rsidRPr="00D076B1">
              <w:t xml:space="preserve">to prevent </w:t>
            </w:r>
            <w:r w:rsidRPr="00D076B1">
              <w:t>illness.</w:t>
            </w:r>
          </w:p>
        </w:tc>
        <w:tc>
          <w:tcPr>
            <w:tcW w:w="4276" w:type="dxa"/>
          </w:tcPr>
          <w:p w14:paraId="7075ADFF" w14:textId="4B51F3B7" w:rsidR="00AC315A" w:rsidRPr="00D076B1" w:rsidRDefault="00AC315A" w:rsidP="0066174E">
            <w:pPr>
              <w:pStyle w:val="Tablebullets"/>
            </w:pPr>
            <w:r w:rsidRPr="00D076B1">
              <w:t>Is critical advisory guidance for the local population prepared</w:t>
            </w:r>
            <w:r w:rsidR="007A5B58" w:rsidRPr="00D076B1">
              <w:t>, including advice on</w:t>
            </w:r>
            <w:r w:rsidRPr="00D076B1">
              <w:t xml:space="preserve"> boil</w:t>
            </w:r>
            <w:r w:rsidR="007A5B58" w:rsidRPr="00D076B1">
              <w:t>ing</w:t>
            </w:r>
            <w:r w:rsidRPr="00D076B1">
              <w:t xml:space="preserve"> water, water avoidance advisories, information on the location of alternative water sources, </w:t>
            </w:r>
            <w:r w:rsidR="007A5B58" w:rsidRPr="00D076B1">
              <w:t>and</w:t>
            </w:r>
            <w:r w:rsidRPr="00D076B1">
              <w:t xml:space="preserve"> advice for household water treatment and safe handling and storage?</w:t>
            </w:r>
          </w:p>
          <w:p w14:paraId="6DA1020D" w14:textId="28C2008D" w:rsidR="00AC315A" w:rsidRPr="00D076B1" w:rsidRDefault="00AC315A" w:rsidP="0066174E">
            <w:pPr>
              <w:pStyle w:val="Tablebullets"/>
            </w:pPr>
            <w:r w:rsidRPr="00D076B1">
              <w:t>Which options for communicating with the local population are available</w:t>
            </w:r>
            <w:r w:rsidR="007A5B58" w:rsidRPr="00D076B1">
              <w:t>,</w:t>
            </w:r>
            <w:r w:rsidRPr="00D076B1">
              <w:t xml:space="preserve"> such as short messaging service (text message), radio, newspaper, internet, public notices, social media, public loudspeaker announcements, communications through schools</w:t>
            </w:r>
            <w:r w:rsidR="007A5B58" w:rsidRPr="00D076B1">
              <w:t xml:space="preserve"> and</w:t>
            </w:r>
            <w:r w:rsidRPr="00D076B1">
              <w:t xml:space="preserve"> direct visits (e.g. to elderly</w:t>
            </w:r>
            <w:r w:rsidR="00BD72D2" w:rsidRPr="00D076B1">
              <w:t xml:space="preserve"> people</w:t>
            </w:r>
            <w:r w:rsidRPr="00D076B1">
              <w:t>)?</w:t>
            </w:r>
          </w:p>
          <w:p w14:paraId="54D894A6" w14:textId="6F5D96E0" w:rsidR="00AC315A" w:rsidRPr="00D076B1" w:rsidRDefault="00AC315A" w:rsidP="0066174E">
            <w:pPr>
              <w:pStyle w:val="Tablebullets"/>
            </w:pPr>
            <w:r w:rsidRPr="00D076B1">
              <w:t>Can this information be accessed by all members of the community (e.g. community members who are vulnerable, disadvantaged, less literate, visual or hearing impaired,</w:t>
            </w:r>
            <w:r w:rsidR="007A5B58" w:rsidRPr="00D076B1">
              <w:t xml:space="preserve"> or who</w:t>
            </w:r>
            <w:r w:rsidRPr="00D076B1">
              <w:t xml:space="preserve"> lack access to phone or internet)?</w:t>
            </w:r>
          </w:p>
          <w:p w14:paraId="3BAF7045" w14:textId="3B7D7A24" w:rsidR="00AC315A" w:rsidRPr="00D076B1" w:rsidRDefault="00AC315A" w:rsidP="0066174E">
            <w:pPr>
              <w:pStyle w:val="Tablebullets"/>
            </w:pPr>
            <w:r w:rsidRPr="00D076B1">
              <w:t>Have emergency lines/direct communication channels been established for critical users (e.g. institutions with vulnerable people)?</w:t>
            </w:r>
          </w:p>
          <w:p w14:paraId="13CB7BC0" w14:textId="3946A5A7" w:rsidR="00AC315A" w:rsidRPr="00D076B1" w:rsidRDefault="00AC315A" w:rsidP="0066174E">
            <w:pPr>
              <w:pStyle w:val="Tablebullets"/>
            </w:pPr>
            <w:r w:rsidRPr="00D076B1">
              <w:t>Is there a clear mutual understanding and agreement between local actors and authorities about who communicates what and when (</w:t>
            </w:r>
            <w:r w:rsidR="007A5B58" w:rsidRPr="00D076B1">
              <w:t xml:space="preserve">e.g. </w:t>
            </w:r>
            <w:r w:rsidRPr="00D076B1">
              <w:t>different branches of government, their structural divisions and other institutions involved in the response, between executive authorities</w:t>
            </w:r>
            <w:r w:rsidR="007A5B58" w:rsidRPr="00D076B1">
              <w:t xml:space="preserve"> and so on</w:t>
            </w:r>
            <w:r w:rsidRPr="00D076B1">
              <w:t>)?</w:t>
            </w:r>
          </w:p>
          <w:p w14:paraId="00572742" w14:textId="0A14D44A" w:rsidR="00AC315A" w:rsidRPr="00D076B1" w:rsidRDefault="00AC315A" w:rsidP="0066174E">
            <w:pPr>
              <w:pStyle w:val="Tablebullets"/>
            </w:pPr>
            <w:r w:rsidRPr="00D076B1">
              <w:t>Has this messaging and communication</w:t>
            </w:r>
            <w:r w:rsidR="00996E0E">
              <w:t xml:space="preserve"> </w:t>
            </w:r>
            <w:r w:rsidRPr="00D076B1">
              <w:t>considered vulnerable groups, such as frail</w:t>
            </w:r>
            <w:r w:rsidR="007A5B58" w:rsidRPr="00D076B1">
              <w:t>,</w:t>
            </w:r>
            <w:r w:rsidRPr="00D076B1">
              <w:t xml:space="preserve"> elderly </w:t>
            </w:r>
            <w:r w:rsidR="007A5B58" w:rsidRPr="00D076B1">
              <w:t xml:space="preserve">and </w:t>
            </w:r>
            <w:r w:rsidRPr="00D076B1">
              <w:t>disabled</w:t>
            </w:r>
            <w:r w:rsidR="007A5B58" w:rsidRPr="00D076B1">
              <w:t xml:space="preserve"> people</w:t>
            </w:r>
            <w:r w:rsidRPr="00D076B1">
              <w:t xml:space="preserve">, and </w:t>
            </w:r>
            <w:r w:rsidR="00105A08" w:rsidRPr="00D076B1">
              <w:t xml:space="preserve">whether they </w:t>
            </w:r>
            <w:r w:rsidRPr="00D076B1">
              <w:t>would have difficulty getting to alternative water sources?</w:t>
            </w:r>
          </w:p>
          <w:p w14:paraId="2A89AC6D" w14:textId="1ACDCF68" w:rsidR="00AC315A" w:rsidRPr="00D076B1" w:rsidRDefault="00AC315A" w:rsidP="0066174E">
            <w:pPr>
              <w:pStyle w:val="Tablebullets"/>
            </w:pPr>
            <w:r w:rsidRPr="00D076B1">
              <w:t xml:space="preserve">Has the effectiveness of communication been assessed, </w:t>
            </w:r>
            <w:r w:rsidR="00105A08" w:rsidRPr="00D076B1">
              <w:t xml:space="preserve">and </w:t>
            </w:r>
            <w:r w:rsidRPr="00D076B1">
              <w:t>the feedback used to improve communication in the future?</w:t>
            </w:r>
          </w:p>
        </w:tc>
        <w:tc>
          <w:tcPr>
            <w:tcW w:w="2138" w:type="dxa"/>
          </w:tcPr>
          <w:p w14:paraId="7EA893D5" w14:textId="73C215F8" w:rsidR="00AC315A" w:rsidRPr="00D076B1" w:rsidRDefault="00AC315A" w:rsidP="0066174E">
            <w:pPr>
              <w:pStyle w:val="Tabletext"/>
              <w:rPr>
                <w:i/>
                <w:iCs/>
              </w:rPr>
            </w:pPr>
          </w:p>
        </w:tc>
        <w:tc>
          <w:tcPr>
            <w:tcW w:w="2280" w:type="dxa"/>
          </w:tcPr>
          <w:p w14:paraId="243C507C" w14:textId="2D7EC7C2" w:rsidR="00AC315A" w:rsidRPr="00D076B1" w:rsidRDefault="00AC315A" w:rsidP="0066174E">
            <w:pPr>
              <w:pStyle w:val="Tabletext"/>
              <w:rPr>
                <w:i/>
                <w:iCs/>
              </w:rPr>
            </w:pPr>
          </w:p>
        </w:tc>
        <w:tc>
          <w:tcPr>
            <w:tcW w:w="1383" w:type="dxa"/>
          </w:tcPr>
          <w:p w14:paraId="38E8737F" w14:textId="26EB573F" w:rsidR="00AC315A" w:rsidRPr="00D076B1" w:rsidRDefault="00AC315A" w:rsidP="0066174E">
            <w:pPr>
              <w:pStyle w:val="Tabletext"/>
              <w:rPr>
                <w:i/>
                <w:iCs/>
              </w:rPr>
            </w:pPr>
          </w:p>
        </w:tc>
      </w:tr>
      <w:tr w:rsidR="00AC315A" w:rsidRPr="00D076B1" w14:paraId="42ADAFCC" w14:textId="77777777" w:rsidTr="00F76B0C">
        <w:trPr>
          <w:cantSplit/>
          <w:jc w:val="center"/>
        </w:trPr>
        <w:tc>
          <w:tcPr>
            <w:tcW w:w="0" w:type="auto"/>
          </w:tcPr>
          <w:p w14:paraId="4A9BE4B9" w14:textId="77777777" w:rsidR="00AC315A" w:rsidRPr="00D076B1" w:rsidRDefault="00AC315A" w:rsidP="00BC08CD">
            <w:pPr>
              <w:pStyle w:val="ListParagraph"/>
              <w:numPr>
                <w:ilvl w:val="0"/>
                <w:numId w:val="9"/>
              </w:numPr>
              <w:rPr>
                <w:sz w:val="18"/>
                <w:szCs w:val="18"/>
              </w:rPr>
            </w:pPr>
          </w:p>
        </w:tc>
        <w:tc>
          <w:tcPr>
            <w:tcW w:w="2035" w:type="dxa"/>
          </w:tcPr>
          <w:p w14:paraId="59A26F36" w14:textId="77777777" w:rsidR="00AC315A" w:rsidRPr="00D076B1" w:rsidRDefault="00AC315A" w:rsidP="0066174E">
            <w:pPr>
              <w:pStyle w:val="Tabletext"/>
            </w:pPr>
            <w:r w:rsidRPr="00D076B1">
              <w:t xml:space="preserve">Is the community aware of the need to </w:t>
            </w:r>
            <w:r w:rsidRPr="00D076B1">
              <w:rPr>
                <w:b/>
                <w:bCs/>
              </w:rPr>
              <w:t>conserve drinking-water</w:t>
            </w:r>
            <w:r w:rsidRPr="00D076B1">
              <w:t xml:space="preserve"> during times of conflict?</w:t>
            </w:r>
          </w:p>
        </w:tc>
        <w:tc>
          <w:tcPr>
            <w:tcW w:w="1996" w:type="dxa"/>
          </w:tcPr>
          <w:p w14:paraId="47915AEF" w14:textId="4D869417" w:rsidR="00AC315A" w:rsidRPr="00D076B1" w:rsidRDefault="00AC315A" w:rsidP="0066174E">
            <w:pPr>
              <w:pStyle w:val="Tabletext"/>
            </w:pPr>
            <w:r w:rsidRPr="00D076B1">
              <w:t>The community can help to conserve its microbiologically safe drinking-water</w:t>
            </w:r>
            <w:r w:rsidR="00105A08" w:rsidRPr="00D076B1">
              <w:t>,</w:t>
            </w:r>
            <w:r w:rsidRPr="00D076B1">
              <w:t xml:space="preserve"> and thereby reduce the risk of running out</w:t>
            </w:r>
            <w:r w:rsidR="00105A08" w:rsidRPr="00D076B1">
              <w:t>,</w:t>
            </w:r>
            <w:r w:rsidRPr="00D076B1">
              <w:t xml:space="preserve"> resulting in a requirement to use microbiologically unsafe water that may cause illness.</w:t>
            </w:r>
          </w:p>
        </w:tc>
        <w:tc>
          <w:tcPr>
            <w:tcW w:w="4276" w:type="dxa"/>
          </w:tcPr>
          <w:p w14:paraId="2E5A6761" w14:textId="2145C196" w:rsidR="00AC315A" w:rsidRPr="00D076B1" w:rsidRDefault="00AC315A" w:rsidP="0066174E">
            <w:pPr>
              <w:pStyle w:val="Tablebullets"/>
            </w:pPr>
            <w:r w:rsidRPr="00D076B1">
              <w:t xml:space="preserve">Have water supplies been formally </w:t>
            </w:r>
            <w:r w:rsidR="0017402D">
              <w:t>designated</w:t>
            </w:r>
            <w:r w:rsidR="0017402D" w:rsidRPr="00D076B1">
              <w:t xml:space="preserve"> </w:t>
            </w:r>
            <w:r w:rsidRPr="00D076B1">
              <w:t xml:space="preserve">as </w:t>
            </w:r>
            <w:r w:rsidR="0017402D">
              <w:t xml:space="preserve">critical facilities, with </w:t>
            </w:r>
            <w:r w:rsidRPr="00D076B1">
              <w:t xml:space="preserve">high priority </w:t>
            </w:r>
            <w:r w:rsidR="0017402D">
              <w:t>for</w:t>
            </w:r>
            <w:r w:rsidRPr="00D076B1">
              <w:t xml:space="preserve"> power </w:t>
            </w:r>
            <w:r w:rsidR="0017402D">
              <w:t>supply</w:t>
            </w:r>
            <w:r w:rsidR="000B1793">
              <w:t xml:space="preserve"> </w:t>
            </w:r>
            <w:r w:rsidRPr="00D076B1">
              <w:t>reliability?</w:t>
            </w:r>
          </w:p>
          <w:p w14:paraId="5D3CC4EF" w14:textId="4EA8BEA3" w:rsidR="00AC315A" w:rsidRPr="00D076B1" w:rsidRDefault="00AC315A" w:rsidP="0066174E">
            <w:pPr>
              <w:pStyle w:val="Tablebullets"/>
            </w:pPr>
            <w:r w:rsidRPr="00D076B1">
              <w:t>Have priority settings</w:t>
            </w:r>
            <w:r w:rsidR="00853681" w:rsidRPr="00D076B1">
              <w:t xml:space="preserve"> –</w:t>
            </w:r>
            <w:r w:rsidRPr="00D076B1">
              <w:t xml:space="preserve"> such as hospitals and social/care institutions</w:t>
            </w:r>
            <w:r w:rsidR="00853681" w:rsidRPr="00D076B1">
              <w:t xml:space="preserve"> –</w:t>
            </w:r>
            <w:r w:rsidRPr="00D076B1">
              <w:t xml:space="preserve"> been prioritized, and have contingency stocks of tanks for installation inside institutions been put in place?</w:t>
            </w:r>
          </w:p>
          <w:p w14:paraId="7F5BF6B6" w14:textId="567E14AC" w:rsidR="00AC315A" w:rsidRPr="00D076B1" w:rsidRDefault="00AC315A" w:rsidP="0066174E">
            <w:pPr>
              <w:pStyle w:val="Tablebullets"/>
            </w:pPr>
            <w:r w:rsidRPr="00D076B1">
              <w:t>Have measures been developed for centralized</w:t>
            </w:r>
            <w:r w:rsidR="000B1793">
              <w:t xml:space="preserve"> water</w:t>
            </w:r>
            <w:r w:rsidRPr="00D076B1">
              <w:t xml:space="preserve"> storage</w:t>
            </w:r>
            <w:r w:rsidR="00853681" w:rsidRPr="00D076B1">
              <w:t>,</w:t>
            </w:r>
            <w:r w:rsidRPr="00D076B1">
              <w:t xml:space="preserve"> and </w:t>
            </w:r>
            <w:r w:rsidR="00853681" w:rsidRPr="00D076B1">
              <w:t xml:space="preserve">are </w:t>
            </w:r>
            <w:r w:rsidRPr="00D076B1">
              <w:t xml:space="preserve">recommendations </w:t>
            </w:r>
            <w:r w:rsidR="00853681" w:rsidRPr="00D076B1">
              <w:t xml:space="preserve">in place </w:t>
            </w:r>
            <w:r w:rsidRPr="00D076B1">
              <w:t xml:space="preserve">for </w:t>
            </w:r>
            <w:r w:rsidR="00853681" w:rsidRPr="00D076B1">
              <w:t xml:space="preserve">the </w:t>
            </w:r>
            <w:r w:rsidRPr="00D076B1">
              <w:t>population on drinking-water storage in winter</w:t>
            </w:r>
            <w:r w:rsidR="000B1793">
              <w:t xml:space="preserve">, including </w:t>
            </w:r>
            <w:r w:rsidRPr="00D076B1">
              <w:t xml:space="preserve">at sub-zero temperatures </w:t>
            </w:r>
            <w:r w:rsidR="000B1793">
              <w:t xml:space="preserve">and </w:t>
            </w:r>
            <w:r w:rsidRPr="00D076B1">
              <w:t>in the absence of centralized heating?</w:t>
            </w:r>
          </w:p>
          <w:p w14:paraId="0614A7EB" w14:textId="5543ABE9" w:rsidR="00AC315A" w:rsidRPr="00D076B1" w:rsidRDefault="00AC315A" w:rsidP="0066174E">
            <w:pPr>
              <w:pStyle w:val="Tablebullets"/>
            </w:pPr>
            <w:r w:rsidRPr="00D076B1">
              <w:t xml:space="preserve">Have recommendations been made to institutions and the general population, such as safe storage of water locally, promoting minimum use of water by the community to </w:t>
            </w:r>
            <w:r w:rsidR="000B1793">
              <w:t>conserve</w:t>
            </w:r>
            <w:r w:rsidR="000B1793" w:rsidRPr="00D076B1">
              <w:t xml:space="preserve"> </w:t>
            </w:r>
            <w:r w:rsidRPr="00D076B1">
              <w:t>it, minimi</w:t>
            </w:r>
            <w:r w:rsidR="00511635" w:rsidRPr="00D076B1">
              <w:t>z</w:t>
            </w:r>
            <w:r w:rsidRPr="00D076B1">
              <w:t>ing the running of taps and using water-washed sanitation only when required, and considering promoting reusing and recycling some water where safe to do so</w:t>
            </w:r>
            <w:r w:rsidR="006F7C29" w:rsidRPr="00D076B1">
              <w:t xml:space="preserve"> –</w:t>
            </w:r>
            <w:r w:rsidRPr="00D076B1">
              <w:t xml:space="preserve"> e.g. using water from washing of clothes or from kitchens for flushing of toilets or for irrigation uses? </w:t>
            </w:r>
            <w:r w:rsidR="006F7C29" w:rsidRPr="00D076B1">
              <w:t xml:space="preserve">Is support in place if </w:t>
            </w:r>
            <w:r w:rsidRPr="00D076B1">
              <w:t>require</w:t>
            </w:r>
            <w:r w:rsidR="006F7C29" w:rsidRPr="00D076B1">
              <w:t>d</w:t>
            </w:r>
            <w:r w:rsidRPr="00D076B1">
              <w:t xml:space="preserve"> to provide storage containers for targeted households to facilitate this</w:t>
            </w:r>
            <w:r w:rsidR="006F7C29" w:rsidRPr="00D076B1">
              <w:t>?</w:t>
            </w:r>
          </w:p>
          <w:p w14:paraId="617AA954" w14:textId="39DC58B3" w:rsidR="00AC315A" w:rsidRPr="00D076B1" w:rsidRDefault="00AC315A" w:rsidP="0066174E">
            <w:pPr>
              <w:pStyle w:val="Tablebullets"/>
            </w:pPr>
            <w:r w:rsidRPr="00D076B1">
              <w:t>Has use of alternative water been considered for purposes that may not require drawing from the drinking-water supply, such as irrigation, washing down surfaces or firefighting?</w:t>
            </w:r>
          </w:p>
        </w:tc>
        <w:tc>
          <w:tcPr>
            <w:tcW w:w="2138" w:type="dxa"/>
          </w:tcPr>
          <w:p w14:paraId="39BED5E1" w14:textId="7C4E0DE5" w:rsidR="00AC315A" w:rsidRPr="00D076B1" w:rsidRDefault="00AC315A" w:rsidP="0066174E">
            <w:pPr>
              <w:pStyle w:val="Tabletext"/>
              <w:rPr>
                <w:i/>
                <w:iCs/>
              </w:rPr>
            </w:pPr>
          </w:p>
        </w:tc>
        <w:tc>
          <w:tcPr>
            <w:tcW w:w="2280" w:type="dxa"/>
          </w:tcPr>
          <w:p w14:paraId="691FF4D3" w14:textId="4631B734" w:rsidR="00AC315A" w:rsidRPr="00D076B1" w:rsidRDefault="00AC315A" w:rsidP="0066174E">
            <w:pPr>
              <w:pStyle w:val="Tabletext"/>
              <w:rPr>
                <w:i/>
                <w:iCs/>
              </w:rPr>
            </w:pPr>
          </w:p>
        </w:tc>
        <w:tc>
          <w:tcPr>
            <w:tcW w:w="1383" w:type="dxa"/>
          </w:tcPr>
          <w:p w14:paraId="0A002590" w14:textId="77D1C9A5" w:rsidR="00AC315A" w:rsidRPr="00D076B1" w:rsidRDefault="00AC315A" w:rsidP="0066174E">
            <w:pPr>
              <w:pStyle w:val="Tabletext"/>
              <w:rPr>
                <w:i/>
                <w:iCs/>
              </w:rPr>
            </w:pPr>
          </w:p>
        </w:tc>
      </w:tr>
    </w:tbl>
    <w:p w14:paraId="24955C64" w14:textId="77777777" w:rsidR="003917C9" w:rsidRPr="00D076B1" w:rsidRDefault="003917C9" w:rsidP="003917C9">
      <w:pPr>
        <w:pStyle w:val="BodyText"/>
        <w:rPr>
          <w:rFonts w:asciiTheme="minorHAnsi" w:hAnsiTheme="minorHAnsi" w:cstheme="minorHAnsi"/>
          <w:sz w:val="22"/>
          <w:szCs w:val="22"/>
        </w:rPr>
      </w:pPr>
    </w:p>
    <w:p w14:paraId="2B1040F5" w14:textId="47266247" w:rsidR="00B13AF6" w:rsidRPr="00B77F85" w:rsidRDefault="00251B12" w:rsidP="0014116F">
      <w:pPr>
        <w:pStyle w:val="Heading2"/>
        <w:rPr>
          <w:color w:val="3B3838" w:themeColor="background2" w:themeShade="40"/>
        </w:rPr>
      </w:pPr>
      <w:bookmarkStart w:id="13" w:name="_Toc137984879"/>
      <w:bookmarkStart w:id="14" w:name="_Toc192078772"/>
      <w:r w:rsidRPr="00B77F85">
        <w:rPr>
          <w:color w:val="3B3838" w:themeColor="background2" w:themeShade="40"/>
        </w:rPr>
        <w:lastRenderedPageBreak/>
        <w:t>C</w:t>
      </w:r>
      <w:r w:rsidR="00123A4E" w:rsidRPr="00B77F85">
        <w:rPr>
          <w:color w:val="3B3838" w:themeColor="background2" w:themeShade="40"/>
        </w:rPr>
        <w:t>.</w:t>
      </w:r>
      <w:r w:rsidR="004B4316" w:rsidRPr="00B77F85">
        <w:rPr>
          <w:color w:val="3B3838" w:themeColor="background2" w:themeShade="40"/>
        </w:rPr>
        <w:t xml:space="preserve"> </w:t>
      </w:r>
      <w:r w:rsidR="00B13AF6" w:rsidRPr="00B77F85">
        <w:rPr>
          <w:color w:val="3B3838" w:themeColor="background2" w:themeShade="40"/>
        </w:rPr>
        <w:t>Sewerage and sanitation services</w:t>
      </w:r>
      <w:bookmarkEnd w:id="13"/>
      <w:r w:rsidR="00FE649C" w:rsidRPr="00B77F85">
        <w:rPr>
          <w:color w:val="3B3838" w:themeColor="background2" w:themeShade="40"/>
        </w:rPr>
        <w:t xml:space="preserve"> checklist</w:t>
      </w:r>
      <w:bookmarkEnd w:id="14"/>
    </w:p>
    <w:tbl>
      <w:tblPr>
        <w:tblStyle w:val="TableGrid"/>
        <w:tblW w:w="0" w:type="auto"/>
        <w:jc w:val="center"/>
        <w:tblCellMar>
          <w:left w:w="85" w:type="dxa"/>
          <w:right w:w="85" w:type="dxa"/>
        </w:tblCellMar>
        <w:tblLook w:val="04A0" w:firstRow="1" w:lastRow="0" w:firstColumn="1" w:lastColumn="0" w:noHBand="0" w:noVBand="1"/>
      </w:tblPr>
      <w:tblGrid>
        <w:gridCol w:w="434"/>
        <w:gridCol w:w="2023"/>
        <w:gridCol w:w="1984"/>
        <w:gridCol w:w="4253"/>
        <w:gridCol w:w="2126"/>
        <w:gridCol w:w="2325"/>
        <w:gridCol w:w="1327"/>
      </w:tblGrid>
      <w:tr w:rsidR="00B13AF6" w:rsidRPr="00D076B1" w14:paraId="08B7840C" w14:textId="77777777" w:rsidTr="00186085">
        <w:trPr>
          <w:cantSplit/>
          <w:tblHeader/>
          <w:jc w:val="center"/>
        </w:trPr>
        <w:tc>
          <w:tcPr>
            <w:tcW w:w="0" w:type="auto"/>
          </w:tcPr>
          <w:p w14:paraId="568CA717" w14:textId="45FE04E8" w:rsidR="00B13AF6" w:rsidRPr="00F76B0C" w:rsidRDefault="00005F41" w:rsidP="00F70FD3">
            <w:pPr>
              <w:spacing w:before="60" w:after="60"/>
              <w:rPr>
                <w:rFonts w:cstheme="minorHAnsi"/>
                <w:b/>
                <w:bCs/>
                <w:color w:val="BF8F00" w:themeColor="accent4" w:themeShade="BF"/>
                <w:sz w:val="18"/>
                <w:szCs w:val="18"/>
              </w:rPr>
            </w:pPr>
            <w:r w:rsidRPr="00F76B0C">
              <w:rPr>
                <w:rFonts w:cstheme="minorHAnsi"/>
                <w:b/>
                <w:bCs/>
                <w:color w:val="BF8F00" w:themeColor="accent4" w:themeShade="BF"/>
                <w:sz w:val="18"/>
                <w:szCs w:val="18"/>
              </w:rPr>
              <w:t>No.</w:t>
            </w:r>
          </w:p>
        </w:tc>
        <w:tc>
          <w:tcPr>
            <w:tcW w:w="2023" w:type="dxa"/>
          </w:tcPr>
          <w:p w14:paraId="6CF31251" w14:textId="77777777" w:rsidR="00B13AF6" w:rsidRPr="00F76B0C" w:rsidRDefault="00B13AF6" w:rsidP="00F70FD3">
            <w:pPr>
              <w:spacing w:before="60" w:after="60"/>
              <w:rPr>
                <w:rFonts w:cstheme="minorHAnsi"/>
                <w:b/>
                <w:bCs/>
                <w:color w:val="BF8F00" w:themeColor="accent4" w:themeShade="BF"/>
                <w:sz w:val="18"/>
                <w:szCs w:val="18"/>
              </w:rPr>
            </w:pPr>
            <w:r w:rsidRPr="00F76B0C">
              <w:rPr>
                <w:rFonts w:cstheme="minorHAnsi"/>
                <w:b/>
                <w:bCs/>
                <w:color w:val="BF8F00" w:themeColor="accent4" w:themeShade="BF"/>
                <w:sz w:val="18"/>
                <w:szCs w:val="18"/>
              </w:rPr>
              <w:t>Questions on sanitation services</w:t>
            </w:r>
          </w:p>
        </w:tc>
        <w:tc>
          <w:tcPr>
            <w:tcW w:w="1984" w:type="dxa"/>
          </w:tcPr>
          <w:p w14:paraId="44129C05" w14:textId="77777777" w:rsidR="00B13AF6" w:rsidRPr="00F76B0C" w:rsidRDefault="00B13AF6" w:rsidP="00F70FD3">
            <w:pPr>
              <w:spacing w:before="60" w:after="60"/>
              <w:rPr>
                <w:rFonts w:cstheme="minorHAnsi"/>
                <w:b/>
                <w:bCs/>
                <w:color w:val="BF8F00" w:themeColor="accent4" w:themeShade="BF"/>
                <w:sz w:val="18"/>
                <w:szCs w:val="18"/>
              </w:rPr>
            </w:pPr>
            <w:r w:rsidRPr="00F76B0C">
              <w:rPr>
                <w:rFonts w:cstheme="minorHAnsi"/>
                <w:b/>
                <w:bCs/>
                <w:color w:val="BF8F00" w:themeColor="accent4" w:themeShade="BF"/>
                <w:sz w:val="18"/>
                <w:szCs w:val="18"/>
              </w:rPr>
              <w:t>Relevance to health</w:t>
            </w:r>
          </w:p>
        </w:tc>
        <w:tc>
          <w:tcPr>
            <w:tcW w:w="4253" w:type="dxa"/>
          </w:tcPr>
          <w:p w14:paraId="18F8498E" w14:textId="77777777" w:rsidR="00B13AF6" w:rsidRPr="00F76B0C" w:rsidRDefault="00B13AF6" w:rsidP="00F70FD3">
            <w:pPr>
              <w:spacing w:before="60" w:after="60"/>
              <w:rPr>
                <w:rFonts w:cstheme="minorHAnsi"/>
                <w:b/>
                <w:bCs/>
                <w:color w:val="BF8F00" w:themeColor="accent4" w:themeShade="BF"/>
                <w:sz w:val="18"/>
                <w:szCs w:val="18"/>
              </w:rPr>
            </w:pPr>
            <w:r w:rsidRPr="00F76B0C">
              <w:rPr>
                <w:rFonts w:cstheme="minorHAnsi"/>
                <w:b/>
                <w:bCs/>
                <w:color w:val="BF8F00" w:themeColor="accent4" w:themeShade="BF"/>
                <w:sz w:val="18"/>
                <w:szCs w:val="18"/>
              </w:rPr>
              <w:t>Key considerations</w:t>
            </w:r>
          </w:p>
        </w:tc>
        <w:tc>
          <w:tcPr>
            <w:tcW w:w="2126" w:type="dxa"/>
          </w:tcPr>
          <w:p w14:paraId="082A88FB" w14:textId="375E9385" w:rsidR="00B13AF6" w:rsidRPr="00F76B0C" w:rsidRDefault="00B13AF6" w:rsidP="00F70FD3">
            <w:pPr>
              <w:spacing w:before="60" w:after="60"/>
              <w:rPr>
                <w:rFonts w:cstheme="minorHAnsi"/>
                <w:b/>
                <w:bCs/>
                <w:color w:val="BF8F00" w:themeColor="accent4" w:themeShade="BF"/>
                <w:sz w:val="18"/>
                <w:szCs w:val="18"/>
              </w:rPr>
            </w:pPr>
            <w:r w:rsidRPr="00F76B0C">
              <w:rPr>
                <w:rFonts w:cstheme="minorHAnsi"/>
                <w:b/>
                <w:bCs/>
                <w:color w:val="BF8F00" w:themeColor="accent4" w:themeShade="BF"/>
                <w:sz w:val="18"/>
                <w:szCs w:val="18"/>
              </w:rPr>
              <w:t>Identified gaps</w:t>
            </w:r>
            <w:r w:rsidRPr="00F76B0C">
              <w:rPr>
                <w:rFonts w:cstheme="minorHAnsi"/>
                <w:b/>
                <w:bCs/>
                <w:color w:val="BF8F00" w:themeColor="accent4" w:themeShade="BF"/>
                <w:sz w:val="18"/>
                <w:szCs w:val="18"/>
              </w:rPr>
              <w:br/>
            </w:r>
          </w:p>
        </w:tc>
        <w:tc>
          <w:tcPr>
            <w:tcW w:w="2325" w:type="dxa"/>
          </w:tcPr>
          <w:p w14:paraId="62D5C818" w14:textId="424E3659" w:rsidR="00B13AF6" w:rsidRPr="00F76B0C" w:rsidRDefault="00B13AF6" w:rsidP="00F70FD3">
            <w:pPr>
              <w:spacing w:before="60" w:after="60"/>
              <w:rPr>
                <w:rFonts w:cstheme="minorHAnsi"/>
                <w:b/>
                <w:bCs/>
                <w:color w:val="BF8F00" w:themeColor="accent4" w:themeShade="BF"/>
                <w:sz w:val="18"/>
                <w:szCs w:val="18"/>
              </w:rPr>
            </w:pPr>
            <w:r w:rsidRPr="00F76B0C">
              <w:rPr>
                <w:rFonts w:cstheme="minorHAnsi"/>
                <w:b/>
                <w:bCs/>
                <w:color w:val="BF8F00" w:themeColor="accent4" w:themeShade="BF"/>
                <w:sz w:val="18"/>
                <w:szCs w:val="18"/>
              </w:rPr>
              <w:t xml:space="preserve">Actions </w:t>
            </w:r>
            <w:r w:rsidRPr="00F76B0C">
              <w:rPr>
                <w:rFonts w:cstheme="minorHAnsi"/>
                <w:b/>
                <w:bCs/>
                <w:color w:val="BF8F00" w:themeColor="accent4" w:themeShade="BF"/>
                <w:sz w:val="18"/>
                <w:szCs w:val="18"/>
              </w:rPr>
              <w:br/>
            </w:r>
          </w:p>
        </w:tc>
        <w:tc>
          <w:tcPr>
            <w:tcW w:w="1327" w:type="dxa"/>
          </w:tcPr>
          <w:p w14:paraId="3E6A226D" w14:textId="4D87D6CA" w:rsidR="00B13AF6" w:rsidRPr="00F76B0C" w:rsidRDefault="00B13AF6" w:rsidP="00F70FD3">
            <w:pPr>
              <w:spacing w:before="60" w:after="60"/>
              <w:rPr>
                <w:rFonts w:cstheme="minorHAnsi"/>
                <w:b/>
                <w:bCs/>
                <w:color w:val="BF8F00" w:themeColor="accent4" w:themeShade="BF"/>
                <w:sz w:val="18"/>
                <w:szCs w:val="18"/>
              </w:rPr>
            </w:pPr>
            <w:r w:rsidRPr="00F76B0C">
              <w:rPr>
                <w:rFonts w:cstheme="minorHAnsi"/>
                <w:b/>
                <w:bCs/>
                <w:color w:val="BF8F00" w:themeColor="accent4" w:themeShade="BF"/>
                <w:sz w:val="18"/>
                <w:szCs w:val="18"/>
              </w:rPr>
              <w:t xml:space="preserve">Stakeholders </w:t>
            </w:r>
            <w:r w:rsidRPr="00F76B0C">
              <w:rPr>
                <w:rFonts w:cstheme="minorHAnsi"/>
                <w:b/>
                <w:bCs/>
                <w:color w:val="BF8F00" w:themeColor="accent4" w:themeShade="BF"/>
                <w:sz w:val="18"/>
                <w:szCs w:val="18"/>
              </w:rPr>
              <w:br/>
            </w:r>
          </w:p>
        </w:tc>
      </w:tr>
      <w:tr w:rsidR="00F76B0C" w:rsidRPr="00D076B1" w14:paraId="1F3B1793" w14:textId="77777777" w:rsidTr="00F76B0C">
        <w:trPr>
          <w:cantSplit/>
          <w:jc w:val="center"/>
        </w:trPr>
        <w:tc>
          <w:tcPr>
            <w:tcW w:w="14472" w:type="dxa"/>
            <w:gridSpan w:val="7"/>
            <w:shd w:val="clear" w:color="auto" w:fill="BF8F00" w:themeFill="accent4" w:themeFillShade="BF"/>
          </w:tcPr>
          <w:p w14:paraId="7EFBDC30" w14:textId="030F792F" w:rsidR="00F76B0C" w:rsidRPr="00F76B0C" w:rsidRDefault="00F76B0C" w:rsidP="00F70FD3">
            <w:pPr>
              <w:keepNext/>
              <w:spacing w:before="60" w:after="60"/>
              <w:rPr>
                <w:rFonts w:cstheme="minorHAnsi"/>
                <w:b/>
                <w:bCs/>
                <w:color w:val="FFFFFF" w:themeColor="background1"/>
                <w:sz w:val="18"/>
                <w:szCs w:val="18"/>
              </w:rPr>
            </w:pPr>
            <w:r w:rsidRPr="00F76B0C">
              <w:rPr>
                <w:rFonts w:cstheme="minorHAnsi"/>
                <w:b/>
                <w:bCs/>
                <w:color w:val="FFFFFF" w:themeColor="background1"/>
                <w:sz w:val="18"/>
                <w:szCs w:val="18"/>
              </w:rPr>
              <w:t>Supplies</w:t>
            </w:r>
          </w:p>
        </w:tc>
      </w:tr>
      <w:tr w:rsidR="00B13AF6" w:rsidRPr="00D076B1" w14:paraId="63483406" w14:textId="77777777" w:rsidTr="00186085">
        <w:trPr>
          <w:cantSplit/>
          <w:jc w:val="center"/>
        </w:trPr>
        <w:tc>
          <w:tcPr>
            <w:tcW w:w="0" w:type="auto"/>
          </w:tcPr>
          <w:p w14:paraId="390418E0" w14:textId="77777777" w:rsidR="00B13AF6" w:rsidRPr="00D076B1" w:rsidRDefault="00B13AF6" w:rsidP="00BC08CD">
            <w:pPr>
              <w:pStyle w:val="ListParagraph"/>
              <w:numPr>
                <w:ilvl w:val="0"/>
                <w:numId w:val="5"/>
              </w:numPr>
            </w:pPr>
          </w:p>
        </w:tc>
        <w:tc>
          <w:tcPr>
            <w:tcW w:w="2023" w:type="dxa"/>
          </w:tcPr>
          <w:p w14:paraId="6D3B253C" w14:textId="538874A1" w:rsidR="00B13AF6" w:rsidRPr="00D076B1" w:rsidRDefault="006F7C29" w:rsidP="00005F41">
            <w:pPr>
              <w:pStyle w:val="Tabletext"/>
            </w:pPr>
            <w:r w:rsidRPr="00D076B1">
              <w:t>Are</w:t>
            </w:r>
            <w:r w:rsidR="00B13AF6" w:rsidRPr="00D076B1">
              <w:t xml:space="preserve"> plan</w:t>
            </w:r>
            <w:r w:rsidRPr="00D076B1">
              <w:t>s</w:t>
            </w:r>
            <w:r w:rsidR="00B13AF6" w:rsidRPr="00D076B1">
              <w:t xml:space="preserve"> </w:t>
            </w:r>
            <w:r w:rsidRPr="00D076B1">
              <w:t xml:space="preserve">in place </w:t>
            </w:r>
            <w:r w:rsidR="00B13AF6" w:rsidRPr="00D076B1">
              <w:t xml:space="preserve">to prepare for, and respond to, a </w:t>
            </w:r>
            <w:r w:rsidR="00B13AF6" w:rsidRPr="00D076B1">
              <w:rPr>
                <w:b/>
                <w:bCs/>
                <w:i/>
                <w:iCs/>
              </w:rPr>
              <w:t>temporary</w:t>
            </w:r>
            <w:r w:rsidR="00B13AF6" w:rsidRPr="00D076B1">
              <w:rPr>
                <w:b/>
                <w:bCs/>
              </w:rPr>
              <w:t xml:space="preserve"> loss of electrical power</w:t>
            </w:r>
            <w:r w:rsidR="00B13AF6" w:rsidRPr="00D076B1">
              <w:t xml:space="preserve"> supply to </w:t>
            </w:r>
            <w:r w:rsidR="00B13AF6" w:rsidRPr="00D076B1">
              <w:rPr>
                <w:b/>
                <w:bCs/>
              </w:rPr>
              <w:t>centralized</w:t>
            </w:r>
            <w:r w:rsidR="0021580E" w:rsidRPr="00D076B1">
              <w:rPr>
                <w:b/>
                <w:bCs/>
              </w:rPr>
              <w:t xml:space="preserve"> </w:t>
            </w:r>
            <w:r w:rsidR="00015725" w:rsidRPr="00D076B1">
              <w:t>sanitary drainage system</w:t>
            </w:r>
            <w:r w:rsidR="007F4E16" w:rsidRPr="00D076B1">
              <w:t>s</w:t>
            </w:r>
            <w:r w:rsidR="00B13AF6" w:rsidRPr="00D076B1">
              <w:t xml:space="preserve"> for a few hours or days?</w:t>
            </w:r>
          </w:p>
        </w:tc>
        <w:tc>
          <w:tcPr>
            <w:tcW w:w="1984" w:type="dxa"/>
          </w:tcPr>
          <w:p w14:paraId="1110632A" w14:textId="0A8F8331" w:rsidR="00B13AF6" w:rsidRPr="00D076B1" w:rsidRDefault="00B13AF6" w:rsidP="00005F41">
            <w:pPr>
              <w:pStyle w:val="Tabletext"/>
            </w:pPr>
            <w:r w:rsidRPr="00D076B1">
              <w:t>Maintaining wastewater treatment operation is essential to avoid the spread of infectious diseases. Maintaining pumping pressure is critical to remove sewage in water-washed systems. These systems depend on power.</w:t>
            </w:r>
          </w:p>
        </w:tc>
        <w:tc>
          <w:tcPr>
            <w:tcW w:w="4253" w:type="dxa"/>
          </w:tcPr>
          <w:p w14:paraId="3CB8F92E" w14:textId="6B18F352" w:rsidR="00B13AF6" w:rsidRPr="00D076B1" w:rsidRDefault="00B13AF6" w:rsidP="00005F41">
            <w:pPr>
              <w:pStyle w:val="Tablebullets"/>
            </w:pPr>
            <w:r w:rsidRPr="00D076B1">
              <w:t>What actions are undertaken in anticipation of possible power failure, such as keeping sewer pump station wet wells at minimum level</w:t>
            </w:r>
            <w:r w:rsidR="006F7C29" w:rsidRPr="00D076B1">
              <w:t>s</w:t>
            </w:r>
            <w:r w:rsidRPr="00D076B1">
              <w:t>, or reconfiguring the system to run off gravity where practicable?</w:t>
            </w:r>
          </w:p>
          <w:p w14:paraId="1F3C3906" w14:textId="34EF1DA7" w:rsidR="00B13AF6" w:rsidRPr="00D076B1" w:rsidRDefault="00B13AF6" w:rsidP="00005F41">
            <w:pPr>
              <w:pStyle w:val="Tablebullets"/>
            </w:pPr>
            <w:r w:rsidRPr="00D076B1">
              <w:t>What local actions are recommended to institutions and the general population, such as onsite sanitation and waste collection?</w:t>
            </w:r>
          </w:p>
          <w:p w14:paraId="64645074" w14:textId="0017A16C" w:rsidR="00B13AF6" w:rsidRPr="00D076B1" w:rsidRDefault="00B13AF6" w:rsidP="00005F41">
            <w:pPr>
              <w:pStyle w:val="Tablebullets"/>
            </w:pPr>
            <w:r w:rsidRPr="00D076B1">
              <w:t>What are the backup power supply options, such as batteries or powerful generators</w:t>
            </w:r>
            <w:r w:rsidR="006F7C29" w:rsidRPr="00D076B1">
              <w:t>;</w:t>
            </w:r>
            <w:r w:rsidRPr="00D076B1">
              <w:t xml:space="preserve"> what is their capacity</w:t>
            </w:r>
            <w:r w:rsidR="006F7C29" w:rsidRPr="00D076B1">
              <w:t>; and is this sufficient to meet critical power needs</w:t>
            </w:r>
            <w:r w:rsidRPr="00D076B1">
              <w:t>?</w:t>
            </w:r>
          </w:p>
          <w:p w14:paraId="3A98596E" w14:textId="23F4CB24" w:rsidR="001C5A83" w:rsidRPr="00D076B1" w:rsidRDefault="001C5A83" w:rsidP="00005F41">
            <w:pPr>
              <w:pStyle w:val="Tablebullets"/>
            </w:pPr>
            <w:r w:rsidRPr="00D076B1">
              <w:t>How long can the facility operate without power</w:t>
            </w:r>
            <w:r w:rsidR="006F7C29" w:rsidRPr="00D076B1">
              <w:t>,</w:t>
            </w:r>
            <w:r w:rsidRPr="00D076B1">
              <w:t xml:space="preserve"> based on available fuel supplies and/or system storage?</w:t>
            </w:r>
          </w:p>
          <w:p w14:paraId="776F5199" w14:textId="77777777" w:rsidR="00B13AF6" w:rsidRPr="00D076B1" w:rsidRDefault="00B13AF6" w:rsidP="00005F41">
            <w:pPr>
              <w:pStyle w:val="Tablebullets"/>
            </w:pPr>
            <w:r w:rsidRPr="00D076B1">
              <w:t>How sufficient is the generator fuel supply (including supply route/chain and safety/security of storage)?</w:t>
            </w:r>
          </w:p>
          <w:p w14:paraId="049A4429" w14:textId="77777777" w:rsidR="00B13AF6" w:rsidRPr="00D076B1" w:rsidRDefault="00B13AF6" w:rsidP="00005F41">
            <w:pPr>
              <w:pStyle w:val="Tablebullets"/>
            </w:pPr>
            <w:r w:rsidRPr="00D076B1">
              <w:t>What human resources are available to manage backup power supplies (including routine maintenance)?</w:t>
            </w:r>
          </w:p>
          <w:p w14:paraId="2D3589D3" w14:textId="77777777" w:rsidR="00B13AF6" w:rsidRPr="00D076B1" w:rsidRDefault="00B13AF6" w:rsidP="00005F41">
            <w:pPr>
              <w:pStyle w:val="Tablebullets"/>
            </w:pPr>
            <w:r w:rsidRPr="00D076B1">
              <w:t>What communication protocols are available with energy generators and distribution system suppliers?</w:t>
            </w:r>
          </w:p>
          <w:p w14:paraId="79F52E94" w14:textId="25984AF5" w:rsidR="00B13AF6" w:rsidRPr="00D076B1" w:rsidRDefault="00B13AF6" w:rsidP="00005F41">
            <w:pPr>
              <w:pStyle w:val="Tablebullets"/>
            </w:pPr>
            <w:r w:rsidRPr="00D076B1">
              <w:t>Have sanitation services been formally identified as being high priority and critical facilities for power reliability?</w:t>
            </w:r>
          </w:p>
        </w:tc>
        <w:tc>
          <w:tcPr>
            <w:tcW w:w="2126" w:type="dxa"/>
          </w:tcPr>
          <w:p w14:paraId="4E08D62E" w14:textId="26AC61FF" w:rsidR="00B13AF6" w:rsidRPr="00D076B1" w:rsidRDefault="00B13AF6" w:rsidP="00005F41">
            <w:pPr>
              <w:pStyle w:val="Tabletext"/>
              <w:rPr>
                <w:i/>
                <w:iCs/>
              </w:rPr>
            </w:pPr>
          </w:p>
        </w:tc>
        <w:tc>
          <w:tcPr>
            <w:tcW w:w="2325" w:type="dxa"/>
          </w:tcPr>
          <w:p w14:paraId="440D8AA3" w14:textId="6AA713B8" w:rsidR="00B13AF6" w:rsidRPr="00D076B1" w:rsidRDefault="00B13AF6" w:rsidP="00005F41">
            <w:pPr>
              <w:pStyle w:val="Tabletext"/>
              <w:rPr>
                <w:i/>
                <w:iCs/>
              </w:rPr>
            </w:pPr>
          </w:p>
        </w:tc>
        <w:tc>
          <w:tcPr>
            <w:tcW w:w="1327" w:type="dxa"/>
          </w:tcPr>
          <w:p w14:paraId="568C6695" w14:textId="5977F962" w:rsidR="00B13AF6" w:rsidRPr="00D076B1" w:rsidRDefault="00B13AF6" w:rsidP="00005F41">
            <w:pPr>
              <w:pStyle w:val="Tabletext"/>
              <w:rPr>
                <w:i/>
                <w:iCs/>
              </w:rPr>
            </w:pPr>
          </w:p>
        </w:tc>
      </w:tr>
      <w:tr w:rsidR="00B13AF6" w:rsidRPr="00D076B1" w14:paraId="07436E90" w14:textId="77777777" w:rsidTr="00186085">
        <w:trPr>
          <w:cantSplit/>
          <w:jc w:val="center"/>
        </w:trPr>
        <w:tc>
          <w:tcPr>
            <w:tcW w:w="0" w:type="auto"/>
          </w:tcPr>
          <w:p w14:paraId="6400B879" w14:textId="77777777" w:rsidR="00B13AF6" w:rsidRPr="00D076B1" w:rsidRDefault="00B13AF6" w:rsidP="00BC08CD">
            <w:pPr>
              <w:pStyle w:val="ListParagraph"/>
              <w:numPr>
                <w:ilvl w:val="0"/>
                <w:numId w:val="5"/>
              </w:numPr>
            </w:pPr>
          </w:p>
        </w:tc>
        <w:tc>
          <w:tcPr>
            <w:tcW w:w="2023" w:type="dxa"/>
          </w:tcPr>
          <w:p w14:paraId="0AB1E230" w14:textId="5EC09660" w:rsidR="00B13AF6" w:rsidRPr="00D076B1" w:rsidRDefault="006F7C29" w:rsidP="00005F41">
            <w:pPr>
              <w:pStyle w:val="Tabletext"/>
            </w:pPr>
            <w:r w:rsidRPr="00D076B1">
              <w:t>Are</w:t>
            </w:r>
            <w:r w:rsidR="00B13AF6" w:rsidRPr="00D076B1">
              <w:t xml:space="preserve"> plan</w:t>
            </w:r>
            <w:r w:rsidRPr="00D076B1">
              <w:t>s in place</w:t>
            </w:r>
            <w:r w:rsidR="00B13AF6" w:rsidRPr="00D076B1">
              <w:t xml:space="preserve"> to prepare for, and respond to, a </w:t>
            </w:r>
            <w:r w:rsidR="00B13AF6" w:rsidRPr="00D076B1">
              <w:rPr>
                <w:b/>
                <w:bCs/>
                <w:i/>
                <w:iCs/>
              </w:rPr>
              <w:t>prolonged</w:t>
            </w:r>
            <w:r w:rsidR="00B13AF6" w:rsidRPr="00D076B1">
              <w:rPr>
                <w:b/>
                <w:bCs/>
              </w:rPr>
              <w:t xml:space="preserve"> loss of electrical power</w:t>
            </w:r>
            <w:r w:rsidR="00B13AF6" w:rsidRPr="00D076B1">
              <w:t xml:space="preserve"> supply </w:t>
            </w:r>
            <w:r w:rsidR="00186085" w:rsidRPr="00D076B1">
              <w:t xml:space="preserve">to </w:t>
            </w:r>
            <w:r w:rsidR="00B13AF6" w:rsidRPr="00D076B1">
              <w:rPr>
                <w:b/>
                <w:bCs/>
              </w:rPr>
              <w:t>centralized</w:t>
            </w:r>
            <w:r w:rsidR="00A76E8A" w:rsidRPr="00D076B1">
              <w:t xml:space="preserve"> </w:t>
            </w:r>
            <w:r w:rsidR="00015725" w:rsidRPr="00D076B1">
              <w:t>sanitary drainage system</w:t>
            </w:r>
            <w:r w:rsidR="00186085" w:rsidRPr="00D076B1">
              <w:t>s</w:t>
            </w:r>
            <w:r w:rsidR="00015725" w:rsidRPr="00D076B1">
              <w:t xml:space="preserve"> </w:t>
            </w:r>
            <w:r w:rsidR="00B13AF6" w:rsidRPr="00D076B1">
              <w:t>for a few weeks or months?</w:t>
            </w:r>
          </w:p>
        </w:tc>
        <w:tc>
          <w:tcPr>
            <w:tcW w:w="1984" w:type="dxa"/>
          </w:tcPr>
          <w:p w14:paraId="653EF1F3" w14:textId="1052DC7F" w:rsidR="00B13AF6" w:rsidRPr="00D076B1" w:rsidRDefault="00B13AF6" w:rsidP="00005F41">
            <w:pPr>
              <w:pStyle w:val="Tabletext"/>
            </w:pPr>
            <w:r w:rsidRPr="00D076B1">
              <w:t>Long</w:t>
            </w:r>
            <w:r w:rsidR="007245C3" w:rsidRPr="00D076B1">
              <w:t>-</w:t>
            </w:r>
            <w:r w:rsidRPr="00D076B1">
              <w:t xml:space="preserve">term loss of power can lead to the problems </w:t>
            </w:r>
            <w:r w:rsidR="00186085" w:rsidRPr="00D076B1">
              <w:t xml:space="preserve">described in question 1 </w:t>
            </w:r>
            <w:r w:rsidRPr="00D076B1">
              <w:t>for longer periods</w:t>
            </w:r>
            <w:r w:rsidR="00186085" w:rsidRPr="00D076B1">
              <w:t>,</w:t>
            </w:r>
            <w:r w:rsidRPr="00D076B1">
              <w:t xml:space="preserve"> and may permit new pandemics to arise by setting up new disease transmission cycles</w:t>
            </w:r>
            <w:r w:rsidR="00186085" w:rsidRPr="00D076B1">
              <w:t xml:space="preserve"> –</w:t>
            </w:r>
            <w:r w:rsidRPr="00D076B1">
              <w:t>leading</w:t>
            </w:r>
            <w:r w:rsidR="00186085" w:rsidRPr="00D076B1">
              <w:t>,</w:t>
            </w:r>
            <w:r w:rsidRPr="00D076B1">
              <w:t xml:space="preserve"> </w:t>
            </w:r>
            <w:r w:rsidR="00186085" w:rsidRPr="00D076B1">
              <w:t xml:space="preserve">for example, </w:t>
            </w:r>
            <w:r w:rsidRPr="00D076B1">
              <w:t>to cholera and/or typhoid.</w:t>
            </w:r>
          </w:p>
        </w:tc>
        <w:tc>
          <w:tcPr>
            <w:tcW w:w="4253" w:type="dxa"/>
          </w:tcPr>
          <w:p w14:paraId="3AD4DF0E" w14:textId="77777777" w:rsidR="00B13AF6" w:rsidRPr="00D076B1" w:rsidRDefault="00B13AF6" w:rsidP="00005F41">
            <w:pPr>
              <w:pStyle w:val="Tablebullets"/>
            </w:pPr>
            <w:r w:rsidRPr="00D076B1">
              <w:t>If the power failure is prolonged, are there ways to set up alternative power transmission lines?</w:t>
            </w:r>
          </w:p>
          <w:p w14:paraId="137DE585" w14:textId="6F25AA2B" w:rsidR="00B13AF6" w:rsidRPr="00D076B1" w:rsidRDefault="00B13AF6" w:rsidP="00005F41">
            <w:pPr>
              <w:pStyle w:val="Tablebullets"/>
            </w:pPr>
            <w:r w:rsidRPr="00D076B1">
              <w:t>Are large</w:t>
            </w:r>
            <w:r w:rsidR="00186085" w:rsidRPr="00D076B1">
              <w:t>-</w:t>
            </w:r>
            <w:r w:rsidRPr="00D076B1">
              <w:t xml:space="preserve">scale generators with fuel supplies available </w:t>
            </w:r>
            <w:r w:rsidR="00186085" w:rsidRPr="00D076B1">
              <w:t xml:space="preserve">(and with sufficient capacity) </w:t>
            </w:r>
            <w:r w:rsidRPr="00D076B1">
              <w:t xml:space="preserve">to </w:t>
            </w:r>
            <w:r w:rsidR="001C5A83" w:rsidRPr="00D076B1">
              <w:t>power</w:t>
            </w:r>
            <w:r w:rsidR="002634C8" w:rsidRPr="00D076B1">
              <w:t xml:space="preserve"> </w:t>
            </w:r>
            <w:r w:rsidRPr="00D076B1">
              <w:t>treatment plants and pumps?</w:t>
            </w:r>
          </w:p>
          <w:p w14:paraId="5FDAD317" w14:textId="77777777" w:rsidR="00B13AF6" w:rsidRPr="00D076B1" w:rsidRDefault="00B13AF6" w:rsidP="00005F41">
            <w:pPr>
              <w:pStyle w:val="Tablebullets"/>
            </w:pPr>
            <w:r w:rsidRPr="00D076B1">
              <w:t>Are plug-in points in place to connect generators at all powered sites?</w:t>
            </w:r>
          </w:p>
          <w:p w14:paraId="68E106E6" w14:textId="1BFEEDC3" w:rsidR="00B13AF6" w:rsidRPr="00D076B1" w:rsidRDefault="00B13AF6" w:rsidP="00005F41">
            <w:pPr>
              <w:pStyle w:val="Tablebullets"/>
            </w:pPr>
            <w:r w:rsidRPr="00D076B1">
              <w:t xml:space="preserve">Is a plan </w:t>
            </w:r>
            <w:r w:rsidR="009F6F06" w:rsidRPr="00D076B1">
              <w:t xml:space="preserve">in place </w:t>
            </w:r>
            <w:r w:rsidRPr="00D076B1">
              <w:t>for relaunching the power supply after restoration of wastewater treatment facilit</w:t>
            </w:r>
            <w:r w:rsidR="00186085" w:rsidRPr="00D076B1">
              <w:t>ies</w:t>
            </w:r>
            <w:r w:rsidRPr="00D076B1">
              <w:t xml:space="preserve"> that considers the effect on power supply stability?</w:t>
            </w:r>
          </w:p>
          <w:p w14:paraId="1BD294D3" w14:textId="2C0A9213" w:rsidR="00B13AF6" w:rsidRPr="00D076B1" w:rsidRDefault="00B13AF6" w:rsidP="00005F41">
            <w:pPr>
              <w:pStyle w:val="Tablebullets"/>
            </w:pPr>
            <w:r w:rsidRPr="00D076B1">
              <w:t>Have alternative safe wastewater storage and management systems that do</w:t>
            </w:r>
            <w:r w:rsidR="00186085" w:rsidRPr="00D076B1">
              <w:t xml:space="preserve"> </w:t>
            </w:r>
            <w:r w:rsidRPr="00D076B1">
              <w:t>n</w:t>
            </w:r>
            <w:r w:rsidR="00186085" w:rsidRPr="00D076B1">
              <w:t>o</w:t>
            </w:r>
            <w:r w:rsidRPr="00D076B1">
              <w:t>t rely on power been arranged (</w:t>
            </w:r>
            <w:r w:rsidR="00186085" w:rsidRPr="00D076B1">
              <w:t>see</w:t>
            </w:r>
            <w:r w:rsidRPr="00D076B1">
              <w:t xml:space="preserve"> question </w:t>
            </w:r>
            <w:r w:rsidRPr="00D076B1">
              <w:fldChar w:fldCharType="begin"/>
            </w:r>
            <w:r w:rsidRPr="00D076B1">
              <w:instrText xml:space="preserve"> REF _Ref130840683 \r \h </w:instrText>
            </w:r>
            <w:r w:rsidR="00E8543D" w:rsidRPr="00D076B1">
              <w:instrText xml:space="preserve"> \* MERGEFORMAT </w:instrText>
            </w:r>
            <w:r w:rsidRPr="00D076B1">
              <w:fldChar w:fldCharType="separate"/>
            </w:r>
            <w:r w:rsidRPr="00D076B1">
              <w:t>1</w:t>
            </w:r>
            <w:r w:rsidRPr="00D076B1">
              <w:fldChar w:fldCharType="end"/>
            </w:r>
            <w:r w:rsidR="00FE28E6">
              <w:t>4</w:t>
            </w:r>
            <w:r w:rsidRPr="00D076B1">
              <w:t>)?</w:t>
            </w:r>
          </w:p>
        </w:tc>
        <w:tc>
          <w:tcPr>
            <w:tcW w:w="2126" w:type="dxa"/>
          </w:tcPr>
          <w:p w14:paraId="78A4325F" w14:textId="5C186CBF" w:rsidR="00B13AF6" w:rsidRPr="00D076B1" w:rsidRDefault="00B13AF6" w:rsidP="00005F41">
            <w:pPr>
              <w:pStyle w:val="Tabletext"/>
              <w:rPr>
                <w:i/>
                <w:iCs/>
              </w:rPr>
            </w:pPr>
          </w:p>
        </w:tc>
        <w:tc>
          <w:tcPr>
            <w:tcW w:w="2325" w:type="dxa"/>
          </w:tcPr>
          <w:p w14:paraId="4E2D70E7" w14:textId="0E047565" w:rsidR="00B13AF6" w:rsidRPr="00D076B1" w:rsidRDefault="00B13AF6" w:rsidP="00005F41">
            <w:pPr>
              <w:pStyle w:val="Tabletext"/>
              <w:rPr>
                <w:i/>
                <w:iCs/>
              </w:rPr>
            </w:pPr>
          </w:p>
        </w:tc>
        <w:tc>
          <w:tcPr>
            <w:tcW w:w="1327" w:type="dxa"/>
          </w:tcPr>
          <w:p w14:paraId="40513AA4" w14:textId="3E38398C" w:rsidR="00B13AF6" w:rsidRPr="00D076B1" w:rsidRDefault="00B13AF6" w:rsidP="00005F41">
            <w:pPr>
              <w:pStyle w:val="Tabletext"/>
              <w:rPr>
                <w:i/>
                <w:iCs/>
              </w:rPr>
            </w:pPr>
          </w:p>
        </w:tc>
      </w:tr>
      <w:tr w:rsidR="00B13AF6" w:rsidRPr="00D076B1" w14:paraId="7681BFCB" w14:textId="77777777" w:rsidTr="00186085">
        <w:trPr>
          <w:cantSplit/>
          <w:jc w:val="center"/>
        </w:trPr>
        <w:tc>
          <w:tcPr>
            <w:tcW w:w="0" w:type="auto"/>
          </w:tcPr>
          <w:p w14:paraId="40F53AA4" w14:textId="77777777" w:rsidR="00B13AF6" w:rsidRPr="00D076B1" w:rsidRDefault="00B13AF6" w:rsidP="00BC08CD">
            <w:pPr>
              <w:pStyle w:val="ListParagraph"/>
              <w:numPr>
                <w:ilvl w:val="0"/>
                <w:numId w:val="5"/>
              </w:numPr>
            </w:pPr>
          </w:p>
        </w:tc>
        <w:tc>
          <w:tcPr>
            <w:tcW w:w="2023" w:type="dxa"/>
          </w:tcPr>
          <w:p w14:paraId="0E361808" w14:textId="7D021FFA" w:rsidR="00B13AF6" w:rsidRPr="00D076B1" w:rsidRDefault="00D70ED4" w:rsidP="00005F41">
            <w:pPr>
              <w:pStyle w:val="Tabletext"/>
            </w:pPr>
            <w:r w:rsidRPr="00D076B1">
              <w:t>Are</w:t>
            </w:r>
            <w:r w:rsidR="00B13AF6" w:rsidRPr="00D076B1">
              <w:t xml:space="preserve"> emergency supply and alternative options </w:t>
            </w:r>
            <w:r w:rsidRPr="00D076B1">
              <w:t xml:space="preserve">in place </w:t>
            </w:r>
            <w:r w:rsidR="00B13AF6" w:rsidRPr="00D076B1">
              <w:t xml:space="preserve">in case of disruptions to the </w:t>
            </w:r>
            <w:r w:rsidR="00B13AF6" w:rsidRPr="00D076B1">
              <w:rPr>
                <w:b/>
                <w:bCs/>
              </w:rPr>
              <w:t>supply chain</w:t>
            </w:r>
            <w:r w:rsidR="00B13AF6" w:rsidRPr="00D076B1">
              <w:t xml:space="preserve"> of materials for the </w:t>
            </w:r>
            <w:r w:rsidR="00B13AF6" w:rsidRPr="00D076B1">
              <w:rPr>
                <w:b/>
                <w:bCs/>
              </w:rPr>
              <w:t xml:space="preserve">centralized </w:t>
            </w:r>
            <w:r w:rsidR="00F43FB1" w:rsidRPr="00D076B1">
              <w:t>sanitary drainage system</w:t>
            </w:r>
            <w:r w:rsidR="00B13AF6" w:rsidRPr="00D076B1">
              <w:t>, such as</w:t>
            </w:r>
            <w:r w:rsidR="00B13AF6" w:rsidRPr="00D076B1">
              <w:rPr>
                <w:b/>
                <w:bCs/>
              </w:rPr>
              <w:t xml:space="preserve"> </w:t>
            </w:r>
            <w:r w:rsidR="00B13AF6" w:rsidRPr="00D076B1">
              <w:t>pipes, parts and wastewater treatment plant components?</w:t>
            </w:r>
          </w:p>
        </w:tc>
        <w:tc>
          <w:tcPr>
            <w:tcW w:w="1984" w:type="dxa"/>
          </w:tcPr>
          <w:p w14:paraId="4C44B11D" w14:textId="5591C0FD" w:rsidR="00B13AF6" w:rsidRPr="00D076B1" w:rsidRDefault="00B13AF6" w:rsidP="00005F41">
            <w:pPr>
              <w:pStyle w:val="Tabletext"/>
            </w:pPr>
            <w:r w:rsidRPr="00D076B1">
              <w:t xml:space="preserve">Maintaining wastewater containment is essential to prevent contamination of the environment </w:t>
            </w:r>
            <w:r w:rsidR="00D70ED4" w:rsidRPr="00D076B1">
              <w:t>and</w:t>
            </w:r>
            <w:r w:rsidRPr="00D076B1">
              <w:t xml:space="preserve"> ensure safe disposal to avoid the spread of infectious diseases. Maintaining system connectivity is critical to removing wastewater.</w:t>
            </w:r>
          </w:p>
        </w:tc>
        <w:tc>
          <w:tcPr>
            <w:tcW w:w="4253" w:type="dxa"/>
          </w:tcPr>
          <w:p w14:paraId="024B86F2" w14:textId="6FBD0F16" w:rsidR="00B13AF6" w:rsidRPr="00D076B1" w:rsidRDefault="00B13AF6" w:rsidP="00005F41">
            <w:pPr>
              <w:pStyle w:val="Tablebullets"/>
            </w:pPr>
            <w:r w:rsidRPr="00D076B1">
              <w:t>Has an inventory been collated of what parts and fittings are required to repair and replace any damaged infrastructure</w:t>
            </w:r>
            <w:r w:rsidR="00D70ED4" w:rsidRPr="00D076B1">
              <w:t>,</w:t>
            </w:r>
            <w:r w:rsidRPr="00D076B1">
              <w:t xml:space="preserve"> and </w:t>
            </w:r>
            <w:r w:rsidR="00D70ED4" w:rsidRPr="00D076B1">
              <w:t xml:space="preserve">to </w:t>
            </w:r>
            <w:r w:rsidRPr="00D076B1">
              <w:t>maintain air supply and chemical dosing and cleaning?</w:t>
            </w:r>
          </w:p>
          <w:p w14:paraId="2684AA7D" w14:textId="13A4816B" w:rsidR="00B13AF6" w:rsidRPr="00D076B1" w:rsidRDefault="00B13AF6" w:rsidP="00005F41">
            <w:pPr>
              <w:pStyle w:val="Tablebullets"/>
            </w:pPr>
            <w:r w:rsidRPr="00D076B1">
              <w:t>Which parts and fittings are delivered only after failures occur and are</w:t>
            </w:r>
            <w:r w:rsidR="00D70ED4" w:rsidRPr="00D076B1">
              <w:t xml:space="preserve"> </w:t>
            </w:r>
            <w:r w:rsidRPr="00D076B1">
              <w:t>n</w:t>
            </w:r>
            <w:r w:rsidR="00D70ED4" w:rsidRPr="00D076B1">
              <w:t>o</w:t>
            </w:r>
            <w:r w:rsidRPr="00D076B1">
              <w:t>t stored locally</w:t>
            </w:r>
            <w:r w:rsidR="00D70ED4" w:rsidRPr="00D076B1">
              <w:t>, thus being</w:t>
            </w:r>
            <w:r w:rsidRPr="00D076B1">
              <w:t xml:space="preserve"> vulnerable to supply being cut off?</w:t>
            </w:r>
          </w:p>
          <w:p w14:paraId="4A8D3635" w14:textId="5A53D4E9" w:rsidR="00B13AF6" w:rsidRPr="00D076B1" w:rsidRDefault="00B13AF6" w:rsidP="00005F41">
            <w:pPr>
              <w:pStyle w:val="Tablebullets"/>
            </w:pPr>
            <w:r w:rsidRPr="00D076B1">
              <w:t xml:space="preserve">Who can </w:t>
            </w:r>
            <w:r w:rsidR="00FE3BAA" w:rsidRPr="00D076B1">
              <w:t>be approached</w:t>
            </w:r>
            <w:r w:rsidRPr="00D076B1">
              <w:t xml:space="preserve"> in an emergency if critical infrastructure parts</w:t>
            </w:r>
            <w:r w:rsidR="00D70ED4" w:rsidRPr="00D076B1">
              <w:t xml:space="preserve"> are lacking</w:t>
            </w:r>
            <w:r w:rsidRPr="00D076B1">
              <w:t>?</w:t>
            </w:r>
          </w:p>
          <w:p w14:paraId="266573F6" w14:textId="11DAE133" w:rsidR="00B13AF6" w:rsidRPr="00D076B1" w:rsidRDefault="00B13AF6" w:rsidP="00005F41">
            <w:pPr>
              <w:pStyle w:val="Tablebullets"/>
            </w:pPr>
            <w:r w:rsidRPr="00D076B1">
              <w:t xml:space="preserve">What are financing options to pay for spare/parts and repairs if </w:t>
            </w:r>
            <w:r w:rsidR="00D70ED4" w:rsidRPr="00D076B1">
              <w:t xml:space="preserve">funding </w:t>
            </w:r>
            <w:r w:rsidRPr="00D076B1">
              <w:t>is limited?</w:t>
            </w:r>
          </w:p>
        </w:tc>
        <w:tc>
          <w:tcPr>
            <w:tcW w:w="2126" w:type="dxa"/>
          </w:tcPr>
          <w:p w14:paraId="1D1E5CA4" w14:textId="390BC1D6" w:rsidR="00B13AF6" w:rsidRPr="00D076B1" w:rsidRDefault="00B13AF6" w:rsidP="00005F41">
            <w:pPr>
              <w:pStyle w:val="Tabletext"/>
              <w:rPr>
                <w:i/>
                <w:iCs/>
              </w:rPr>
            </w:pPr>
          </w:p>
        </w:tc>
        <w:tc>
          <w:tcPr>
            <w:tcW w:w="2325" w:type="dxa"/>
          </w:tcPr>
          <w:p w14:paraId="30D4C2DD" w14:textId="0C97DD26" w:rsidR="00B13AF6" w:rsidRPr="00D076B1" w:rsidRDefault="00B13AF6" w:rsidP="00005F41">
            <w:pPr>
              <w:pStyle w:val="Tabletext"/>
              <w:rPr>
                <w:i/>
                <w:iCs/>
              </w:rPr>
            </w:pPr>
          </w:p>
        </w:tc>
        <w:tc>
          <w:tcPr>
            <w:tcW w:w="1327" w:type="dxa"/>
          </w:tcPr>
          <w:p w14:paraId="6D447678" w14:textId="3010B90C" w:rsidR="00B13AF6" w:rsidRPr="00D076B1" w:rsidRDefault="00B13AF6" w:rsidP="00005F41">
            <w:pPr>
              <w:pStyle w:val="Tabletext"/>
              <w:rPr>
                <w:i/>
                <w:iCs/>
              </w:rPr>
            </w:pPr>
          </w:p>
        </w:tc>
      </w:tr>
      <w:tr w:rsidR="00B13AF6" w:rsidRPr="00D076B1" w14:paraId="65B4A5E2" w14:textId="77777777" w:rsidTr="00186085">
        <w:trPr>
          <w:cantSplit/>
          <w:jc w:val="center"/>
        </w:trPr>
        <w:tc>
          <w:tcPr>
            <w:tcW w:w="0" w:type="auto"/>
          </w:tcPr>
          <w:p w14:paraId="6AA7C5A8" w14:textId="77777777" w:rsidR="00B13AF6" w:rsidRPr="00D076B1" w:rsidRDefault="00B13AF6" w:rsidP="00BC08CD">
            <w:pPr>
              <w:pStyle w:val="ListParagraph"/>
              <w:numPr>
                <w:ilvl w:val="0"/>
                <w:numId w:val="5"/>
              </w:numPr>
            </w:pPr>
          </w:p>
        </w:tc>
        <w:tc>
          <w:tcPr>
            <w:tcW w:w="2023" w:type="dxa"/>
          </w:tcPr>
          <w:p w14:paraId="4156A210" w14:textId="4166DBD9" w:rsidR="00B13AF6" w:rsidRPr="00D076B1" w:rsidRDefault="00D70ED4" w:rsidP="00005F41">
            <w:pPr>
              <w:pStyle w:val="Tabletext"/>
            </w:pPr>
            <w:r w:rsidRPr="00D076B1">
              <w:t>Are</w:t>
            </w:r>
            <w:r w:rsidR="00B13AF6" w:rsidRPr="00D076B1">
              <w:t xml:space="preserve"> emergency supply and alternative options </w:t>
            </w:r>
            <w:r w:rsidRPr="00D076B1">
              <w:t xml:space="preserve">in place </w:t>
            </w:r>
            <w:r w:rsidR="00B13AF6" w:rsidRPr="00D076B1">
              <w:t xml:space="preserve">in case of disruptions to the </w:t>
            </w:r>
            <w:r w:rsidR="00B13AF6" w:rsidRPr="00D076B1">
              <w:rPr>
                <w:b/>
                <w:bCs/>
              </w:rPr>
              <w:t xml:space="preserve">supply chain </w:t>
            </w:r>
            <w:r w:rsidR="00B13AF6" w:rsidRPr="00D076B1">
              <w:t>of chemicals</w:t>
            </w:r>
            <w:r w:rsidR="00B13AF6" w:rsidRPr="00D076B1">
              <w:rPr>
                <w:b/>
                <w:bCs/>
              </w:rPr>
              <w:t xml:space="preserve"> </w:t>
            </w:r>
            <w:r w:rsidR="00B13AF6" w:rsidRPr="00D076B1">
              <w:t xml:space="preserve">for the </w:t>
            </w:r>
            <w:r w:rsidR="00B13AF6" w:rsidRPr="00D076B1">
              <w:rPr>
                <w:b/>
                <w:bCs/>
              </w:rPr>
              <w:t>centralized</w:t>
            </w:r>
            <w:r w:rsidR="00B13AF6" w:rsidRPr="00D076B1">
              <w:t xml:space="preserve"> </w:t>
            </w:r>
            <w:r w:rsidR="00F43FB1" w:rsidRPr="00D076B1">
              <w:t>sanitary drainage system</w:t>
            </w:r>
            <w:r w:rsidR="00B13AF6" w:rsidRPr="00D076B1">
              <w:t>, including disinfectants?</w:t>
            </w:r>
          </w:p>
        </w:tc>
        <w:tc>
          <w:tcPr>
            <w:tcW w:w="1984" w:type="dxa"/>
          </w:tcPr>
          <w:p w14:paraId="33940619" w14:textId="4DD16037" w:rsidR="00B13AF6" w:rsidRPr="00D076B1" w:rsidRDefault="00B13AF6" w:rsidP="00005F41">
            <w:pPr>
              <w:pStyle w:val="Tabletext"/>
            </w:pPr>
            <w:r w:rsidRPr="00D076B1">
              <w:t>Loss of chemicals can lead to failures in sewer operation and sewage treatment</w:t>
            </w:r>
            <w:r w:rsidR="00D70ED4" w:rsidRPr="00D076B1">
              <w:t>,</w:t>
            </w:r>
            <w:r w:rsidRPr="00D076B1">
              <w:t xml:space="preserve"> and can lead to untreated wastewater and thus pathogens being discharged into the environment, which can become a source of infection. </w:t>
            </w:r>
          </w:p>
        </w:tc>
        <w:tc>
          <w:tcPr>
            <w:tcW w:w="4253" w:type="dxa"/>
          </w:tcPr>
          <w:p w14:paraId="50BAAF18" w14:textId="77777777" w:rsidR="00B13AF6" w:rsidRPr="00D076B1" w:rsidRDefault="00B13AF6" w:rsidP="00005F41">
            <w:pPr>
              <w:pStyle w:val="Tablebullets"/>
            </w:pPr>
            <w:r w:rsidRPr="00D076B1">
              <w:t>How much of each sewerage cleaning and treatment chemical is stored on site?</w:t>
            </w:r>
          </w:p>
          <w:p w14:paraId="24DC0689" w14:textId="6457590B" w:rsidR="00B13AF6" w:rsidRPr="00D076B1" w:rsidRDefault="00B13AF6" w:rsidP="00005F41">
            <w:pPr>
              <w:pStyle w:val="Tablebullets"/>
            </w:pPr>
            <w:r w:rsidRPr="00D076B1">
              <w:t>Which chemicals are delivered regularly and are</w:t>
            </w:r>
            <w:r w:rsidR="00D70ED4" w:rsidRPr="00D076B1">
              <w:t xml:space="preserve"> </w:t>
            </w:r>
            <w:r w:rsidRPr="00D076B1">
              <w:t>n</w:t>
            </w:r>
            <w:r w:rsidR="00D70ED4" w:rsidRPr="00D076B1">
              <w:t>o</w:t>
            </w:r>
            <w:r w:rsidRPr="00D076B1">
              <w:t>t stored on site and are hence vulnerable to supply being cut off?</w:t>
            </w:r>
          </w:p>
          <w:p w14:paraId="27F36EF1" w14:textId="05FFE998" w:rsidR="00B13AF6" w:rsidRPr="00D076B1" w:rsidRDefault="00B13AF6" w:rsidP="00005F41">
            <w:pPr>
              <w:pStyle w:val="Tablebullets"/>
            </w:pPr>
            <w:r w:rsidRPr="00D076B1">
              <w:t>What is the shelf</w:t>
            </w:r>
            <w:r w:rsidR="007245C3" w:rsidRPr="00D076B1">
              <w:t>-</w:t>
            </w:r>
            <w:r w:rsidRPr="00D076B1">
              <w:t>life of the stored treatment chemicals, particularly disinfectants?</w:t>
            </w:r>
          </w:p>
          <w:p w14:paraId="40F3DDBB" w14:textId="77777777" w:rsidR="00B13AF6" w:rsidRPr="00D076B1" w:rsidRDefault="00B13AF6" w:rsidP="00005F41">
            <w:pPr>
              <w:pStyle w:val="Tablebullets"/>
            </w:pPr>
            <w:r w:rsidRPr="00D076B1">
              <w:t>Is there established communication with suppliers to regularly review the situation in the supply chain?</w:t>
            </w:r>
          </w:p>
          <w:p w14:paraId="668E2207" w14:textId="77777777" w:rsidR="00B13AF6" w:rsidRPr="00D076B1" w:rsidRDefault="00B13AF6" w:rsidP="00005F41">
            <w:pPr>
              <w:pStyle w:val="Tablebullets"/>
            </w:pPr>
            <w:r w:rsidRPr="00D076B1">
              <w:t>Have multiple delivery routes been established that are appropriate for the typical delivery vehicle sizes anticipated?</w:t>
            </w:r>
          </w:p>
          <w:p w14:paraId="75BC513D" w14:textId="37AF3A9D" w:rsidR="00B13AF6" w:rsidRPr="00D076B1" w:rsidRDefault="00B13AF6" w:rsidP="00005F41">
            <w:pPr>
              <w:pStyle w:val="Tablebullets"/>
            </w:pPr>
            <w:r w:rsidRPr="00D076B1">
              <w:t xml:space="preserve">Who can </w:t>
            </w:r>
            <w:r w:rsidR="00FE3BAA" w:rsidRPr="00D076B1">
              <w:t>be approached</w:t>
            </w:r>
            <w:r w:rsidRPr="00D076B1">
              <w:t xml:space="preserve"> in an emergency if we foreseeably no longer have enough chemicals available</w:t>
            </w:r>
            <w:r w:rsidR="00896E1A" w:rsidRPr="00D076B1">
              <w:t xml:space="preserve"> (e.g. alternative vendors or neighbouring </w:t>
            </w:r>
            <w:proofErr w:type="spellStart"/>
            <w:r w:rsidR="00A663CB" w:rsidRPr="00D076B1">
              <w:t>v</w:t>
            </w:r>
            <w:r w:rsidR="00440888" w:rsidRPr="00D076B1">
              <w:t>odokanals</w:t>
            </w:r>
            <w:proofErr w:type="spellEnd"/>
            <w:r w:rsidR="00896E1A" w:rsidRPr="00D076B1">
              <w:t>)</w:t>
            </w:r>
            <w:r w:rsidRPr="00D076B1">
              <w:t>?</w:t>
            </w:r>
          </w:p>
          <w:p w14:paraId="5485842D" w14:textId="369C349F" w:rsidR="00B13AF6" w:rsidRPr="00D076B1" w:rsidRDefault="00B13AF6" w:rsidP="00005F41">
            <w:pPr>
              <w:pStyle w:val="Tablebullets"/>
            </w:pPr>
            <w:r w:rsidRPr="00D076B1">
              <w:t xml:space="preserve">What are financing options to pay for chemicals if </w:t>
            </w:r>
            <w:r w:rsidR="00C27C0C" w:rsidRPr="00D076B1">
              <w:t xml:space="preserve">funding </w:t>
            </w:r>
            <w:r w:rsidRPr="00D076B1">
              <w:t>is limited?</w:t>
            </w:r>
          </w:p>
        </w:tc>
        <w:tc>
          <w:tcPr>
            <w:tcW w:w="2126" w:type="dxa"/>
          </w:tcPr>
          <w:p w14:paraId="212C854C" w14:textId="75B5A7ED" w:rsidR="00B13AF6" w:rsidRPr="00D076B1" w:rsidRDefault="00B13AF6" w:rsidP="00005F41">
            <w:pPr>
              <w:pStyle w:val="Tabletext"/>
              <w:rPr>
                <w:i/>
                <w:iCs/>
              </w:rPr>
            </w:pPr>
          </w:p>
        </w:tc>
        <w:tc>
          <w:tcPr>
            <w:tcW w:w="2325" w:type="dxa"/>
          </w:tcPr>
          <w:p w14:paraId="44026B02" w14:textId="1D2D80DF" w:rsidR="00B13AF6" w:rsidRPr="00D076B1" w:rsidRDefault="00B13AF6" w:rsidP="00005F41">
            <w:pPr>
              <w:pStyle w:val="Tabletext"/>
              <w:rPr>
                <w:i/>
                <w:iCs/>
              </w:rPr>
            </w:pPr>
          </w:p>
        </w:tc>
        <w:tc>
          <w:tcPr>
            <w:tcW w:w="1327" w:type="dxa"/>
          </w:tcPr>
          <w:p w14:paraId="2BD0009F" w14:textId="13181014" w:rsidR="00B13AF6" w:rsidRPr="00D076B1" w:rsidRDefault="00B13AF6" w:rsidP="00005F41">
            <w:pPr>
              <w:pStyle w:val="Tabletext"/>
              <w:rPr>
                <w:i/>
                <w:iCs/>
              </w:rPr>
            </w:pPr>
          </w:p>
        </w:tc>
      </w:tr>
      <w:tr w:rsidR="00F76B0C" w:rsidRPr="00D076B1" w14:paraId="2038586C" w14:textId="77777777" w:rsidTr="00585B16">
        <w:trPr>
          <w:cantSplit/>
          <w:jc w:val="center"/>
        </w:trPr>
        <w:tc>
          <w:tcPr>
            <w:tcW w:w="14472" w:type="dxa"/>
            <w:gridSpan w:val="7"/>
            <w:shd w:val="clear" w:color="auto" w:fill="BF8F00" w:themeFill="accent4" w:themeFillShade="BF"/>
          </w:tcPr>
          <w:p w14:paraId="748EAAB8" w14:textId="47363EBD" w:rsidR="00F76B0C" w:rsidRPr="00585B16" w:rsidRDefault="00585B16" w:rsidP="00F70FD3">
            <w:pPr>
              <w:keepNext/>
              <w:spacing w:before="60" w:after="60"/>
              <w:rPr>
                <w:rFonts w:cstheme="minorHAnsi"/>
                <w:b/>
                <w:bCs/>
                <w:color w:val="FFFFFF" w:themeColor="background1"/>
                <w:sz w:val="18"/>
                <w:szCs w:val="18"/>
              </w:rPr>
            </w:pPr>
            <w:r w:rsidRPr="00585B16">
              <w:rPr>
                <w:rFonts w:cstheme="minorHAnsi"/>
                <w:b/>
                <w:bCs/>
                <w:color w:val="FFFFFF" w:themeColor="background1"/>
                <w:sz w:val="18"/>
                <w:szCs w:val="18"/>
              </w:rPr>
              <w:lastRenderedPageBreak/>
              <w:t>Infrastructure</w:t>
            </w:r>
          </w:p>
        </w:tc>
      </w:tr>
      <w:tr w:rsidR="00B13AF6" w:rsidRPr="00D076B1" w14:paraId="7291BBF8" w14:textId="77777777" w:rsidTr="00186085">
        <w:trPr>
          <w:cantSplit/>
          <w:jc w:val="center"/>
        </w:trPr>
        <w:tc>
          <w:tcPr>
            <w:tcW w:w="0" w:type="auto"/>
          </w:tcPr>
          <w:p w14:paraId="2CA4D937" w14:textId="77777777" w:rsidR="00B13AF6" w:rsidRPr="00D076B1" w:rsidRDefault="00B13AF6" w:rsidP="00BC08CD">
            <w:pPr>
              <w:pStyle w:val="ListParagraph"/>
              <w:numPr>
                <w:ilvl w:val="0"/>
                <w:numId w:val="5"/>
              </w:numPr>
            </w:pPr>
          </w:p>
        </w:tc>
        <w:tc>
          <w:tcPr>
            <w:tcW w:w="2023" w:type="dxa"/>
          </w:tcPr>
          <w:p w14:paraId="4B2DCC60" w14:textId="3E2784B4" w:rsidR="00B13AF6" w:rsidRPr="00D076B1" w:rsidRDefault="00C27C0C" w:rsidP="00005F41">
            <w:pPr>
              <w:pStyle w:val="Tabletext"/>
            </w:pPr>
            <w:r w:rsidRPr="00D076B1">
              <w:t>Are</w:t>
            </w:r>
            <w:r w:rsidR="00B13AF6" w:rsidRPr="00D076B1">
              <w:t xml:space="preserve"> plans </w:t>
            </w:r>
            <w:r w:rsidRPr="00D076B1">
              <w:t xml:space="preserve">in place </w:t>
            </w:r>
            <w:r w:rsidR="00B13AF6" w:rsidRPr="00D076B1">
              <w:t xml:space="preserve">to prepare for, and respond to, extensive damage to major </w:t>
            </w:r>
            <w:r w:rsidR="00B13AF6" w:rsidRPr="00D076B1">
              <w:rPr>
                <w:b/>
                <w:bCs/>
              </w:rPr>
              <w:t xml:space="preserve">centralized </w:t>
            </w:r>
            <w:r w:rsidR="00F43FB1" w:rsidRPr="00D076B1">
              <w:rPr>
                <w:b/>
                <w:bCs/>
              </w:rPr>
              <w:t>sanitary drainage system</w:t>
            </w:r>
            <w:r w:rsidR="00F43FB1" w:rsidRPr="00D076B1">
              <w:t xml:space="preserve"> </w:t>
            </w:r>
            <w:r w:rsidR="00B13AF6" w:rsidRPr="00D076B1">
              <w:rPr>
                <w:b/>
                <w:bCs/>
              </w:rPr>
              <w:t>infrastructure</w:t>
            </w:r>
            <w:r w:rsidR="00B13AF6" w:rsidRPr="00D076B1">
              <w:t>,</w:t>
            </w:r>
            <w:r w:rsidR="00B13AF6" w:rsidRPr="00D076B1">
              <w:rPr>
                <w:b/>
                <w:bCs/>
              </w:rPr>
              <w:t xml:space="preserve"> </w:t>
            </w:r>
            <w:r w:rsidR="00B13AF6" w:rsidRPr="00D076B1">
              <w:t>such as treatment plants or sewerage pipelines and pumps?</w:t>
            </w:r>
          </w:p>
        </w:tc>
        <w:tc>
          <w:tcPr>
            <w:tcW w:w="1984" w:type="dxa"/>
          </w:tcPr>
          <w:p w14:paraId="37065DF6" w14:textId="77777777" w:rsidR="00B13AF6" w:rsidRPr="00D076B1" w:rsidRDefault="00B13AF6" w:rsidP="00005F41">
            <w:pPr>
              <w:pStyle w:val="Tabletext"/>
            </w:pPr>
            <w:r w:rsidRPr="00D076B1">
              <w:t>Loss of operation to remove and safely dispose of wastewater away from areas where people reside can lead to the spread of infectious diseases.</w:t>
            </w:r>
          </w:p>
        </w:tc>
        <w:tc>
          <w:tcPr>
            <w:tcW w:w="4253" w:type="dxa"/>
          </w:tcPr>
          <w:p w14:paraId="70633158" w14:textId="0D1AC489" w:rsidR="00896E1A" w:rsidRPr="00D076B1" w:rsidRDefault="00C27C0C" w:rsidP="00005F41">
            <w:pPr>
              <w:pStyle w:val="Tablebullets"/>
            </w:pPr>
            <w:r w:rsidRPr="00D076B1">
              <w:t>Is</w:t>
            </w:r>
            <w:r w:rsidR="00896E1A" w:rsidRPr="00D076B1">
              <w:t xml:space="preserve"> an updated asset register</w:t>
            </w:r>
            <w:r w:rsidRPr="00D076B1">
              <w:t xml:space="preserve"> available,</w:t>
            </w:r>
            <w:r w:rsidR="00896E1A" w:rsidRPr="00D076B1">
              <w:t xml:space="preserve"> including an inventory of all key assets?</w:t>
            </w:r>
          </w:p>
          <w:p w14:paraId="2868FFA5" w14:textId="2F0FA523" w:rsidR="00896E1A" w:rsidRPr="00D076B1" w:rsidRDefault="00896E1A" w:rsidP="00005F41">
            <w:pPr>
              <w:pStyle w:val="Tablebullets"/>
            </w:pPr>
            <w:r w:rsidRPr="00D076B1">
              <w:t>Does the asset register include information on the current performance of these assets (or proxies such as condition, age</w:t>
            </w:r>
            <w:r w:rsidR="00C27C0C" w:rsidRPr="00D076B1">
              <w:t xml:space="preserve"> and</w:t>
            </w:r>
            <w:r w:rsidRPr="00D076B1">
              <w:t xml:space="preserve"> usage) to be able to determine the nature (i.e. failure mode) and timing of possible failure (i.e. remaining functional life)?</w:t>
            </w:r>
          </w:p>
          <w:p w14:paraId="0A4F6D1A" w14:textId="063EF075" w:rsidR="00B13AF6" w:rsidRPr="00D076B1" w:rsidRDefault="00B13AF6" w:rsidP="00005F41">
            <w:pPr>
              <w:pStyle w:val="Tablebullets"/>
            </w:pPr>
            <w:r w:rsidRPr="00D076B1">
              <w:t xml:space="preserve">Have downstream </w:t>
            </w:r>
            <w:proofErr w:type="spellStart"/>
            <w:r w:rsidR="00A663CB" w:rsidRPr="00D076B1">
              <w:t>v</w:t>
            </w:r>
            <w:r w:rsidR="00440888" w:rsidRPr="00D076B1">
              <w:t>odokanals</w:t>
            </w:r>
            <w:proofErr w:type="spellEnd"/>
            <w:r w:rsidRPr="00D076B1">
              <w:t>, receiving environments and areas that need protecting from wastewater been identified?</w:t>
            </w:r>
          </w:p>
          <w:p w14:paraId="241943E8" w14:textId="602E51FE" w:rsidR="00B13AF6" w:rsidRPr="00D076B1" w:rsidRDefault="00B13AF6" w:rsidP="00005F41">
            <w:pPr>
              <w:pStyle w:val="Tablebullets"/>
            </w:pPr>
            <w:r w:rsidRPr="00D076B1">
              <w:t>Have stocks of materials, parts, fittings and chemicals been built up to allow for increased rates of damage during attack</w:t>
            </w:r>
            <w:r w:rsidR="00C27C0C" w:rsidRPr="00D076B1">
              <w:t>s</w:t>
            </w:r>
            <w:r w:rsidRPr="00D076B1">
              <w:t>?</w:t>
            </w:r>
          </w:p>
          <w:p w14:paraId="784EDD5D" w14:textId="6C0C6772" w:rsidR="00B13AF6" w:rsidRPr="00D076B1" w:rsidRDefault="00B13AF6" w:rsidP="00005F41">
            <w:pPr>
              <w:pStyle w:val="Tablebullets"/>
            </w:pPr>
            <w:r w:rsidRPr="00D076B1">
              <w:t>Are the materials, parts, fittings and chemicals stored in multiple locations in case one is damaged or destroyed?</w:t>
            </w:r>
          </w:p>
          <w:p w14:paraId="048F40EF" w14:textId="77777777" w:rsidR="00B13AF6" w:rsidRPr="00D076B1" w:rsidRDefault="00B13AF6" w:rsidP="00005F41">
            <w:pPr>
              <w:pStyle w:val="Tablebullets"/>
            </w:pPr>
            <w:r w:rsidRPr="00D076B1">
              <w:t>Will rapid inspection take place following attacks to assess damage to critical infrastructure?</w:t>
            </w:r>
          </w:p>
          <w:p w14:paraId="06BAC5F4" w14:textId="77777777" w:rsidR="00B13AF6" w:rsidRPr="00D076B1" w:rsidRDefault="00B13AF6" w:rsidP="00005F41">
            <w:pPr>
              <w:pStyle w:val="Tablebullets"/>
            </w:pPr>
            <w:r w:rsidRPr="00D076B1">
              <w:t>Are manual backup systems in place and operable in case of loss of SCADA systems (if present)?</w:t>
            </w:r>
          </w:p>
          <w:p w14:paraId="4648CCCD" w14:textId="2EEA1B6A" w:rsidR="00B13AF6" w:rsidRPr="00D076B1" w:rsidRDefault="00B13AF6" w:rsidP="00005F41">
            <w:pPr>
              <w:pStyle w:val="Tablebullets"/>
            </w:pPr>
            <w:r w:rsidRPr="00D076B1">
              <w:t xml:space="preserve">What human resources </w:t>
            </w:r>
            <w:r w:rsidR="00896E1A" w:rsidRPr="00D076B1">
              <w:t xml:space="preserve">and equipment </w:t>
            </w:r>
            <w:r w:rsidRPr="00D076B1">
              <w:t>are available to carry out repair works?</w:t>
            </w:r>
          </w:p>
        </w:tc>
        <w:tc>
          <w:tcPr>
            <w:tcW w:w="2126" w:type="dxa"/>
          </w:tcPr>
          <w:p w14:paraId="71E59FEC" w14:textId="55A8FE3E" w:rsidR="00B13AF6" w:rsidRPr="00D076B1" w:rsidRDefault="00B13AF6" w:rsidP="00005F41">
            <w:pPr>
              <w:pStyle w:val="Tabletext"/>
              <w:rPr>
                <w:i/>
                <w:iCs/>
              </w:rPr>
            </w:pPr>
          </w:p>
        </w:tc>
        <w:tc>
          <w:tcPr>
            <w:tcW w:w="2325" w:type="dxa"/>
          </w:tcPr>
          <w:p w14:paraId="11351D91" w14:textId="23217598" w:rsidR="00B13AF6" w:rsidRPr="00D076B1" w:rsidRDefault="00B13AF6" w:rsidP="00005F41">
            <w:pPr>
              <w:pStyle w:val="Tabletext"/>
              <w:rPr>
                <w:i/>
                <w:iCs/>
              </w:rPr>
            </w:pPr>
          </w:p>
        </w:tc>
        <w:tc>
          <w:tcPr>
            <w:tcW w:w="1327" w:type="dxa"/>
          </w:tcPr>
          <w:p w14:paraId="3DBC0ED4" w14:textId="4E5B643E" w:rsidR="00B13AF6" w:rsidRPr="00D076B1" w:rsidRDefault="00B13AF6" w:rsidP="00005F41">
            <w:pPr>
              <w:pStyle w:val="Tabletext"/>
              <w:rPr>
                <w:i/>
                <w:iCs/>
              </w:rPr>
            </w:pPr>
          </w:p>
        </w:tc>
      </w:tr>
      <w:tr w:rsidR="00B13AF6" w:rsidRPr="00D076B1" w14:paraId="5A43A161" w14:textId="77777777" w:rsidTr="00186085">
        <w:trPr>
          <w:cantSplit/>
          <w:jc w:val="center"/>
        </w:trPr>
        <w:tc>
          <w:tcPr>
            <w:tcW w:w="0" w:type="auto"/>
          </w:tcPr>
          <w:p w14:paraId="5BE51AF1" w14:textId="77777777" w:rsidR="00B13AF6" w:rsidRPr="00D076B1" w:rsidRDefault="00B13AF6" w:rsidP="00BC08CD">
            <w:pPr>
              <w:pStyle w:val="ListParagraph"/>
              <w:numPr>
                <w:ilvl w:val="0"/>
                <w:numId w:val="5"/>
              </w:numPr>
            </w:pPr>
          </w:p>
        </w:tc>
        <w:tc>
          <w:tcPr>
            <w:tcW w:w="2023" w:type="dxa"/>
          </w:tcPr>
          <w:p w14:paraId="7F478782" w14:textId="7EC95B47" w:rsidR="00B13AF6" w:rsidRPr="00D076B1" w:rsidRDefault="00C27C0C" w:rsidP="00005F41">
            <w:pPr>
              <w:pStyle w:val="Tabletext"/>
            </w:pPr>
            <w:r w:rsidRPr="00D076B1">
              <w:t>Are</w:t>
            </w:r>
            <w:r w:rsidR="00B13AF6" w:rsidRPr="00D076B1">
              <w:t xml:space="preserve"> preparedness and response plans for </w:t>
            </w:r>
            <w:r w:rsidR="00B13AF6" w:rsidRPr="00D076B1">
              <w:rPr>
                <w:b/>
                <w:bCs/>
              </w:rPr>
              <w:t xml:space="preserve">isolation </w:t>
            </w:r>
            <w:r w:rsidR="00B13AF6" w:rsidRPr="00D076B1">
              <w:t>of the</w:t>
            </w:r>
            <w:r w:rsidR="00B13AF6" w:rsidRPr="00D076B1">
              <w:rPr>
                <w:b/>
                <w:bCs/>
              </w:rPr>
              <w:t xml:space="preserve"> centralized </w:t>
            </w:r>
            <w:r w:rsidR="00F43FB1" w:rsidRPr="00D076B1">
              <w:t>sanitary drainage system</w:t>
            </w:r>
            <w:r w:rsidR="00B13AF6" w:rsidRPr="00D076B1">
              <w:t xml:space="preserve"> and other infrastructure facilities (for example, storage tanks and pumps, sewage pumping stations</w:t>
            </w:r>
            <w:r w:rsidRPr="00D076B1">
              <w:t xml:space="preserve"> and</w:t>
            </w:r>
            <w:r w:rsidR="00B13AF6" w:rsidRPr="00D076B1">
              <w:t xml:space="preserve"> biological sewage treatment facilities) in case of impassability or mining bridges and roads?</w:t>
            </w:r>
          </w:p>
        </w:tc>
        <w:tc>
          <w:tcPr>
            <w:tcW w:w="1984" w:type="dxa"/>
          </w:tcPr>
          <w:p w14:paraId="76267F02" w14:textId="77777777" w:rsidR="00B13AF6" w:rsidRPr="00D076B1" w:rsidRDefault="00B13AF6" w:rsidP="00005F41">
            <w:pPr>
              <w:pStyle w:val="Tabletext"/>
            </w:pPr>
            <w:r w:rsidRPr="00D076B1">
              <w:t>Inability to access and operate systems to remove and safely dispose of wastewater can lead to the spread of infectious diseases.</w:t>
            </w:r>
          </w:p>
        </w:tc>
        <w:tc>
          <w:tcPr>
            <w:tcW w:w="4253" w:type="dxa"/>
          </w:tcPr>
          <w:p w14:paraId="3DE36870" w14:textId="67E04240" w:rsidR="00B13AF6" w:rsidRPr="00D076B1" w:rsidRDefault="00B13AF6" w:rsidP="00005F41">
            <w:pPr>
              <w:pStyle w:val="Tablebullets"/>
            </w:pPr>
            <w:r w:rsidRPr="00D076B1">
              <w:t xml:space="preserve">Where reasonably practicable to implement, </w:t>
            </w:r>
            <w:r w:rsidR="00723466" w:rsidRPr="00D076B1">
              <w:t>are</w:t>
            </w:r>
            <w:r w:rsidRPr="00D076B1">
              <w:t xml:space="preserve"> backup plans to access sites</w:t>
            </w:r>
            <w:r w:rsidR="00723466" w:rsidRPr="00D076B1">
              <w:t xml:space="preserve"> in place,</w:t>
            </w:r>
            <w:r w:rsidRPr="00D076B1">
              <w:t xml:space="preserve"> in case roads or bridges are lost</w:t>
            </w:r>
            <w:r w:rsidR="00723466" w:rsidRPr="00D076B1">
              <w:t>,</w:t>
            </w:r>
            <w:r w:rsidRPr="00D076B1">
              <w:t xml:space="preserve"> made impassable or not safe to access?</w:t>
            </w:r>
          </w:p>
        </w:tc>
        <w:tc>
          <w:tcPr>
            <w:tcW w:w="2126" w:type="dxa"/>
          </w:tcPr>
          <w:p w14:paraId="582A5C24" w14:textId="42F5DCF9" w:rsidR="00B13AF6" w:rsidRPr="00D076B1" w:rsidRDefault="00B13AF6" w:rsidP="00005F41">
            <w:pPr>
              <w:pStyle w:val="Tabletext"/>
              <w:rPr>
                <w:i/>
                <w:iCs/>
              </w:rPr>
            </w:pPr>
          </w:p>
        </w:tc>
        <w:tc>
          <w:tcPr>
            <w:tcW w:w="2325" w:type="dxa"/>
          </w:tcPr>
          <w:p w14:paraId="6C1DA78B" w14:textId="427CA5EA" w:rsidR="00B13AF6" w:rsidRPr="00D076B1" w:rsidRDefault="00B13AF6" w:rsidP="00005F41">
            <w:pPr>
              <w:pStyle w:val="Tabletext"/>
              <w:rPr>
                <w:i/>
                <w:iCs/>
              </w:rPr>
            </w:pPr>
          </w:p>
        </w:tc>
        <w:tc>
          <w:tcPr>
            <w:tcW w:w="1327" w:type="dxa"/>
          </w:tcPr>
          <w:p w14:paraId="48B170DD" w14:textId="4F2E68F0" w:rsidR="00B13AF6" w:rsidRPr="00D076B1" w:rsidRDefault="00B13AF6" w:rsidP="00005F41">
            <w:pPr>
              <w:pStyle w:val="Tabletext"/>
              <w:rPr>
                <w:i/>
                <w:iCs/>
              </w:rPr>
            </w:pPr>
          </w:p>
        </w:tc>
      </w:tr>
      <w:tr w:rsidR="00B13AF6" w:rsidRPr="00D076B1" w14:paraId="32358D9B" w14:textId="77777777" w:rsidTr="00186085">
        <w:trPr>
          <w:cantSplit/>
          <w:jc w:val="center"/>
        </w:trPr>
        <w:tc>
          <w:tcPr>
            <w:tcW w:w="0" w:type="auto"/>
          </w:tcPr>
          <w:p w14:paraId="6F92F0EF" w14:textId="77777777" w:rsidR="00B13AF6" w:rsidRPr="00D076B1" w:rsidRDefault="00B13AF6" w:rsidP="00BC08CD">
            <w:pPr>
              <w:pStyle w:val="ListParagraph"/>
              <w:numPr>
                <w:ilvl w:val="0"/>
                <w:numId w:val="5"/>
              </w:numPr>
            </w:pPr>
          </w:p>
        </w:tc>
        <w:tc>
          <w:tcPr>
            <w:tcW w:w="2023" w:type="dxa"/>
          </w:tcPr>
          <w:p w14:paraId="7331F3D6" w14:textId="3C71B90F" w:rsidR="00B13AF6" w:rsidRPr="00D076B1" w:rsidRDefault="00B13AF6" w:rsidP="00005F41">
            <w:pPr>
              <w:pStyle w:val="Tabletext"/>
            </w:pPr>
            <w:r w:rsidRPr="00D076B1">
              <w:t xml:space="preserve">For </w:t>
            </w:r>
            <w:r w:rsidRPr="00D076B1">
              <w:rPr>
                <w:b/>
                <w:bCs/>
              </w:rPr>
              <w:t>decentralized</w:t>
            </w:r>
            <w:r w:rsidRPr="00D076B1">
              <w:t xml:space="preserve"> (local) systems (for example, hospitals, radiological departments,</w:t>
            </w:r>
            <w:r w:rsidR="004642DE" w:rsidRPr="00D076B1">
              <w:t xml:space="preserve"> industrial </w:t>
            </w:r>
            <w:r w:rsidR="00506E9F" w:rsidRPr="00D076B1">
              <w:t>premises</w:t>
            </w:r>
            <w:r w:rsidR="00723466" w:rsidRPr="00D076B1">
              <w:t xml:space="preserve"> and so on</w:t>
            </w:r>
            <w:r w:rsidRPr="00D076B1">
              <w:t xml:space="preserve">), </w:t>
            </w:r>
            <w:r w:rsidR="00723466" w:rsidRPr="00D076B1">
              <w:t>are</w:t>
            </w:r>
            <w:r w:rsidRPr="00D076B1">
              <w:t xml:space="preserve"> plans </w:t>
            </w:r>
            <w:r w:rsidR="00723466" w:rsidRPr="00D076B1">
              <w:t xml:space="preserve">in place </w:t>
            </w:r>
            <w:r w:rsidRPr="00D076B1">
              <w:t xml:space="preserve">to prepare and respond to </w:t>
            </w:r>
            <w:r w:rsidRPr="00D076B1">
              <w:rPr>
                <w:b/>
                <w:bCs/>
              </w:rPr>
              <w:t>pipeline failures, leakage</w:t>
            </w:r>
            <w:r w:rsidR="00723466" w:rsidRPr="00D076B1">
              <w:rPr>
                <w:b/>
                <w:bCs/>
              </w:rPr>
              <w:t>s</w:t>
            </w:r>
            <w:r w:rsidRPr="00D076B1">
              <w:rPr>
                <w:b/>
                <w:bCs/>
              </w:rPr>
              <w:t xml:space="preserve"> or overflows</w:t>
            </w:r>
            <w:r w:rsidRPr="00D076B1">
              <w:t>?</w:t>
            </w:r>
          </w:p>
        </w:tc>
        <w:tc>
          <w:tcPr>
            <w:tcW w:w="1984" w:type="dxa"/>
          </w:tcPr>
          <w:p w14:paraId="5E64520D" w14:textId="68786132" w:rsidR="00B13AF6" w:rsidRPr="00D076B1" w:rsidRDefault="00B13AF6" w:rsidP="00005F41">
            <w:pPr>
              <w:pStyle w:val="Tabletext"/>
            </w:pPr>
            <w:r w:rsidRPr="00D076B1">
              <w:t>Overflows and leaks of wastewater in areas where the community reside</w:t>
            </w:r>
            <w:r w:rsidR="00723466" w:rsidRPr="00D076B1">
              <w:t>s</w:t>
            </w:r>
            <w:r w:rsidRPr="00D076B1">
              <w:t>, or where the sewage might otherwise cause contamination that can in turn exposure the community, can lead to the spread of infectious diseases.</w:t>
            </w:r>
          </w:p>
        </w:tc>
        <w:tc>
          <w:tcPr>
            <w:tcW w:w="4253" w:type="dxa"/>
          </w:tcPr>
          <w:p w14:paraId="49AC998F" w14:textId="77777777" w:rsidR="00B13AF6" w:rsidRPr="00D076B1" w:rsidRDefault="00B13AF6" w:rsidP="00005F41">
            <w:pPr>
              <w:pStyle w:val="Tablebullets"/>
            </w:pPr>
            <w:r w:rsidRPr="00D076B1">
              <w:t>Have receiving environments and areas that need protecting from wastewater been identified?</w:t>
            </w:r>
          </w:p>
          <w:p w14:paraId="7D8BDECF" w14:textId="7B066632" w:rsidR="00B13AF6" w:rsidRPr="00D076B1" w:rsidRDefault="00B13AF6" w:rsidP="00005F41">
            <w:pPr>
              <w:pStyle w:val="Tablebullets"/>
            </w:pPr>
            <w:r w:rsidRPr="00D076B1">
              <w:t>Do local government</w:t>
            </w:r>
            <w:r w:rsidR="00723466" w:rsidRPr="00D076B1">
              <w:t xml:space="preserve"> authoritie</w:t>
            </w:r>
            <w:r w:rsidRPr="00D076B1">
              <w:t>s have response plans if overflows and leaks occur?</w:t>
            </w:r>
          </w:p>
          <w:p w14:paraId="79EF9F8F" w14:textId="71D53735" w:rsidR="00B13AF6" w:rsidRPr="00D076B1" w:rsidRDefault="00B13AF6" w:rsidP="00005F41">
            <w:pPr>
              <w:pStyle w:val="Tablebullets"/>
            </w:pPr>
            <w:r w:rsidRPr="00D076B1">
              <w:t>Ha</w:t>
            </w:r>
            <w:r w:rsidR="00723466" w:rsidRPr="00D076B1">
              <w:t>ve</w:t>
            </w:r>
            <w:r w:rsidRPr="00D076B1">
              <w:t xml:space="preserve"> local government</w:t>
            </w:r>
            <w:r w:rsidR="00723466" w:rsidRPr="00D076B1">
              <w:t xml:space="preserve"> authorities</w:t>
            </w:r>
            <w:r w:rsidRPr="00D076B1">
              <w:t xml:space="preserve"> established reporting lines with the community for the notification of incidents leading to wastewater leaks and overflows?</w:t>
            </w:r>
          </w:p>
          <w:p w14:paraId="78C93498" w14:textId="1BB3E664" w:rsidR="00B13AF6" w:rsidRPr="00D076B1" w:rsidRDefault="00B13AF6" w:rsidP="00005F41">
            <w:pPr>
              <w:pStyle w:val="Tablebullets"/>
            </w:pPr>
            <w:r w:rsidRPr="00D076B1">
              <w:t xml:space="preserve">What local partners are </w:t>
            </w:r>
            <w:r w:rsidR="00137128" w:rsidRPr="00D076B1">
              <w:t xml:space="preserve">available </w:t>
            </w:r>
            <w:r w:rsidRPr="00D076B1">
              <w:t>to remedy such situations?</w:t>
            </w:r>
          </w:p>
        </w:tc>
        <w:tc>
          <w:tcPr>
            <w:tcW w:w="2126" w:type="dxa"/>
          </w:tcPr>
          <w:p w14:paraId="59F3B0F7" w14:textId="4A0FC1E1" w:rsidR="00B13AF6" w:rsidRPr="00D076B1" w:rsidRDefault="00B13AF6" w:rsidP="00005F41">
            <w:pPr>
              <w:pStyle w:val="Tabletext"/>
              <w:rPr>
                <w:i/>
                <w:iCs/>
              </w:rPr>
            </w:pPr>
          </w:p>
        </w:tc>
        <w:tc>
          <w:tcPr>
            <w:tcW w:w="2325" w:type="dxa"/>
          </w:tcPr>
          <w:p w14:paraId="74D8D668" w14:textId="2634939D" w:rsidR="00B13AF6" w:rsidRPr="00D076B1" w:rsidRDefault="00B13AF6" w:rsidP="00005F41">
            <w:pPr>
              <w:pStyle w:val="Tabletext"/>
              <w:rPr>
                <w:i/>
                <w:iCs/>
              </w:rPr>
            </w:pPr>
          </w:p>
        </w:tc>
        <w:tc>
          <w:tcPr>
            <w:tcW w:w="1327" w:type="dxa"/>
          </w:tcPr>
          <w:p w14:paraId="3DA65C73" w14:textId="6D2B0390" w:rsidR="00B13AF6" w:rsidRPr="00D076B1" w:rsidRDefault="00B13AF6" w:rsidP="00005F41">
            <w:pPr>
              <w:pStyle w:val="Tabletext"/>
              <w:rPr>
                <w:i/>
                <w:iCs/>
              </w:rPr>
            </w:pPr>
          </w:p>
        </w:tc>
      </w:tr>
      <w:tr w:rsidR="00585B16" w:rsidRPr="00D076B1" w14:paraId="1C704DBB" w14:textId="77777777" w:rsidTr="00585B16">
        <w:trPr>
          <w:cantSplit/>
          <w:jc w:val="center"/>
        </w:trPr>
        <w:tc>
          <w:tcPr>
            <w:tcW w:w="14472" w:type="dxa"/>
            <w:gridSpan w:val="7"/>
            <w:shd w:val="clear" w:color="auto" w:fill="BF8F00" w:themeFill="accent4" w:themeFillShade="BF"/>
          </w:tcPr>
          <w:p w14:paraId="6B685420" w14:textId="4FF8C1AE" w:rsidR="00585B16" w:rsidRPr="00585B16" w:rsidRDefault="00585B16" w:rsidP="00F70FD3">
            <w:pPr>
              <w:keepNext/>
              <w:spacing w:before="60" w:after="60"/>
              <w:rPr>
                <w:rFonts w:cstheme="minorHAnsi"/>
                <w:b/>
                <w:bCs/>
                <w:color w:val="FFFFFF" w:themeColor="background1"/>
                <w:sz w:val="18"/>
                <w:szCs w:val="18"/>
              </w:rPr>
            </w:pPr>
            <w:r w:rsidRPr="00585B16">
              <w:rPr>
                <w:rFonts w:cstheme="minorHAnsi"/>
                <w:b/>
                <w:bCs/>
                <w:color w:val="FFFFFF" w:themeColor="background1"/>
                <w:sz w:val="18"/>
                <w:szCs w:val="18"/>
              </w:rPr>
              <w:t>Events</w:t>
            </w:r>
          </w:p>
        </w:tc>
      </w:tr>
      <w:tr w:rsidR="00B13AF6" w:rsidRPr="00D076B1" w14:paraId="5CE19EDA" w14:textId="77777777" w:rsidTr="00186085">
        <w:trPr>
          <w:cantSplit/>
          <w:jc w:val="center"/>
        </w:trPr>
        <w:tc>
          <w:tcPr>
            <w:tcW w:w="0" w:type="auto"/>
            <w:shd w:val="clear" w:color="auto" w:fill="auto"/>
          </w:tcPr>
          <w:p w14:paraId="1B62CD63" w14:textId="77777777" w:rsidR="00B13AF6" w:rsidRPr="00D076B1" w:rsidRDefault="00B13AF6" w:rsidP="00BC08CD">
            <w:pPr>
              <w:pStyle w:val="ListParagraph"/>
              <w:numPr>
                <w:ilvl w:val="0"/>
                <w:numId w:val="5"/>
              </w:numPr>
            </w:pPr>
          </w:p>
        </w:tc>
        <w:tc>
          <w:tcPr>
            <w:tcW w:w="2023" w:type="dxa"/>
            <w:shd w:val="clear" w:color="auto" w:fill="auto"/>
          </w:tcPr>
          <w:p w14:paraId="386E0943" w14:textId="02A23023" w:rsidR="00B13AF6" w:rsidRPr="00D076B1" w:rsidRDefault="00B13AF6" w:rsidP="00005F41">
            <w:pPr>
              <w:pStyle w:val="Tabletext"/>
            </w:pPr>
            <w:r w:rsidRPr="00D076B1">
              <w:t xml:space="preserve">For </w:t>
            </w:r>
            <w:r w:rsidRPr="00D076B1">
              <w:rPr>
                <w:b/>
                <w:bCs/>
              </w:rPr>
              <w:t>centralized</w:t>
            </w:r>
            <w:r w:rsidRPr="00D076B1">
              <w:t xml:space="preserve"> </w:t>
            </w:r>
            <w:r w:rsidR="00F43FB1" w:rsidRPr="00D076B1">
              <w:t>sanitary drainage systems</w:t>
            </w:r>
            <w:r w:rsidRPr="00D076B1">
              <w:t xml:space="preserve">, </w:t>
            </w:r>
            <w:r w:rsidR="00137128" w:rsidRPr="00D076B1">
              <w:t>are</w:t>
            </w:r>
            <w:r w:rsidRPr="00D076B1">
              <w:t xml:space="preserve"> </w:t>
            </w:r>
            <w:r w:rsidRPr="00D076B1">
              <w:rPr>
                <w:b/>
                <w:bCs/>
              </w:rPr>
              <w:t>contamination event preparation and response plans</w:t>
            </w:r>
            <w:r w:rsidRPr="00D076B1">
              <w:t xml:space="preserve"> </w:t>
            </w:r>
            <w:r w:rsidR="00137128" w:rsidRPr="00D076B1">
              <w:t xml:space="preserve">in place </w:t>
            </w:r>
            <w:r w:rsidRPr="00D076B1">
              <w:t>in the event of wastewater overflows or leakage that may affect local community?</w:t>
            </w:r>
          </w:p>
        </w:tc>
        <w:tc>
          <w:tcPr>
            <w:tcW w:w="1984" w:type="dxa"/>
            <w:shd w:val="clear" w:color="auto" w:fill="auto"/>
          </w:tcPr>
          <w:p w14:paraId="70660EF4" w14:textId="77777777" w:rsidR="00B13AF6" w:rsidRPr="00D076B1" w:rsidRDefault="00B13AF6" w:rsidP="00005F41">
            <w:pPr>
              <w:pStyle w:val="Tabletext"/>
            </w:pPr>
            <w:r w:rsidRPr="00D076B1">
              <w:t>Wastewater overflows or leakage can release pathogenic microorganisms onto land, into the aquifer and soil, and on areas that people may come into contact, which can result in illness.</w:t>
            </w:r>
          </w:p>
        </w:tc>
        <w:tc>
          <w:tcPr>
            <w:tcW w:w="4253" w:type="dxa"/>
            <w:shd w:val="clear" w:color="auto" w:fill="auto"/>
          </w:tcPr>
          <w:p w14:paraId="165888A6" w14:textId="544DE29D" w:rsidR="00B13AF6" w:rsidRPr="00D076B1" w:rsidRDefault="00B13AF6" w:rsidP="00005F41">
            <w:pPr>
              <w:pStyle w:val="Tablebullets"/>
            </w:pPr>
            <w:r w:rsidRPr="00D076B1">
              <w:t xml:space="preserve">Does the community have advice about identifying and calling in leaking </w:t>
            </w:r>
            <w:r w:rsidR="00506E9F" w:rsidRPr="00D076B1">
              <w:t xml:space="preserve">or overflowing </w:t>
            </w:r>
            <w:r w:rsidRPr="00D076B1">
              <w:t>sewerage infrastructure?</w:t>
            </w:r>
          </w:p>
          <w:p w14:paraId="5D7F1242" w14:textId="3B003C29" w:rsidR="00B13AF6" w:rsidRPr="00D076B1" w:rsidRDefault="00B13AF6" w:rsidP="00005F41">
            <w:pPr>
              <w:pStyle w:val="Tablebullets"/>
            </w:pPr>
            <w:r w:rsidRPr="00D076B1">
              <w:t xml:space="preserve">Does the community have advice about avoiding areas that are contaminated by leaking </w:t>
            </w:r>
            <w:r w:rsidR="00506E9F" w:rsidRPr="00D076B1">
              <w:t xml:space="preserve">or overflowing </w:t>
            </w:r>
            <w:r w:rsidRPr="00D076B1">
              <w:t>sewage?</w:t>
            </w:r>
          </w:p>
          <w:p w14:paraId="6EEC5287" w14:textId="231D548E" w:rsidR="00B13AF6" w:rsidRPr="00D076B1" w:rsidRDefault="00B13AF6" w:rsidP="00005F41">
            <w:pPr>
              <w:pStyle w:val="Tablebullets"/>
            </w:pPr>
            <w:r w:rsidRPr="00D076B1">
              <w:t xml:space="preserve">What local partners are </w:t>
            </w:r>
            <w:r w:rsidR="00137128" w:rsidRPr="00D076B1">
              <w:t xml:space="preserve">available </w:t>
            </w:r>
            <w:r w:rsidRPr="00D076B1">
              <w:t xml:space="preserve">to remedy such situations? </w:t>
            </w:r>
          </w:p>
        </w:tc>
        <w:tc>
          <w:tcPr>
            <w:tcW w:w="2126" w:type="dxa"/>
            <w:shd w:val="clear" w:color="auto" w:fill="auto"/>
          </w:tcPr>
          <w:p w14:paraId="7B26FC1A" w14:textId="4A5E4F0E" w:rsidR="00B13AF6" w:rsidRPr="00D076B1" w:rsidRDefault="00B13AF6" w:rsidP="00005F41">
            <w:pPr>
              <w:pStyle w:val="Tabletext"/>
              <w:rPr>
                <w:i/>
                <w:iCs/>
              </w:rPr>
            </w:pPr>
          </w:p>
        </w:tc>
        <w:tc>
          <w:tcPr>
            <w:tcW w:w="2325" w:type="dxa"/>
            <w:shd w:val="clear" w:color="auto" w:fill="auto"/>
          </w:tcPr>
          <w:p w14:paraId="21A2636A" w14:textId="526A12C1" w:rsidR="00B13AF6" w:rsidRPr="00D076B1" w:rsidRDefault="00B13AF6" w:rsidP="00005F41">
            <w:pPr>
              <w:pStyle w:val="Tabletext"/>
              <w:rPr>
                <w:i/>
                <w:iCs/>
              </w:rPr>
            </w:pPr>
          </w:p>
        </w:tc>
        <w:tc>
          <w:tcPr>
            <w:tcW w:w="1327" w:type="dxa"/>
          </w:tcPr>
          <w:p w14:paraId="6DCC979F" w14:textId="2CE7C47F" w:rsidR="00B13AF6" w:rsidRPr="00D076B1" w:rsidRDefault="00B13AF6" w:rsidP="00005F41">
            <w:pPr>
              <w:pStyle w:val="Tabletext"/>
              <w:rPr>
                <w:i/>
                <w:iCs/>
              </w:rPr>
            </w:pPr>
          </w:p>
        </w:tc>
      </w:tr>
      <w:tr w:rsidR="00B13AF6" w:rsidRPr="00D076B1" w14:paraId="2AAFCD1F" w14:textId="77777777" w:rsidTr="00186085">
        <w:trPr>
          <w:cantSplit/>
          <w:jc w:val="center"/>
        </w:trPr>
        <w:tc>
          <w:tcPr>
            <w:tcW w:w="0" w:type="auto"/>
            <w:shd w:val="clear" w:color="auto" w:fill="auto"/>
          </w:tcPr>
          <w:p w14:paraId="56980735" w14:textId="77777777" w:rsidR="00B13AF6" w:rsidRPr="00D076B1" w:rsidRDefault="00B13AF6" w:rsidP="00BC08CD">
            <w:pPr>
              <w:pStyle w:val="ListParagraph"/>
              <w:numPr>
                <w:ilvl w:val="0"/>
                <w:numId w:val="5"/>
              </w:numPr>
            </w:pPr>
          </w:p>
        </w:tc>
        <w:tc>
          <w:tcPr>
            <w:tcW w:w="2023" w:type="dxa"/>
            <w:shd w:val="clear" w:color="auto" w:fill="auto"/>
          </w:tcPr>
          <w:p w14:paraId="21595951" w14:textId="62B35596" w:rsidR="00B13AF6" w:rsidRPr="00D076B1" w:rsidRDefault="00B13AF6" w:rsidP="00005F41">
            <w:pPr>
              <w:pStyle w:val="Tabletext"/>
              <w:rPr>
                <w:highlight w:val="yellow"/>
              </w:rPr>
            </w:pPr>
            <w:r w:rsidRPr="00D076B1">
              <w:t xml:space="preserve">For </w:t>
            </w:r>
            <w:r w:rsidRPr="00D076B1">
              <w:rPr>
                <w:b/>
                <w:bCs/>
              </w:rPr>
              <w:t>centralized</w:t>
            </w:r>
            <w:r w:rsidRPr="00D076B1">
              <w:t xml:space="preserve"> </w:t>
            </w:r>
            <w:r w:rsidR="00F43FB1" w:rsidRPr="00D076B1">
              <w:t>sanitary drainage systems</w:t>
            </w:r>
            <w:r w:rsidRPr="00D076B1">
              <w:t xml:space="preserve">, </w:t>
            </w:r>
            <w:r w:rsidR="00137128" w:rsidRPr="00D076B1">
              <w:t>are</w:t>
            </w:r>
            <w:r w:rsidRPr="00D076B1">
              <w:t xml:space="preserve"> </w:t>
            </w:r>
            <w:r w:rsidRPr="00D076B1">
              <w:rPr>
                <w:b/>
                <w:bCs/>
              </w:rPr>
              <w:t>contamination event preparation and response plans</w:t>
            </w:r>
            <w:r w:rsidRPr="00D076B1">
              <w:t xml:space="preserve"> </w:t>
            </w:r>
            <w:r w:rsidR="00137128" w:rsidRPr="00D076B1">
              <w:t xml:space="preserve">in place </w:t>
            </w:r>
            <w:r w:rsidRPr="00D076B1">
              <w:t>in the event of wastewater overflows or leakage that may affect downstream users of water?</w:t>
            </w:r>
          </w:p>
        </w:tc>
        <w:tc>
          <w:tcPr>
            <w:tcW w:w="1984" w:type="dxa"/>
            <w:shd w:val="clear" w:color="auto" w:fill="auto"/>
          </w:tcPr>
          <w:p w14:paraId="7BC442D4" w14:textId="77777777" w:rsidR="00B13AF6" w:rsidRPr="00D076B1" w:rsidRDefault="00B13AF6" w:rsidP="00005F41">
            <w:pPr>
              <w:pStyle w:val="Tabletext"/>
            </w:pPr>
            <w:r w:rsidRPr="00D076B1">
              <w:t>Wastewater overflows or leakage can release pathogenic microorganisms into drinking-water sources, recreational water and water used for irrigating food and livestock production, which can result in illness.</w:t>
            </w:r>
          </w:p>
        </w:tc>
        <w:tc>
          <w:tcPr>
            <w:tcW w:w="4253" w:type="dxa"/>
            <w:shd w:val="clear" w:color="auto" w:fill="auto"/>
          </w:tcPr>
          <w:p w14:paraId="3344A704" w14:textId="33041B47" w:rsidR="00B13AF6" w:rsidRPr="00D076B1" w:rsidRDefault="00626455" w:rsidP="00005F41">
            <w:pPr>
              <w:pStyle w:val="Tablebullets"/>
            </w:pPr>
            <w:r>
              <w:t>Is</w:t>
            </w:r>
            <w:r w:rsidRPr="00D076B1">
              <w:t xml:space="preserve"> </w:t>
            </w:r>
            <w:r w:rsidR="00B13AF6" w:rsidRPr="00D076B1">
              <w:t xml:space="preserve">a list </w:t>
            </w:r>
            <w:r w:rsidR="000B1793">
              <w:t xml:space="preserve">available </w:t>
            </w:r>
            <w:r w:rsidR="00B13AF6" w:rsidRPr="00D076B1">
              <w:t>of the pe</w:t>
            </w:r>
            <w:r w:rsidR="00511635" w:rsidRPr="00D076B1">
              <w:t>ople</w:t>
            </w:r>
            <w:r w:rsidR="00B13AF6" w:rsidRPr="00D076B1">
              <w:t xml:space="preserve"> at most risk (such as aquaculture, food production, recreation and drinking-water</w:t>
            </w:r>
            <w:r w:rsidR="00137128" w:rsidRPr="00D076B1">
              <w:t xml:space="preserve"> users</w:t>
            </w:r>
            <w:r w:rsidR="00B13AF6" w:rsidRPr="00D076B1">
              <w:t>)</w:t>
            </w:r>
            <w:r>
              <w:t>,</w:t>
            </w:r>
            <w:r w:rsidR="00B13AF6" w:rsidRPr="00D076B1">
              <w:t xml:space="preserve"> and </w:t>
            </w:r>
            <w:r>
              <w:t xml:space="preserve">is </w:t>
            </w:r>
            <w:r w:rsidR="00B13AF6" w:rsidRPr="00D076B1">
              <w:t xml:space="preserve">a plan </w:t>
            </w:r>
            <w:r w:rsidR="00FE28E6">
              <w:t xml:space="preserve">available </w:t>
            </w:r>
            <w:r w:rsidR="00B13AF6" w:rsidRPr="00D076B1">
              <w:t xml:space="preserve">to assess risk </w:t>
            </w:r>
            <w:r w:rsidR="00137128" w:rsidRPr="00D076B1">
              <w:t xml:space="preserve">rapidly </w:t>
            </w:r>
            <w:r w:rsidR="00B13AF6" w:rsidRPr="00D076B1">
              <w:t>and notify those pe</w:t>
            </w:r>
            <w:r w:rsidR="00511635" w:rsidRPr="00D076B1">
              <w:t>ople</w:t>
            </w:r>
            <w:r w:rsidR="00B13AF6" w:rsidRPr="00D076B1">
              <w:t xml:space="preserve"> if contamination occurs?</w:t>
            </w:r>
          </w:p>
          <w:p w14:paraId="6BC822C9" w14:textId="4E81CF80" w:rsidR="00B13AF6" w:rsidRPr="00D076B1" w:rsidRDefault="00B13AF6" w:rsidP="00005F41">
            <w:pPr>
              <w:pStyle w:val="Tablebullets"/>
            </w:pPr>
            <w:r w:rsidRPr="00D076B1">
              <w:t xml:space="preserve">What local partners are </w:t>
            </w:r>
            <w:r w:rsidR="00137128" w:rsidRPr="00D076B1">
              <w:t xml:space="preserve">available </w:t>
            </w:r>
            <w:r w:rsidRPr="00D076B1">
              <w:t>to remedy such situations?</w:t>
            </w:r>
          </w:p>
          <w:p w14:paraId="77EB6D28" w14:textId="31B2E62E" w:rsidR="00B13AF6" w:rsidRPr="00D076B1" w:rsidRDefault="00137128" w:rsidP="00005F41">
            <w:pPr>
              <w:pStyle w:val="Tablebullets"/>
            </w:pPr>
            <w:r w:rsidRPr="00D076B1">
              <w:t>Are</w:t>
            </w:r>
            <w:r w:rsidR="00B13AF6" w:rsidRPr="00D076B1">
              <w:t xml:space="preserve"> communication protocols in place to inform downstream stakeholders about possible wastewater contamination events? </w:t>
            </w:r>
          </w:p>
        </w:tc>
        <w:tc>
          <w:tcPr>
            <w:tcW w:w="2126" w:type="dxa"/>
            <w:shd w:val="clear" w:color="auto" w:fill="auto"/>
          </w:tcPr>
          <w:p w14:paraId="1DC7865A" w14:textId="2703A8EF" w:rsidR="00B13AF6" w:rsidRPr="00D076B1" w:rsidRDefault="00B13AF6" w:rsidP="00005F41">
            <w:pPr>
              <w:pStyle w:val="Tabletext"/>
              <w:rPr>
                <w:i/>
                <w:iCs/>
              </w:rPr>
            </w:pPr>
          </w:p>
        </w:tc>
        <w:tc>
          <w:tcPr>
            <w:tcW w:w="2325" w:type="dxa"/>
            <w:shd w:val="clear" w:color="auto" w:fill="auto"/>
          </w:tcPr>
          <w:p w14:paraId="0A79F70D" w14:textId="1AA780C4" w:rsidR="00B13AF6" w:rsidRPr="00D076B1" w:rsidRDefault="00B13AF6" w:rsidP="00005F41">
            <w:pPr>
              <w:pStyle w:val="Tabletext"/>
              <w:rPr>
                <w:i/>
                <w:iCs/>
              </w:rPr>
            </w:pPr>
          </w:p>
        </w:tc>
        <w:tc>
          <w:tcPr>
            <w:tcW w:w="1327" w:type="dxa"/>
          </w:tcPr>
          <w:p w14:paraId="040764B9" w14:textId="1F0B96DE" w:rsidR="00B13AF6" w:rsidRPr="00D076B1" w:rsidRDefault="00B13AF6" w:rsidP="00005F41">
            <w:pPr>
              <w:pStyle w:val="Tabletext"/>
              <w:rPr>
                <w:i/>
                <w:iCs/>
              </w:rPr>
            </w:pPr>
          </w:p>
        </w:tc>
      </w:tr>
      <w:tr w:rsidR="00B13AF6" w:rsidRPr="00D076B1" w14:paraId="22459EEF" w14:textId="77777777" w:rsidTr="00186085">
        <w:trPr>
          <w:cantSplit/>
          <w:jc w:val="center"/>
        </w:trPr>
        <w:tc>
          <w:tcPr>
            <w:tcW w:w="0" w:type="auto"/>
            <w:shd w:val="clear" w:color="auto" w:fill="auto"/>
          </w:tcPr>
          <w:p w14:paraId="355CF5C7" w14:textId="77777777" w:rsidR="00B13AF6" w:rsidRPr="00D076B1" w:rsidRDefault="00B13AF6" w:rsidP="00BC08CD">
            <w:pPr>
              <w:pStyle w:val="ListParagraph"/>
              <w:numPr>
                <w:ilvl w:val="0"/>
                <w:numId w:val="5"/>
              </w:numPr>
            </w:pPr>
          </w:p>
        </w:tc>
        <w:tc>
          <w:tcPr>
            <w:tcW w:w="2023" w:type="dxa"/>
            <w:shd w:val="clear" w:color="auto" w:fill="auto"/>
          </w:tcPr>
          <w:p w14:paraId="4A4DB320" w14:textId="41A0A1C5" w:rsidR="00B13AF6" w:rsidRPr="00D076B1" w:rsidRDefault="00B13AF6" w:rsidP="00005F41">
            <w:pPr>
              <w:pStyle w:val="Tabletext"/>
            </w:pPr>
            <w:r w:rsidRPr="00D076B1">
              <w:t xml:space="preserve">For </w:t>
            </w:r>
            <w:r w:rsidRPr="00D076B1">
              <w:rPr>
                <w:b/>
                <w:bCs/>
              </w:rPr>
              <w:t>centralized</w:t>
            </w:r>
            <w:r w:rsidRPr="00D076B1">
              <w:t xml:space="preserve"> </w:t>
            </w:r>
            <w:r w:rsidR="00F43FB1" w:rsidRPr="00D076B1">
              <w:t xml:space="preserve">sanitary drainage systems </w:t>
            </w:r>
            <w:r w:rsidRPr="00D076B1">
              <w:t xml:space="preserve">that rely on water-washed sanitation, </w:t>
            </w:r>
            <w:r w:rsidR="00FD49D3" w:rsidRPr="00D076B1">
              <w:t>are</w:t>
            </w:r>
            <w:r w:rsidRPr="00D076B1">
              <w:t xml:space="preserve"> </w:t>
            </w:r>
            <w:r w:rsidRPr="00D076B1">
              <w:rPr>
                <w:b/>
                <w:bCs/>
              </w:rPr>
              <w:t>preparation and response plans</w:t>
            </w:r>
            <w:r w:rsidRPr="00D076B1">
              <w:t xml:space="preserve"> </w:t>
            </w:r>
            <w:r w:rsidR="00FD49D3" w:rsidRPr="00D076B1">
              <w:t xml:space="preserve">in place </w:t>
            </w:r>
            <w:r w:rsidRPr="00D076B1">
              <w:t>in the event of loss of water resulting in lack of water for flow and blockage of sewer or poor quality of sewage?</w:t>
            </w:r>
          </w:p>
        </w:tc>
        <w:tc>
          <w:tcPr>
            <w:tcW w:w="1984" w:type="dxa"/>
            <w:shd w:val="clear" w:color="auto" w:fill="auto"/>
          </w:tcPr>
          <w:p w14:paraId="21DDB8AE" w14:textId="77777777" w:rsidR="00B13AF6" w:rsidRPr="00D076B1" w:rsidRDefault="00B13AF6" w:rsidP="00005F41">
            <w:pPr>
              <w:pStyle w:val="Tabletext"/>
            </w:pPr>
            <w:r w:rsidRPr="00D076B1">
              <w:t>Loss of hydraulic flows to remove and safely dispose of wastewater can lead to the spread of infectious diseases.</w:t>
            </w:r>
          </w:p>
        </w:tc>
        <w:tc>
          <w:tcPr>
            <w:tcW w:w="4253" w:type="dxa"/>
            <w:shd w:val="clear" w:color="auto" w:fill="auto"/>
          </w:tcPr>
          <w:p w14:paraId="5202ADD2" w14:textId="4A6AE360" w:rsidR="00B13AF6" w:rsidRPr="00D076B1" w:rsidRDefault="00FD49D3" w:rsidP="00005F41">
            <w:pPr>
              <w:pStyle w:val="Tablebullets"/>
            </w:pPr>
            <w:r w:rsidRPr="00D076B1">
              <w:t>Are</w:t>
            </w:r>
            <w:r w:rsidR="00B13AF6" w:rsidRPr="00D076B1">
              <w:t xml:space="preserve"> estimates of the minimum flows required to keep the centralized water-washed sewerage system and wastewater treatment functional</w:t>
            </w:r>
            <w:r w:rsidRPr="00D076B1">
              <w:t xml:space="preserve"> available</w:t>
            </w:r>
            <w:r w:rsidR="00B13AF6" w:rsidRPr="00D076B1">
              <w:t>?</w:t>
            </w:r>
          </w:p>
          <w:p w14:paraId="4BD33D7C" w14:textId="02E5EC7E" w:rsidR="00B13AF6" w:rsidRPr="00D076B1" w:rsidRDefault="00FD49D3" w:rsidP="00005F41">
            <w:pPr>
              <w:pStyle w:val="Tablebullets"/>
            </w:pPr>
            <w:r w:rsidRPr="00D076B1">
              <w:t>Are</w:t>
            </w:r>
            <w:r w:rsidR="003C5DD3" w:rsidRPr="00D076B1">
              <w:t xml:space="preserve"> regular assessments</w:t>
            </w:r>
            <w:r w:rsidRPr="00D076B1">
              <w:t xml:space="preserve"> made</w:t>
            </w:r>
            <w:r w:rsidR="003C5DD3" w:rsidRPr="00D076B1">
              <w:t xml:space="preserve"> of needs for modification of the sewerage system to operate with reduced water flows? If so, have costed modification plans been developed</w:t>
            </w:r>
            <w:r w:rsidRPr="00D076B1">
              <w:t>,</w:t>
            </w:r>
            <w:r w:rsidR="003C5DD3" w:rsidRPr="00D076B1">
              <w:t xml:space="preserve"> and</w:t>
            </w:r>
            <w:r w:rsidRPr="00D076B1">
              <w:t xml:space="preserve"> are</w:t>
            </w:r>
            <w:r w:rsidR="003C5DD3" w:rsidRPr="00D076B1">
              <w:t xml:space="preserve"> the needs reflected in the municipal and/or national budget programmes?</w:t>
            </w:r>
          </w:p>
          <w:p w14:paraId="01EAA2FB" w14:textId="49AE606C" w:rsidR="00B13AF6" w:rsidRPr="00D076B1" w:rsidRDefault="00FD49D3" w:rsidP="00005F41">
            <w:pPr>
              <w:pStyle w:val="Tablebullets"/>
            </w:pPr>
            <w:r w:rsidRPr="00D076B1">
              <w:t>Are</w:t>
            </w:r>
            <w:r w:rsidR="00B13AF6" w:rsidRPr="00D076B1">
              <w:t xml:space="preserve"> backup plans</w:t>
            </w:r>
            <w:r w:rsidRPr="00D076B1">
              <w:t xml:space="preserve"> in place</w:t>
            </w:r>
            <w:r w:rsidR="00B13AF6" w:rsidRPr="00D076B1">
              <w:t xml:space="preserve"> if the sewer is blocked, such as </w:t>
            </w:r>
            <w:r w:rsidRPr="00D076B1">
              <w:t xml:space="preserve">methods </w:t>
            </w:r>
            <w:r w:rsidR="00B13AF6" w:rsidRPr="00D076B1">
              <w:t xml:space="preserve">to unblock the sewer? </w:t>
            </w:r>
          </w:p>
        </w:tc>
        <w:tc>
          <w:tcPr>
            <w:tcW w:w="2126" w:type="dxa"/>
            <w:shd w:val="clear" w:color="auto" w:fill="auto"/>
          </w:tcPr>
          <w:p w14:paraId="217B1E00" w14:textId="44CA1538" w:rsidR="00B13AF6" w:rsidRPr="00D076B1" w:rsidRDefault="00B13AF6" w:rsidP="00005F41">
            <w:pPr>
              <w:pStyle w:val="Tabletext"/>
              <w:rPr>
                <w:i/>
                <w:iCs/>
              </w:rPr>
            </w:pPr>
          </w:p>
        </w:tc>
        <w:tc>
          <w:tcPr>
            <w:tcW w:w="2325" w:type="dxa"/>
            <w:shd w:val="clear" w:color="auto" w:fill="auto"/>
          </w:tcPr>
          <w:p w14:paraId="0B3A9CEE" w14:textId="60700704" w:rsidR="00B13AF6" w:rsidRPr="00D076B1" w:rsidRDefault="00B13AF6" w:rsidP="00005F41">
            <w:pPr>
              <w:pStyle w:val="Tabletext"/>
              <w:rPr>
                <w:i/>
                <w:iCs/>
              </w:rPr>
            </w:pPr>
          </w:p>
        </w:tc>
        <w:tc>
          <w:tcPr>
            <w:tcW w:w="1327" w:type="dxa"/>
          </w:tcPr>
          <w:p w14:paraId="62A3000B" w14:textId="5274A879" w:rsidR="00B13AF6" w:rsidRPr="00D076B1" w:rsidRDefault="00B13AF6" w:rsidP="00005F41">
            <w:pPr>
              <w:pStyle w:val="Tabletext"/>
              <w:rPr>
                <w:i/>
                <w:iCs/>
              </w:rPr>
            </w:pPr>
          </w:p>
        </w:tc>
      </w:tr>
      <w:tr w:rsidR="00B13AF6" w:rsidRPr="00D076B1" w14:paraId="562AF968" w14:textId="77777777" w:rsidTr="00186085">
        <w:trPr>
          <w:cantSplit/>
          <w:jc w:val="center"/>
        </w:trPr>
        <w:tc>
          <w:tcPr>
            <w:tcW w:w="0" w:type="auto"/>
            <w:shd w:val="clear" w:color="auto" w:fill="auto"/>
          </w:tcPr>
          <w:p w14:paraId="781987EF" w14:textId="77777777" w:rsidR="00B13AF6" w:rsidRPr="00D076B1" w:rsidRDefault="00B13AF6" w:rsidP="00BC08CD">
            <w:pPr>
              <w:pStyle w:val="ListParagraph"/>
              <w:numPr>
                <w:ilvl w:val="0"/>
                <w:numId w:val="5"/>
              </w:numPr>
            </w:pPr>
          </w:p>
        </w:tc>
        <w:tc>
          <w:tcPr>
            <w:tcW w:w="2023" w:type="dxa"/>
            <w:shd w:val="clear" w:color="auto" w:fill="auto"/>
          </w:tcPr>
          <w:p w14:paraId="0680DE34" w14:textId="21FD685B" w:rsidR="00B13AF6" w:rsidRPr="00D076B1" w:rsidRDefault="00B13AF6" w:rsidP="00005F41">
            <w:pPr>
              <w:pStyle w:val="Tabletext"/>
            </w:pPr>
            <w:r w:rsidRPr="00D076B1">
              <w:t xml:space="preserve">For </w:t>
            </w:r>
            <w:r w:rsidRPr="00D076B1">
              <w:rPr>
                <w:b/>
                <w:bCs/>
              </w:rPr>
              <w:t>industrial connections</w:t>
            </w:r>
            <w:r w:rsidRPr="00D076B1">
              <w:t xml:space="preserve"> that require wastewater pretreatment prior to discharge to </w:t>
            </w:r>
            <w:r w:rsidRPr="00D076B1">
              <w:rPr>
                <w:b/>
                <w:bCs/>
              </w:rPr>
              <w:t>centralized</w:t>
            </w:r>
            <w:r w:rsidRPr="00D076B1">
              <w:t xml:space="preserve"> </w:t>
            </w:r>
            <w:r w:rsidR="00F43FB1" w:rsidRPr="00D076B1">
              <w:t>sanitary drainage systems</w:t>
            </w:r>
            <w:r w:rsidRPr="00D076B1">
              <w:t xml:space="preserve">, is a preparation and response plan in place (including notification protocols) in the event of pretreatment failure? </w:t>
            </w:r>
          </w:p>
        </w:tc>
        <w:tc>
          <w:tcPr>
            <w:tcW w:w="1984" w:type="dxa"/>
            <w:shd w:val="clear" w:color="auto" w:fill="auto"/>
          </w:tcPr>
          <w:p w14:paraId="18D92678" w14:textId="11992BF3" w:rsidR="00B13AF6" w:rsidRPr="00D076B1" w:rsidRDefault="00B13AF6" w:rsidP="00005F41">
            <w:pPr>
              <w:pStyle w:val="Tabletext"/>
            </w:pPr>
            <w:r w:rsidRPr="00D076B1">
              <w:t>Failure to pretreat particular effluents</w:t>
            </w:r>
            <w:r w:rsidR="002634C8" w:rsidRPr="00D076B1">
              <w:t xml:space="preserve"> </w:t>
            </w:r>
            <w:r w:rsidRPr="00D076B1">
              <w:t xml:space="preserve">prior to discharge to centralized </w:t>
            </w:r>
            <w:r w:rsidR="00127198" w:rsidRPr="00D076B1">
              <w:t xml:space="preserve">sanitary drainage systems </w:t>
            </w:r>
            <w:r w:rsidRPr="00D076B1">
              <w:t>can lead to failures in sewer operation and sewage treatment, which can lead to untreated wastewater (and thus pathogens/chemicals) being discharged into the environment, which can become a source of illness.</w:t>
            </w:r>
          </w:p>
        </w:tc>
        <w:tc>
          <w:tcPr>
            <w:tcW w:w="4253" w:type="dxa"/>
            <w:shd w:val="clear" w:color="auto" w:fill="auto"/>
          </w:tcPr>
          <w:p w14:paraId="4B43DF70" w14:textId="44289E17" w:rsidR="00B13AF6" w:rsidRPr="00D076B1" w:rsidRDefault="00D076B1" w:rsidP="00005F41">
            <w:pPr>
              <w:pStyle w:val="Tablebullets"/>
            </w:pPr>
            <w:r w:rsidRPr="00D076B1">
              <w:t>Is</w:t>
            </w:r>
            <w:r w:rsidR="00B13AF6" w:rsidRPr="00D076B1">
              <w:t xml:space="preserve"> a documented list </w:t>
            </w:r>
            <w:r w:rsidRPr="00D076B1">
              <w:t xml:space="preserve">available </w:t>
            </w:r>
            <w:r w:rsidR="00B13AF6" w:rsidRPr="00D076B1">
              <w:t>of industrial connections that are known to require pretreatment, including the nature/volume of the wastewater being pretreated and the pretreatment processes that are in place?</w:t>
            </w:r>
          </w:p>
          <w:p w14:paraId="3714885D" w14:textId="3D61DEE1" w:rsidR="00B13AF6" w:rsidRPr="00D076B1" w:rsidRDefault="00D076B1" w:rsidP="00005F41">
            <w:pPr>
              <w:pStyle w:val="Tablebullets"/>
            </w:pPr>
            <w:r w:rsidRPr="00D076B1">
              <w:t>Is</w:t>
            </w:r>
            <w:r w:rsidR="00B13AF6" w:rsidRPr="00D076B1">
              <w:t xml:space="preserve"> a plan in place for what to do in the event of a loss of </w:t>
            </w:r>
            <w:r w:rsidR="001D2B7C" w:rsidRPr="00D076B1">
              <w:t>pretreatment</w:t>
            </w:r>
            <w:r w:rsidR="00B13AF6" w:rsidRPr="00D076B1">
              <w:t xml:space="preserve"> (e.g. onsite holding tanks for the industrial wastewater)?</w:t>
            </w:r>
          </w:p>
          <w:p w14:paraId="42E1F227" w14:textId="162953E4" w:rsidR="00B13AF6" w:rsidRPr="00D076B1" w:rsidRDefault="00B13AF6" w:rsidP="00005F41">
            <w:pPr>
              <w:pStyle w:val="Tablebullets"/>
            </w:pPr>
            <w:r w:rsidRPr="00D076B1">
              <w:t>Are any early warning systems in place to monitor occurrence of a pretreatment failure (e.g. onsite at the industrial premises, or within the sewerage network)?</w:t>
            </w:r>
          </w:p>
          <w:p w14:paraId="3EB204D3" w14:textId="4A8412DE" w:rsidR="00B13AF6" w:rsidRPr="00D076B1" w:rsidRDefault="00B13AF6" w:rsidP="00005F41">
            <w:pPr>
              <w:pStyle w:val="Tablebullets"/>
            </w:pPr>
            <w:r w:rsidRPr="00D076B1">
              <w:t>What notification/communication protocols are in place between the industrial connection and the sewerage system operators</w:t>
            </w:r>
            <w:r w:rsidR="003C5DD3" w:rsidRPr="00D076B1">
              <w:t xml:space="preserve"> in the event of a known pretreatment failure</w:t>
            </w:r>
            <w:r w:rsidRPr="00D076B1">
              <w:t>?</w:t>
            </w:r>
          </w:p>
          <w:p w14:paraId="51B545C4" w14:textId="77777777" w:rsidR="00B13AF6" w:rsidRDefault="003C5DD3" w:rsidP="00005F41">
            <w:pPr>
              <w:pStyle w:val="Tablebullets"/>
            </w:pPr>
            <w:r w:rsidRPr="00D076B1">
              <w:t>What measures are in place at the sewage treatment plant to minimize the impact of shock loads arising from pretreatment failures (e.g. storage tanks</w:t>
            </w:r>
            <w:r w:rsidR="007167F7">
              <w:t xml:space="preserve"> and</w:t>
            </w:r>
            <w:r w:rsidRPr="00D076B1">
              <w:t xml:space="preserve"> diversions)?</w:t>
            </w:r>
          </w:p>
          <w:p w14:paraId="37EAEDF5" w14:textId="77777777" w:rsidR="00585B16" w:rsidRDefault="00585B16" w:rsidP="00585B16">
            <w:pPr>
              <w:pStyle w:val="Tablebullets"/>
              <w:numPr>
                <w:ilvl w:val="0"/>
                <w:numId w:val="0"/>
              </w:numPr>
              <w:ind w:left="284" w:hanging="284"/>
            </w:pPr>
          </w:p>
          <w:p w14:paraId="01242A5B" w14:textId="77777777" w:rsidR="00585B16" w:rsidRDefault="00585B16" w:rsidP="00585B16">
            <w:pPr>
              <w:pStyle w:val="Tablebullets"/>
              <w:numPr>
                <w:ilvl w:val="0"/>
                <w:numId w:val="0"/>
              </w:numPr>
              <w:ind w:left="284" w:hanging="284"/>
            </w:pPr>
          </w:p>
          <w:p w14:paraId="4898EB91" w14:textId="77777777" w:rsidR="00585B16" w:rsidRDefault="00585B16" w:rsidP="00585B16">
            <w:pPr>
              <w:pStyle w:val="Tablebullets"/>
              <w:numPr>
                <w:ilvl w:val="0"/>
                <w:numId w:val="0"/>
              </w:numPr>
              <w:ind w:left="284" w:hanging="284"/>
            </w:pPr>
          </w:p>
          <w:p w14:paraId="5DA57833" w14:textId="4B24FAD3" w:rsidR="00585B16" w:rsidRPr="00D076B1" w:rsidRDefault="00585B16" w:rsidP="00585B16">
            <w:pPr>
              <w:pStyle w:val="Tablebullets"/>
              <w:numPr>
                <w:ilvl w:val="0"/>
                <w:numId w:val="0"/>
              </w:numPr>
              <w:ind w:left="284" w:hanging="284"/>
            </w:pPr>
          </w:p>
        </w:tc>
        <w:tc>
          <w:tcPr>
            <w:tcW w:w="2126" w:type="dxa"/>
            <w:shd w:val="clear" w:color="auto" w:fill="auto"/>
          </w:tcPr>
          <w:p w14:paraId="3001159E" w14:textId="09D2A91D" w:rsidR="00B13AF6" w:rsidRPr="00D076B1" w:rsidRDefault="00B13AF6" w:rsidP="00005F41">
            <w:pPr>
              <w:pStyle w:val="Tabletext"/>
              <w:rPr>
                <w:i/>
                <w:iCs/>
              </w:rPr>
            </w:pPr>
          </w:p>
        </w:tc>
        <w:tc>
          <w:tcPr>
            <w:tcW w:w="2325" w:type="dxa"/>
            <w:shd w:val="clear" w:color="auto" w:fill="auto"/>
          </w:tcPr>
          <w:p w14:paraId="34A7271D" w14:textId="7A4A274D" w:rsidR="00B13AF6" w:rsidRPr="00D076B1" w:rsidRDefault="00B13AF6" w:rsidP="00005F41">
            <w:pPr>
              <w:pStyle w:val="Tabletext"/>
              <w:rPr>
                <w:i/>
                <w:iCs/>
              </w:rPr>
            </w:pPr>
          </w:p>
        </w:tc>
        <w:tc>
          <w:tcPr>
            <w:tcW w:w="1327" w:type="dxa"/>
          </w:tcPr>
          <w:p w14:paraId="0B945FC7" w14:textId="179CED59" w:rsidR="00B13AF6" w:rsidRPr="00D076B1" w:rsidRDefault="00B13AF6" w:rsidP="00005F41">
            <w:pPr>
              <w:pStyle w:val="Tabletext"/>
              <w:rPr>
                <w:i/>
                <w:iCs/>
              </w:rPr>
            </w:pPr>
          </w:p>
        </w:tc>
      </w:tr>
      <w:tr w:rsidR="00585B16" w:rsidRPr="00D076B1" w14:paraId="45FDE88B" w14:textId="77777777" w:rsidTr="00585B16">
        <w:trPr>
          <w:cantSplit/>
          <w:jc w:val="center"/>
        </w:trPr>
        <w:tc>
          <w:tcPr>
            <w:tcW w:w="14472" w:type="dxa"/>
            <w:gridSpan w:val="7"/>
            <w:shd w:val="clear" w:color="auto" w:fill="BF8F00" w:themeFill="accent4" w:themeFillShade="BF"/>
          </w:tcPr>
          <w:p w14:paraId="0B7FEEEE" w14:textId="32890077" w:rsidR="00585B16" w:rsidRPr="00585B16" w:rsidRDefault="00585B16" w:rsidP="00005F41">
            <w:pPr>
              <w:pStyle w:val="Tabletext"/>
              <w:rPr>
                <w:b/>
                <w:bCs/>
              </w:rPr>
            </w:pPr>
            <w:r w:rsidRPr="00585B16">
              <w:rPr>
                <w:b/>
                <w:bCs/>
                <w:color w:val="FFFFFF" w:themeColor="background1"/>
              </w:rPr>
              <w:lastRenderedPageBreak/>
              <w:t xml:space="preserve">Supporting systems </w:t>
            </w:r>
          </w:p>
        </w:tc>
      </w:tr>
      <w:tr w:rsidR="00B13AF6" w:rsidRPr="00D076B1" w14:paraId="64140F45" w14:textId="77777777" w:rsidTr="00186085">
        <w:trPr>
          <w:cantSplit/>
          <w:jc w:val="center"/>
        </w:trPr>
        <w:tc>
          <w:tcPr>
            <w:tcW w:w="0" w:type="auto"/>
          </w:tcPr>
          <w:p w14:paraId="38CEEC4C" w14:textId="77777777" w:rsidR="00B13AF6" w:rsidRPr="00D076B1" w:rsidRDefault="00B13AF6" w:rsidP="00BC08CD">
            <w:pPr>
              <w:pStyle w:val="ListParagraph"/>
              <w:numPr>
                <w:ilvl w:val="0"/>
                <w:numId w:val="5"/>
              </w:numPr>
            </w:pPr>
          </w:p>
        </w:tc>
        <w:tc>
          <w:tcPr>
            <w:tcW w:w="2023" w:type="dxa"/>
          </w:tcPr>
          <w:p w14:paraId="754BE43E" w14:textId="024C8836" w:rsidR="00B13AF6" w:rsidRPr="00D076B1" w:rsidRDefault="007167F7" w:rsidP="00005F41">
            <w:pPr>
              <w:pStyle w:val="Tabletext"/>
            </w:pPr>
            <w:r>
              <w:t>Is</w:t>
            </w:r>
            <w:r w:rsidR="00B13AF6" w:rsidRPr="00D076B1">
              <w:t xml:space="preserve"> a plan</w:t>
            </w:r>
            <w:r>
              <w:t xml:space="preserve"> in place</w:t>
            </w:r>
            <w:r w:rsidR="00B13AF6" w:rsidRPr="00D076B1">
              <w:t xml:space="preserve"> to prepare for, and respond to, a </w:t>
            </w:r>
            <w:r w:rsidR="00B13AF6" w:rsidRPr="00D076B1">
              <w:rPr>
                <w:b/>
                <w:bCs/>
              </w:rPr>
              <w:t xml:space="preserve">loss of key personnel </w:t>
            </w:r>
            <w:r w:rsidR="00B13AF6" w:rsidRPr="00D076B1">
              <w:t>such as skilled operators?</w:t>
            </w:r>
          </w:p>
        </w:tc>
        <w:tc>
          <w:tcPr>
            <w:tcW w:w="1984" w:type="dxa"/>
          </w:tcPr>
          <w:p w14:paraId="7B80070C" w14:textId="4D121F16" w:rsidR="00B13AF6" w:rsidRPr="00D076B1" w:rsidRDefault="00B13AF6" w:rsidP="00005F41">
            <w:pPr>
              <w:pStyle w:val="Tabletext"/>
            </w:pPr>
            <w:r w:rsidRPr="00D076B1">
              <w:t>Absence of skilled personnel can lead to inability to operate the wastewater infrastructure appropriately</w:t>
            </w:r>
            <w:r w:rsidR="007167F7">
              <w:t>,</w:t>
            </w:r>
            <w:r w:rsidRPr="00D076B1">
              <w:t xml:space="preserve"> and thus to unsafe discharge.</w:t>
            </w:r>
          </w:p>
        </w:tc>
        <w:tc>
          <w:tcPr>
            <w:tcW w:w="4253" w:type="dxa"/>
          </w:tcPr>
          <w:p w14:paraId="799B402E" w14:textId="4B3F73EC" w:rsidR="00B13AF6" w:rsidRPr="00D076B1" w:rsidRDefault="00B13AF6" w:rsidP="00005F41">
            <w:pPr>
              <w:pStyle w:val="Tablebullets"/>
            </w:pPr>
            <w:r w:rsidRPr="00D076B1">
              <w:t>Are lists of key personnel and their functions and skills</w:t>
            </w:r>
            <w:r w:rsidR="007167F7">
              <w:t xml:space="preserve"> available</w:t>
            </w:r>
            <w:r w:rsidRPr="00D076B1">
              <w:t>?</w:t>
            </w:r>
          </w:p>
          <w:p w14:paraId="53FA2968" w14:textId="5C4F08E9" w:rsidR="00B13AF6" w:rsidRPr="00D076B1" w:rsidRDefault="00B13AF6" w:rsidP="00005F41">
            <w:pPr>
              <w:pStyle w:val="Tablebullets"/>
            </w:pPr>
            <w:r w:rsidRPr="00D076B1">
              <w:t>Are practical training program</w:t>
            </w:r>
            <w:r w:rsidR="007167F7">
              <w:t>me</w:t>
            </w:r>
            <w:r w:rsidRPr="00D076B1">
              <w:t>s in place to increase the availability of skilled operators and other critical person</w:t>
            </w:r>
            <w:r w:rsidR="00C33B50">
              <w:t>nel</w:t>
            </w:r>
            <w:r w:rsidRPr="00D076B1">
              <w:t>?</w:t>
            </w:r>
          </w:p>
          <w:p w14:paraId="3F136EFF" w14:textId="77777777" w:rsidR="00B13AF6" w:rsidRPr="00D076B1" w:rsidRDefault="00B13AF6" w:rsidP="00005F41">
            <w:pPr>
              <w:pStyle w:val="Tablebullets"/>
            </w:pPr>
            <w:r w:rsidRPr="00D076B1">
              <w:t>Could staff be relocated and based onsite at, or very close to, key locations to support continuity of service?</w:t>
            </w:r>
          </w:p>
          <w:p w14:paraId="6795FBE9" w14:textId="5F15CD3A" w:rsidR="00B13AF6" w:rsidRPr="00D076B1" w:rsidRDefault="00B13AF6" w:rsidP="00005F41">
            <w:pPr>
              <w:pStyle w:val="Tablebullets"/>
            </w:pPr>
            <w:r w:rsidRPr="00D076B1">
              <w:t xml:space="preserve">Can staff be transferred from neighbouring </w:t>
            </w:r>
            <w:proofErr w:type="spellStart"/>
            <w:r w:rsidR="00A663CB" w:rsidRPr="00D076B1">
              <w:t>v</w:t>
            </w:r>
            <w:r w:rsidRPr="00D076B1">
              <w:t>odokanal</w:t>
            </w:r>
            <w:proofErr w:type="spellEnd"/>
            <w:r w:rsidRPr="00D076B1">
              <w:t xml:space="preserve"> systems if the need arises?</w:t>
            </w:r>
          </w:p>
        </w:tc>
        <w:tc>
          <w:tcPr>
            <w:tcW w:w="2126" w:type="dxa"/>
          </w:tcPr>
          <w:p w14:paraId="7FEDFA39" w14:textId="5E7B50C3" w:rsidR="00B13AF6" w:rsidRPr="00D076B1" w:rsidRDefault="00B13AF6" w:rsidP="00005F41">
            <w:pPr>
              <w:pStyle w:val="Tabletext"/>
              <w:rPr>
                <w:i/>
                <w:iCs/>
              </w:rPr>
            </w:pPr>
          </w:p>
        </w:tc>
        <w:tc>
          <w:tcPr>
            <w:tcW w:w="2325" w:type="dxa"/>
          </w:tcPr>
          <w:p w14:paraId="67A56214" w14:textId="4F572D8D" w:rsidR="00B13AF6" w:rsidRPr="00D076B1" w:rsidRDefault="00B13AF6" w:rsidP="00005F41">
            <w:pPr>
              <w:pStyle w:val="Tabletext"/>
              <w:rPr>
                <w:i/>
                <w:iCs/>
              </w:rPr>
            </w:pPr>
          </w:p>
        </w:tc>
        <w:tc>
          <w:tcPr>
            <w:tcW w:w="1327" w:type="dxa"/>
          </w:tcPr>
          <w:p w14:paraId="4EB07F64" w14:textId="71AE85FD" w:rsidR="00B13AF6" w:rsidRPr="00D076B1" w:rsidRDefault="00B13AF6" w:rsidP="00005F41">
            <w:pPr>
              <w:pStyle w:val="Tabletext"/>
              <w:rPr>
                <w:i/>
                <w:iCs/>
              </w:rPr>
            </w:pPr>
          </w:p>
        </w:tc>
      </w:tr>
      <w:tr w:rsidR="00B13AF6" w:rsidRPr="00D076B1" w14:paraId="27776633" w14:textId="77777777" w:rsidTr="00186085">
        <w:trPr>
          <w:cantSplit/>
          <w:jc w:val="center"/>
        </w:trPr>
        <w:tc>
          <w:tcPr>
            <w:tcW w:w="0" w:type="auto"/>
          </w:tcPr>
          <w:p w14:paraId="709AB224" w14:textId="77777777" w:rsidR="00B13AF6" w:rsidRPr="00D076B1" w:rsidRDefault="00B13AF6" w:rsidP="00BC08CD">
            <w:pPr>
              <w:pStyle w:val="ListParagraph"/>
              <w:numPr>
                <w:ilvl w:val="0"/>
                <w:numId w:val="5"/>
              </w:numPr>
            </w:pPr>
          </w:p>
        </w:tc>
        <w:tc>
          <w:tcPr>
            <w:tcW w:w="2023" w:type="dxa"/>
          </w:tcPr>
          <w:p w14:paraId="79B0F461" w14:textId="6E196E8F" w:rsidR="00B13AF6" w:rsidRPr="00D076B1" w:rsidRDefault="00B13AF6" w:rsidP="00005F41">
            <w:pPr>
              <w:pStyle w:val="Tabletext"/>
            </w:pPr>
            <w:r w:rsidRPr="00D076B1">
              <w:t xml:space="preserve">Do you have means of </w:t>
            </w:r>
            <w:r w:rsidRPr="00D076B1">
              <w:rPr>
                <w:b/>
                <w:bCs/>
              </w:rPr>
              <w:t xml:space="preserve">finding wastewater </w:t>
            </w:r>
            <w:r w:rsidR="00262C30" w:rsidRPr="00D076B1">
              <w:rPr>
                <w:b/>
                <w:bCs/>
              </w:rPr>
              <w:t>leakages</w:t>
            </w:r>
            <w:r w:rsidRPr="00D076B1">
              <w:t>?</w:t>
            </w:r>
          </w:p>
        </w:tc>
        <w:tc>
          <w:tcPr>
            <w:tcW w:w="1984" w:type="dxa"/>
          </w:tcPr>
          <w:p w14:paraId="149C1D42" w14:textId="15E52410" w:rsidR="00B13AF6" w:rsidRPr="00D076B1" w:rsidRDefault="00B13AF6" w:rsidP="00005F41">
            <w:pPr>
              <w:pStyle w:val="Tabletext"/>
            </w:pPr>
            <w:r w:rsidRPr="00D076B1">
              <w:t xml:space="preserve">Leaking sewage can spread diseases. Locating and repairing points where wastewater is being discharged and polluting land and water can help to prevent transmission of diseases. </w:t>
            </w:r>
          </w:p>
        </w:tc>
        <w:tc>
          <w:tcPr>
            <w:tcW w:w="4253" w:type="dxa"/>
          </w:tcPr>
          <w:p w14:paraId="441B35BB" w14:textId="12A538FB" w:rsidR="00B13AF6" w:rsidRPr="00D076B1" w:rsidRDefault="00B13AF6" w:rsidP="00005F41">
            <w:pPr>
              <w:pStyle w:val="Tablebullets"/>
            </w:pPr>
            <w:r w:rsidRPr="00D076B1">
              <w:t xml:space="preserve">Have methods for finding leaking septic and sewerage systems been deployed to locate leaks </w:t>
            </w:r>
            <w:r w:rsidR="00C11A33" w:rsidRPr="00D076B1">
              <w:t xml:space="preserve">rapidly </w:t>
            </w:r>
            <w:r w:rsidRPr="00D076B1">
              <w:t>after strikes?</w:t>
            </w:r>
          </w:p>
        </w:tc>
        <w:tc>
          <w:tcPr>
            <w:tcW w:w="2126" w:type="dxa"/>
          </w:tcPr>
          <w:p w14:paraId="62E92F15" w14:textId="005496FF" w:rsidR="00B13AF6" w:rsidRPr="00D076B1" w:rsidRDefault="00B13AF6" w:rsidP="00005F41">
            <w:pPr>
              <w:pStyle w:val="Tabletext"/>
              <w:rPr>
                <w:i/>
                <w:iCs/>
              </w:rPr>
            </w:pPr>
          </w:p>
        </w:tc>
        <w:tc>
          <w:tcPr>
            <w:tcW w:w="2325" w:type="dxa"/>
          </w:tcPr>
          <w:p w14:paraId="26C024E7" w14:textId="258F2A40" w:rsidR="00B13AF6" w:rsidRPr="00D076B1" w:rsidRDefault="00B13AF6" w:rsidP="00005F41">
            <w:pPr>
              <w:pStyle w:val="Tabletext"/>
              <w:rPr>
                <w:i/>
                <w:iCs/>
              </w:rPr>
            </w:pPr>
          </w:p>
        </w:tc>
        <w:tc>
          <w:tcPr>
            <w:tcW w:w="1327" w:type="dxa"/>
          </w:tcPr>
          <w:p w14:paraId="34547774" w14:textId="3BD6412D" w:rsidR="00B13AF6" w:rsidRPr="00D076B1" w:rsidRDefault="00B13AF6" w:rsidP="00005F41">
            <w:pPr>
              <w:pStyle w:val="Tabletext"/>
              <w:rPr>
                <w:i/>
                <w:iCs/>
              </w:rPr>
            </w:pPr>
          </w:p>
        </w:tc>
      </w:tr>
      <w:tr w:rsidR="00585B16" w:rsidRPr="00D076B1" w14:paraId="01DEFBF7" w14:textId="77777777" w:rsidTr="00585B16">
        <w:trPr>
          <w:cantSplit/>
          <w:jc w:val="center"/>
        </w:trPr>
        <w:tc>
          <w:tcPr>
            <w:tcW w:w="14472" w:type="dxa"/>
            <w:gridSpan w:val="7"/>
            <w:shd w:val="clear" w:color="auto" w:fill="BF8F00" w:themeFill="accent4" w:themeFillShade="BF"/>
          </w:tcPr>
          <w:p w14:paraId="62917915" w14:textId="6DB9AA85" w:rsidR="00585B16" w:rsidRPr="00585B16" w:rsidRDefault="00585B16" w:rsidP="00F70FD3">
            <w:pPr>
              <w:keepNext/>
              <w:spacing w:before="60" w:after="60"/>
              <w:rPr>
                <w:rFonts w:cstheme="minorHAnsi"/>
                <w:b/>
                <w:bCs/>
                <w:color w:val="FFFFFF" w:themeColor="background1"/>
                <w:sz w:val="18"/>
                <w:szCs w:val="18"/>
              </w:rPr>
            </w:pPr>
            <w:r w:rsidRPr="00585B16">
              <w:rPr>
                <w:rFonts w:cstheme="minorHAnsi"/>
                <w:b/>
                <w:bCs/>
                <w:color w:val="FFFFFF" w:themeColor="background1"/>
                <w:sz w:val="18"/>
                <w:szCs w:val="18"/>
              </w:rPr>
              <w:t>Alternative wastewater services</w:t>
            </w:r>
          </w:p>
        </w:tc>
      </w:tr>
      <w:tr w:rsidR="00B13AF6" w:rsidRPr="00D076B1" w14:paraId="1DE0F77E" w14:textId="77777777" w:rsidTr="00186085">
        <w:trPr>
          <w:cantSplit/>
          <w:jc w:val="center"/>
        </w:trPr>
        <w:tc>
          <w:tcPr>
            <w:tcW w:w="0" w:type="auto"/>
          </w:tcPr>
          <w:p w14:paraId="6274E455" w14:textId="77777777" w:rsidR="00B13AF6" w:rsidRPr="00D076B1" w:rsidRDefault="00B13AF6" w:rsidP="00BC08CD">
            <w:pPr>
              <w:pStyle w:val="ListParagraph"/>
              <w:numPr>
                <w:ilvl w:val="0"/>
                <w:numId w:val="5"/>
              </w:numPr>
            </w:pPr>
            <w:bookmarkStart w:id="15" w:name="_Ref130840683"/>
          </w:p>
        </w:tc>
        <w:bookmarkEnd w:id="15"/>
        <w:tc>
          <w:tcPr>
            <w:tcW w:w="2023" w:type="dxa"/>
          </w:tcPr>
          <w:p w14:paraId="39687429" w14:textId="1947FBFA" w:rsidR="00B13AF6" w:rsidRPr="00D076B1" w:rsidRDefault="00874F48" w:rsidP="00005F41">
            <w:pPr>
              <w:pStyle w:val="Tabletext"/>
            </w:pPr>
            <w:r>
              <w:t>Are</w:t>
            </w:r>
            <w:r w:rsidR="00B13AF6" w:rsidRPr="00D076B1">
              <w:t xml:space="preserve"> alternative service options </w:t>
            </w:r>
            <w:r>
              <w:t xml:space="preserve">available </w:t>
            </w:r>
            <w:r w:rsidR="00B13AF6" w:rsidRPr="00D076B1">
              <w:t xml:space="preserve">at the level of the entire community in the event of a complete </w:t>
            </w:r>
            <w:r w:rsidR="00B13AF6" w:rsidRPr="00D076B1">
              <w:rPr>
                <w:b/>
                <w:bCs/>
              </w:rPr>
              <w:t xml:space="preserve">loss of centralized </w:t>
            </w:r>
            <w:r w:rsidR="00274FB1" w:rsidRPr="00874F48">
              <w:t>sanitary drainage systems</w:t>
            </w:r>
            <w:r w:rsidR="00B13AF6" w:rsidRPr="00D076B1">
              <w:t>?</w:t>
            </w:r>
          </w:p>
        </w:tc>
        <w:tc>
          <w:tcPr>
            <w:tcW w:w="1984" w:type="dxa"/>
          </w:tcPr>
          <w:p w14:paraId="773D2D38" w14:textId="77777777" w:rsidR="00B13AF6" w:rsidRPr="00D076B1" w:rsidRDefault="00B13AF6" w:rsidP="00005F41">
            <w:pPr>
              <w:pStyle w:val="Tabletext"/>
            </w:pPr>
            <w:r w:rsidRPr="00D076B1">
              <w:t>Loss of sanitation can lead to microorganisms in faecal waste and food waste being disseminated. This may promote disease transmission.</w:t>
            </w:r>
          </w:p>
        </w:tc>
        <w:tc>
          <w:tcPr>
            <w:tcW w:w="4253" w:type="dxa"/>
          </w:tcPr>
          <w:p w14:paraId="00FCC5DE" w14:textId="77777777" w:rsidR="00B13AF6" w:rsidRPr="00D076B1" w:rsidRDefault="00B13AF6" w:rsidP="00005F41">
            <w:pPr>
              <w:pStyle w:val="Tablebullets"/>
            </w:pPr>
            <w:r w:rsidRPr="00D076B1">
              <w:t>Are sufficient portable toilets, and associated handwashing facilities, ready to be mobilized to key locations if sanitation services are lost?</w:t>
            </w:r>
          </w:p>
          <w:p w14:paraId="7C3F8753" w14:textId="0318F1C5" w:rsidR="00B13AF6" w:rsidRPr="00D076B1" w:rsidRDefault="00B13AF6" w:rsidP="00005F41">
            <w:pPr>
              <w:pStyle w:val="Tablebullets"/>
            </w:pPr>
            <w:r w:rsidRPr="00D076B1">
              <w:t>Are decentralized backup toilets with handwashing facilities</w:t>
            </w:r>
            <w:r w:rsidR="00874F48">
              <w:t xml:space="preserve"> available</w:t>
            </w:r>
            <w:r w:rsidRPr="00D076B1">
              <w:t xml:space="preserve"> at critical facilities</w:t>
            </w:r>
            <w:r w:rsidR="001D2B7C" w:rsidRPr="00D076B1">
              <w:t xml:space="preserve"> housing vulnerable populations</w:t>
            </w:r>
            <w:r w:rsidRPr="00D076B1">
              <w:t>, such as hospitals</w:t>
            </w:r>
            <w:r w:rsidR="001D2B7C" w:rsidRPr="00D076B1">
              <w:t xml:space="preserve">, </w:t>
            </w:r>
            <w:r w:rsidR="00874F48" w:rsidRPr="00D076B1">
              <w:t xml:space="preserve">homes </w:t>
            </w:r>
            <w:r w:rsidR="00874F48">
              <w:t xml:space="preserve">for </w:t>
            </w:r>
            <w:r w:rsidR="001D2B7C" w:rsidRPr="00D076B1">
              <w:t xml:space="preserve">elderly </w:t>
            </w:r>
            <w:r w:rsidR="00874F48">
              <w:t xml:space="preserve">people </w:t>
            </w:r>
            <w:r w:rsidRPr="00D076B1">
              <w:t>and shelters?</w:t>
            </w:r>
          </w:p>
          <w:p w14:paraId="2C376567" w14:textId="11B384FD" w:rsidR="00B13AF6" w:rsidRPr="00D076B1" w:rsidRDefault="00B13AF6" w:rsidP="00005F41">
            <w:pPr>
              <w:pStyle w:val="Tablebullets"/>
            </w:pPr>
            <w:r w:rsidRPr="00D076B1">
              <w:t>Have options for setting up temporary areas for safe disposal of excreta and hazardous waste been set up and communicated to the community, such as dry, mobile toilets or areas away from water sources?</w:t>
            </w:r>
          </w:p>
          <w:p w14:paraId="6439F529" w14:textId="77777777" w:rsidR="00B13AF6" w:rsidRPr="00D076B1" w:rsidRDefault="00B13AF6" w:rsidP="00005F41">
            <w:pPr>
              <w:pStyle w:val="Tablebullets"/>
            </w:pPr>
            <w:r w:rsidRPr="00D076B1">
              <w:t>Have alternative local excreta and hazardous waste disposal options been mapped and communicated?</w:t>
            </w:r>
          </w:p>
        </w:tc>
        <w:tc>
          <w:tcPr>
            <w:tcW w:w="2126" w:type="dxa"/>
          </w:tcPr>
          <w:p w14:paraId="1E7F1072" w14:textId="5EEA4566" w:rsidR="00B13AF6" w:rsidRPr="00D076B1" w:rsidRDefault="00B13AF6" w:rsidP="00005F41">
            <w:pPr>
              <w:pStyle w:val="Tabletext"/>
              <w:rPr>
                <w:i/>
                <w:iCs/>
              </w:rPr>
            </w:pPr>
          </w:p>
        </w:tc>
        <w:tc>
          <w:tcPr>
            <w:tcW w:w="2325" w:type="dxa"/>
          </w:tcPr>
          <w:p w14:paraId="0BA6A422" w14:textId="289107F0" w:rsidR="00B13AF6" w:rsidRPr="00D076B1" w:rsidRDefault="00B13AF6" w:rsidP="00005F41">
            <w:pPr>
              <w:pStyle w:val="Tabletext"/>
              <w:rPr>
                <w:i/>
                <w:iCs/>
              </w:rPr>
            </w:pPr>
          </w:p>
        </w:tc>
        <w:tc>
          <w:tcPr>
            <w:tcW w:w="1327" w:type="dxa"/>
          </w:tcPr>
          <w:p w14:paraId="12F3611B" w14:textId="48315B86" w:rsidR="00B13AF6" w:rsidRPr="00D076B1" w:rsidRDefault="00B13AF6" w:rsidP="00005F41">
            <w:pPr>
              <w:pStyle w:val="Tabletext"/>
              <w:rPr>
                <w:i/>
                <w:iCs/>
              </w:rPr>
            </w:pPr>
          </w:p>
        </w:tc>
      </w:tr>
      <w:tr w:rsidR="00B13AF6" w:rsidRPr="00D076B1" w14:paraId="5AE5CF63" w14:textId="77777777" w:rsidTr="00186085">
        <w:trPr>
          <w:cantSplit/>
          <w:jc w:val="center"/>
        </w:trPr>
        <w:tc>
          <w:tcPr>
            <w:tcW w:w="0" w:type="auto"/>
          </w:tcPr>
          <w:p w14:paraId="5A835678" w14:textId="77777777" w:rsidR="00B13AF6" w:rsidRPr="00D076B1" w:rsidRDefault="00B13AF6" w:rsidP="00BC08CD">
            <w:pPr>
              <w:pStyle w:val="ListParagraph"/>
              <w:numPr>
                <w:ilvl w:val="0"/>
                <w:numId w:val="5"/>
              </w:numPr>
            </w:pPr>
          </w:p>
        </w:tc>
        <w:tc>
          <w:tcPr>
            <w:tcW w:w="2023" w:type="dxa"/>
          </w:tcPr>
          <w:p w14:paraId="7B990E2F" w14:textId="753BB45E" w:rsidR="00B13AF6" w:rsidRPr="00D076B1" w:rsidRDefault="00924A4A" w:rsidP="00005F41">
            <w:pPr>
              <w:pStyle w:val="Tabletext"/>
            </w:pPr>
            <w:r>
              <w:t>Are</w:t>
            </w:r>
            <w:r w:rsidR="00B13AF6" w:rsidRPr="00D076B1">
              <w:t xml:space="preserve"> preparations and contingencies in place</w:t>
            </w:r>
            <w:r>
              <w:t xml:space="preserve"> for stakeholders and the community</w:t>
            </w:r>
            <w:r w:rsidR="00B13AF6" w:rsidRPr="00D076B1">
              <w:t xml:space="preserve"> to enable </w:t>
            </w:r>
            <w:r w:rsidR="00B13AF6" w:rsidRPr="00D076B1">
              <w:rPr>
                <w:b/>
                <w:bCs/>
              </w:rPr>
              <w:t>household-level</w:t>
            </w:r>
            <w:r w:rsidR="00B13AF6" w:rsidRPr="00D076B1">
              <w:t xml:space="preserve"> excreta and hazardous solid and liquid waste disposal in local areas in case of total loss of </w:t>
            </w:r>
            <w:r w:rsidR="00B13AF6" w:rsidRPr="00D076B1">
              <w:rPr>
                <w:b/>
                <w:bCs/>
              </w:rPr>
              <w:t>centralized</w:t>
            </w:r>
            <w:r w:rsidR="00B13AF6" w:rsidRPr="00D076B1">
              <w:t xml:space="preserve"> water-washed sewerage systems and inability </w:t>
            </w:r>
            <w:r>
              <w:t>to set up</w:t>
            </w:r>
            <w:r w:rsidR="00B13AF6" w:rsidRPr="00D076B1">
              <w:t xml:space="preserve"> community-scale options?</w:t>
            </w:r>
          </w:p>
        </w:tc>
        <w:tc>
          <w:tcPr>
            <w:tcW w:w="1984" w:type="dxa"/>
          </w:tcPr>
          <w:p w14:paraId="39C2240D" w14:textId="0E8369CC" w:rsidR="00B13AF6" w:rsidRPr="00D076B1" w:rsidRDefault="00B13AF6" w:rsidP="00005F41">
            <w:pPr>
              <w:pStyle w:val="Tabletext"/>
            </w:pPr>
            <w:r w:rsidRPr="00D076B1">
              <w:t xml:space="preserve">The community needs to be able to dispose of excreta and hazardous waste </w:t>
            </w:r>
            <w:r w:rsidR="00924A4A" w:rsidRPr="00D076B1">
              <w:t xml:space="preserve">safely </w:t>
            </w:r>
            <w:r w:rsidRPr="00D076B1">
              <w:t>to avoid disease dissemination.</w:t>
            </w:r>
          </w:p>
        </w:tc>
        <w:tc>
          <w:tcPr>
            <w:tcW w:w="4253" w:type="dxa"/>
          </w:tcPr>
          <w:p w14:paraId="67EDCDAD" w14:textId="6B143EBD" w:rsidR="00B13AF6" w:rsidRPr="00D076B1" w:rsidRDefault="00B13AF6" w:rsidP="00005F41">
            <w:pPr>
              <w:pStyle w:val="Tablebullets"/>
            </w:pPr>
            <w:r w:rsidRPr="00D076B1">
              <w:t>Do pe</w:t>
            </w:r>
            <w:r w:rsidR="00511635" w:rsidRPr="00D076B1">
              <w:t>ople</w:t>
            </w:r>
            <w:r w:rsidRPr="00D076B1">
              <w:t xml:space="preserve"> have advisory guidance along with the means (e.g. </w:t>
            </w:r>
            <w:r w:rsidR="00717D32" w:rsidRPr="00D076B1">
              <w:t>personal protective equipment</w:t>
            </w:r>
            <w:r w:rsidR="00924A4A">
              <w:t xml:space="preserve"> and</w:t>
            </w:r>
            <w:r w:rsidRPr="00D076B1">
              <w:t xml:space="preserve"> training) to help collect and dispose of excreta</w:t>
            </w:r>
            <w:r w:rsidR="00924A4A" w:rsidRPr="00D076B1">
              <w:t xml:space="preserve"> safely</w:t>
            </w:r>
            <w:r w:rsidRPr="00D076B1">
              <w:t>?</w:t>
            </w:r>
          </w:p>
          <w:p w14:paraId="28F86694" w14:textId="02B7BEB7" w:rsidR="00B13AF6" w:rsidRPr="00D076B1" w:rsidRDefault="00723466" w:rsidP="00005F41">
            <w:pPr>
              <w:pStyle w:val="Tablebullets"/>
            </w:pPr>
            <w:r w:rsidRPr="00D076B1">
              <w:t>Are</w:t>
            </w:r>
            <w:r w:rsidR="00B13AF6" w:rsidRPr="00D076B1">
              <w:t xml:space="preserve"> local government</w:t>
            </w:r>
            <w:r w:rsidRPr="00D076B1">
              <w:t xml:space="preserve"> authorities</w:t>
            </w:r>
            <w:r w:rsidR="00B13AF6" w:rsidRPr="00D076B1">
              <w:t xml:space="preserve"> prepared for designating areas for household products, hazardous solid and liquid waste, and excreta disposal and treatment, considering alternatives in local areas?</w:t>
            </w:r>
          </w:p>
          <w:p w14:paraId="5C83F17D" w14:textId="5E1C353D" w:rsidR="00B13AF6" w:rsidRPr="00D076B1" w:rsidRDefault="00B13AF6" w:rsidP="00005F41">
            <w:pPr>
              <w:pStyle w:val="Tablebullets"/>
            </w:pPr>
            <w:r w:rsidRPr="00D076B1">
              <w:t>Have vehicles been dedicated to collecting excreta and hazardous solid and liquid waste, and ha</w:t>
            </w:r>
            <w:r w:rsidR="00924A4A">
              <w:t>s</w:t>
            </w:r>
            <w:r w:rsidRPr="00D076B1">
              <w:t xml:space="preserve"> the community been advised on how to use those services?</w:t>
            </w:r>
          </w:p>
        </w:tc>
        <w:tc>
          <w:tcPr>
            <w:tcW w:w="2126" w:type="dxa"/>
          </w:tcPr>
          <w:p w14:paraId="4CD42B51" w14:textId="1264E281" w:rsidR="00B13AF6" w:rsidRPr="00D076B1" w:rsidRDefault="00B13AF6" w:rsidP="00005F41">
            <w:pPr>
              <w:pStyle w:val="Tabletext"/>
              <w:rPr>
                <w:i/>
                <w:iCs/>
              </w:rPr>
            </w:pPr>
          </w:p>
        </w:tc>
        <w:tc>
          <w:tcPr>
            <w:tcW w:w="2325" w:type="dxa"/>
          </w:tcPr>
          <w:p w14:paraId="028E9347" w14:textId="16F00E64" w:rsidR="00B13AF6" w:rsidRPr="00D076B1" w:rsidRDefault="00B13AF6" w:rsidP="00005F41">
            <w:pPr>
              <w:pStyle w:val="Tabletext"/>
              <w:rPr>
                <w:i/>
                <w:iCs/>
              </w:rPr>
            </w:pPr>
          </w:p>
        </w:tc>
        <w:tc>
          <w:tcPr>
            <w:tcW w:w="1327" w:type="dxa"/>
          </w:tcPr>
          <w:p w14:paraId="32B4BDE5" w14:textId="5C753145" w:rsidR="00B13AF6" w:rsidRPr="00D076B1" w:rsidRDefault="00B13AF6" w:rsidP="00005F41">
            <w:pPr>
              <w:pStyle w:val="Tabletext"/>
              <w:rPr>
                <w:i/>
                <w:iCs/>
              </w:rPr>
            </w:pPr>
          </w:p>
        </w:tc>
      </w:tr>
      <w:tr w:rsidR="00B13AF6" w:rsidRPr="00D076B1" w14:paraId="2D55C885" w14:textId="77777777" w:rsidTr="00186085">
        <w:trPr>
          <w:cantSplit/>
          <w:jc w:val="center"/>
        </w:trPr>
        <w:tc>
          <w:tcPr>
            <w:tcW w:w="0" w:type="auto"/>
          </w:tcPr>
          <w:p w14:paraId="3D51E79A" w14:textId="77777777" w:rsidR="00B13AF6" w:rsidRPr="00D076B1" w:rsidRDefault="00B13AF6" w:rsidP="00BC08CD">
            <w:pPr>
              <w:pStyle w:val="ListParagraph"/>
              <w:numPr>
                <w:ilvl w:val="0"/>
                <w:numId w:val="5"/>
              </w:numPr>
            </w:pPr>
          </w:p>
        </w:tc>
        <w:tc>
          <w:tcPr>
            <w:tcW w:w="2023" w:type="dxa"/>
          </w:tcPr>
          <w:p w14:paraId="0A2EC23C" w14:textId="764A66CF" w:rsidR="00B13AF6" w:rsidRPr="00D076B1" w:rsidRDefault="00B13AF6" w:rsidP="00005F41">
            <w:pPr>
              <w:pStyle w:val="Tabletext"/>
            </w:pPr>
            <w:r w:rsidRPr="00D076B1">
              <w:t xml:space="preserve">Are contingency plans </w:t>
            </w:r>
            <w:r w:rsidR="00924A4A">
              <w:t xml:space="preserve">in place </w:t>
            </w:r>
            <w:r w:rsidRPr="00D076B1">
              <w:t xml:space="preserve">to dispose of excreta and hazardous solid and liquid waste </w:t>
            </w:r>
            <w:r w:rsidR="00924A4A" w:rsidRPr="00D076B1">
              <w:t xml:space="preserve">safely </w:t>
            </w:r>
            <w:r w:rsidRPr="00D076B1">
              <w:t xml:space="preserve">if </w:t>
            </w:r>
            <w:r w:rsidRPr="00D076B1">
              <w:rPr>
                <w:b/>
                <w:bCs/>
              </w:rPr>
              <w:t>decentralized systems</w:t>
            </w:r>
            <w:r w:rsidRPr="00D076B1">
              <w:t xml:space="preserve"> </w:t>
            </w:r>
            <w:r w:rsidRPr="00D076B1">
              <w:rPr>
                <w:b/>
                <w:bCs/>
              </w:rPr>
              <w:t xml:space="preserve">can no longer be maintained and serviced </w:t>
            </w:r>
            <w:r w:rsidRPr="00D076B1">
              <w:t>due to loss of waste collection, power or servicing support?</w:t>
            </w:r>
          </w:p>
        </w:tc>
        <w:tc>
          <w:tcPr>
            <w:tcW w:w="1984" w:type="dxa"/>
          </w:tcPr>
          <w:p w14:paraId="3EDE2F9E" w14:textId="1F571B1F" w:rsidR="00B13AF6" w:rsidRPr="00D076B1" w:rsidRDefault="00B13AF6" w:rsidP="00005F41">
            <w:pPr>
              <w:pStyle w:val="Tabletext"/>
            </w:pPr>
            <w:r w:rsidRPr="00D076B1">
              <w:t xml:space="preserve">The community needs to be able to dispose of excreta and hazardous solid and liquid waste </w:t>
            </w:r>
            <w:r w:rsidR="00924A4A" w:rsidRPr="00D076B1">
              <w:t xml:space="preserve">safely </w:t>
            </w:r>
            <w:r w:rsidRPr="00D076B1">
              <w:t>to avoid disease dissemination.</w:t>
            </w:r>
          </w:p>
        </w:tc>
        <w:tc>
          <w:tcPr>
            <w:tcW w:w="4253" w:type="dxa"/>
          </w:tcPr>
          <w:p w14:paraId="6CD5A699" w14:textId="77777777" w:rsidR="00B13AF6" w:rsidRPr="00D076B1" w:rsidRDefault="00B13AF6" w:rsidP="00005F41">
            <w:pPr>
              <w:pStyle w:val="Tablebullets"/>
            </w:pPr>
            <w:r w:rsidRPr="00D076B1">
              <w:t>Has the importance of safe disposal of excreta and hazardous liquid and solid waste been clearly communicated?</w:t>
            </w:r>
          </w:p>
          <w:p w14:paraId="5B65327E" w14:textId="739D9200" w:rsidR="00B13AF6" w:rsidRPr="00D076B1" w:rsidRDefault="00B13AF6" w:rsidP="00005F41">
            <w:pPr>
              <w:pStyle w:val="Tablebullets"/>
            </w:pPr>
            <w:r w:rsidRPr="00D076B1">
              <w:t>Have alternative local-scale or individual-scale solid and liquid waste</w:t>
            </w:r>
            <w:r w:rsidR="00924A4A">
              <w:t xml:space="preserve"> disposal</w:t>
            </w:r>
            <w:r w:rsidRPr="00D076B1">
              <w:t xml:space="preserve"> options been devised and communicated to the local population?</w:t>
            </w:r>
          </w:p>
          <w:p w14:paraId="544EEFCD" w14:textId="15B92E3A" w:rsidR="00B13AF6" w:rsidRPr="00D076B1" w:rsidRDefault="00B13AF6" w:rsidP="00005F41">
            <w:pPr>
              <w:pStyle w:val="Tablebullets"/>
            </w:pPr>
            <w:r w:rsidRPr="00D076B1">
              <w:t>If areas for disposal are not defined, are routes for the removal of waste defined?</w:t>
            </w:r>
          </w:p>
          <w:p w14:paraId="7352781E" w14:textId="7C2F2D6D" w:rsidR="00B13AF6" w:rsidRPr="00D076B1" w:rsidRDefault="00723466" w:rsidP="00005F41">
            <w:pPr>
              <w:pStyle w:val="Tablebullets"/>
            </w:pPr>
            <w:r w:rsidRPr="00D076B1">
              <w:t>Are</w:t>
            </w:r>
            <w:r w:rsidR="00B13AF6" w:rsidRPr="00D076B1">
              <w:t xml:space="preserve"> local government </w:t>
            </w:r>
            <w:r w:rsidRPr="00D076B1">
              <w:t xml:space="preserve">authorities </w:t>
            </w:r>
            <w:r w:rsidR="00B13AF6" w:rsidRPr="00D076B1">
              <w:t>prepared for designating areas</w:t>
            </w:r>
            <w:r w:rsidR="007C246B">
              <w:t xml:space="preserve"> for</w:t>
            </w:r>
            <w:r w:rsidR="00B13AF6" w:rsidRPr="00D076B1">
              <w:t xml:space="preserve"> excreta and hazardous solid and liquid waste disposal in local areas?</w:t>
            </w:r>
          </w:p>
        </w:tc>
        <w:tc>
          <w:tcPr>
            <w:tcW w:w="2126" w:type="dxa"/>
          </w:tcPr>
          <w:p w14:paraId="3DD6FF46" w14:textId="0CA40649" w:rsidR="00B13AF6" w:rsidRPr="00D076B1" w:rsidRDefault="00B13AF6" w:rsidP="00005F41">
            <w:pPr>
              <w:pStyle w:val="Tabletext"/>
              <w:rPr>
                <w:i/>
                <w:iCs/>
              </w:rPr>
            </w:pPr>
          </w:p>
        </w:tc>
        <w:tc>
          <w:tcPr>
            <w:tcW w:w="2325" w:type="dxa"/>
          </w:tcPr>
          <w:p w14:paraId="7C0BFB50" w14:textId="43075DBD" w:rsidR="00B13AF6" w:rsidRPr="00D076B1" w:rsidRDefault="00B13AF6" w:rsidP="00005F41">
            <w:pPr>
              <w:pStyle w:val="Tabletext"/>
              <w:rPr>
                <w:i/>
                <w:iCs/>
              </w:rPr>
            </w:pPr>
          </w:p>
        </w:tc>
        <w:tc>
          <w:tcPr>
            <w:tcW w:w="1327" w:type="dxa"/>
          </w:tcPr>
          <w:p w14:paraId="72B538ED" w14:textId="43522FFA" w:rsidR="00B13AF6" w:rsidRPr="00D076B1" w:rsidRDefault="00B13AF6" w:rsidP="00005F41">
            <w:pPr>
              <w:pStyle w:val="Tabletext"/>
              <w:rPr>
                <w:i/>
                <w:iCs/>
              </w:rPr>
            </w:pPr>
          </w:p>
        </w:tc>
      </w:tr>
      <w:tr w:rsidR="00585B16" w:rsidRPr="00D076B1" w14:paraId="449E5B6D" w14:textId="77777777" w:rsidTr="00585B16">
        <w:trPr>
          <w:cantSplit/>
          <w:jc w:val="center"/>
        </w:trPr>
        <w:tc>
          <w:tcPr>
            <w:tcW w:w="14472" w:type="dxa"/>
            <w:gridSpan w:val="7"/>
            <w:shd w:val="clear" w:color="auto" w:fill="BF8F00" w:themeFill="accent4" w:themeFillShade="BF"/>
          </w:tcPr>
          <w:p w14:paraId="04016578" w14:textId="272F2A97" w:rsidR="00585B16" w:rsidRPr="00585B16" w:rsidRDefault="00585B16" w:rsidP="00F70FD3">
            <w:pPr>
              <w:keepNext/>
              <w:spacing w:before="60" w:after="60"/>
              <w:rPr>
                <w:rFonts w:cstheme="minorHAnsi"/>
                <w:b/>
                <w:bCs/>
                <w:color w:val="FFFFFF" w:themeColor="background1"/>
                <w:sz w:val="18"/>
                <w:szCs w:val="18"/>
              </w:rPr>
            </w:pPr>
            <w:r w:rsidRPr="00585B16">
              <w:rPr>
                <w:rFonts w:cstheme="minorHAnsi"/>
                <w:b/>
                <w:bCs/>
                <w:color w:val="FFFFFF" w:themeColor="background1"/>
                <w:sz w:val="18"/>
                <w:szCs w:val="18"/>
              </w:rPr>
              <w:lastRenderedPageBreak/>
              <w:t>Communication</w:t>
            </w:r>
          </w:p>
        </w:tc>
      </w:tr>
      <w:tr w:rsidR="00B13AF6" w:rsidRPr="00D076B1" w14:paraId="674599F0" w14:textId="77777777" w:rsidTr="00186085">
        <w:trPr>
          <w:cantSplit/>
          <w:jc w:val="center"/>
        </w:trPr>
        <w:tc>
          <w:tcPr>
            <w:tcW w:w="0" w:type="auto"/>
            <w:shd w:val="clear" w:color="auto" w:fill="auto"/>
          </w:tcPr>
          <w:p w14:paraId="0A262C3C" w14:textId="77777777" w:rsidR="00B13AF6" w:rsidRPr="00D076B1" w:rsidRDefault="00B13AF6" w:rsidP="00BC08CD">
            <w:pPr>
              <w:pStyle w:val="ListParagraph"/>
              <w:numPr>
                <w:ilvl w:val="0"/>
                <w:numId w:val="5"/>
              </w:numPr>
            </w:pPr>
          </w:p>
        </w:tc>
        <w:tc>
          <w:tcPr>
            <w:tcW w:w="2023" w:type="dxa"/>
            <w:shd w:val="clear" w:color="auto" w:fill="auto"/>
          </w:tcPr>
          <w:p w14:paraId="757B9FC8" w14:textId="76A8BFA3" w:rsidR="00B13AF6" w:rsidRPr="00D076B1" w:rsidRDefault="00B13AF6" w:rsidP="00005F41">
            <w:pPr>
              <w:pStyle w:val="Tabletext"/>
            </w:pPr>
            <w:r w:rsidRPr="00D076B1">
              <w:t xml:space="preserve">Are materials, messages and systems for </w:t>
            </w:r>
            <w:r w:rsidRPr="00D076B1">
              <w:rPr>
                <w:b/>
                <w:bCs/>
              </w:rPr>
              <w:t>communication with the local population</w:t>
            </w:r>
            <w:r w:rsidRPr="00D076B1">
              <w:t xml:space="preserve"> in place?</w:t>
            </w:r>
          </w:p>
        </w:tc>
        <w:tc>
          <w:tcPr>
            <w:tcW w:w="1984" w:type="dxa"/>
            <w:shd w:val="clear" w:color="auto" w:fill="auto"/>
          </w:tcPr>
          <w:p w14:paraId="22ADBF62" w14:textId="42BB54C7" w:rsidR="00B13AF6" w:rsidRPr="00D076B1" w:rsidRDefault="00B13AF6" w:rsidP="00005F41">
            <w:pPr>
              <w:pStyle w:val="Tabletext"/>
            </w:pPr>
            <w:r w:rsidRPr="00D076B1">
              <w:t>The community needs to receive timely and effective information on whether wastewater and hazardous solid and liquid waste management systems are functioning, what to do if they are not, and how they can play a role in keeping the systems functional</w:t>
            </w:r>
            <w:r w:rsidR="007C246B">
              <w:t>. This will</w:t>
            </w:r>
            <w:r w:rsidRPr="00D076B1">
              <w:t xml:space="preserve"> support safe disposal of excreta and hazardous solid and liquid waste to avoid disease dissemination.</w:t>
            </w:r>
          </w:p>
        </w:tc>
        <w:tc>
          <w:tcPr>
            <w:tcW w:w="4253" w:type="dxa"/>
            <w:shd w:val="clear" w:color="auto" w:fill="auto"/>
          </w:tcPr>
          <w:p w14:paraId="7E93D2A9" w14:textId="6EBF90F6" w:rsidR="00B13AF6" w:rsidRPr="00D076B1" w:rsidRDefault="00B13AF6" w:rsidP="00005F41">
            <w:pPr>
              <w:pStyle w:val="Tablebullets"/>
            </w:pPr>
            <w:r w:rsidRPr="00D076B1">
              <w:t>Is critical advisory guidance for the local population prepared</w:t>
            </w:r>
            <w:r w:rsidR="009B0706">
              <w:t>, including</w:t>
            </w:r>
            <w:r w:rsidRPr="00D076B1">
              <w:t xml:space="preserve"> advice on avoiding blocking pipes and pumps with rags and other debris, </w:t>
            </w:r>
            <w:r w:rsidR="009B0706">
              <w:t xml:space="preserve">on </w:t>
            </w:r>
            <w:r w:rsidRPr="00D076B1">
              <w:t>reducing flows to water-washed sewers, and on hygienic use of alternative systems such as composting systems or designated defecation areas?</w:t>
            </w:r>
          </w:p>
          <w:p w14:paraId="0805A937" w14:textId="46291FEF" w:rsidR="00B13AF6" w:rsidRPr="00D076B1" w:rsidRDefault="00B13AF6" w:rsidP="00005F41">
            <w:pPr>
              <w:pStyle w:val="Tablebullets"/>
            </w:pPr>
            <w:r w:rsidRPr="00D076B1">
              <w:t>Which options for communicating with the local population are available (such as short messaging service (text message), radio, newspaper, internet, public notices, social media, public loudspeaker announcements, displays at apartment buildings</w:t>
            </w:r>
            <w:r w:rsidR="009B0706">
              <w:t xml:space="preserve"> and</w:t>
            </w:r>
            <w:r w:rsidRPr="00D076B1">
              <w:t xml:space="preserve"> direct visits)?</w:t>
            </w:r>
          </w:p>
          <w:p w14:paraId="5C39545B" w14:textId="77777777" w:rsidR="00B13AF6" w:rsidRPr="00D076B1" w:rsidRDefault="00B13AF6" w:rsidP="00005F41">
            <w:pPr>
              <w:pStyle w:val="Tablebullets"/>
            </w:pPr>
            <w:r w:rsidRPr="00D076B1">
              <w:t>Is there a clear mutual understanding and agreement between local actors and authorities about who communicates what and when?</w:t>
            </w:r>
          </w:p>
          <w:p w14:paraId="1E661BCD" w14:textId="5DF09470" w:rsidR="00B13AF6" w:rsidRPr="00D076B1" w:rsidRDefault="00B13AF6" w:rsidP="00005F41">
            <w:pPr>
              <w:pStyle w:val="Tablebullets"/>
            </w:pPr>
            <w:r w:rsidRPr="00D076B1">
              <w:t xml:space="preserve">Has the effectiveness of communication been assessed, </w:t>
            </w:r>
            <w:r w:rsidR="009B0706">
              <w:t>and</w:t>
            </w:r>
            <w:r w:rsidR="009B0706" w:rsidRPr="00D076B1">
              <w:t xml:space="preserve"> </w:t>
            </w:r>
            <w:r w:rsidRPr="00D076B1">
              <w:t>the feedback used to improve communication in the future?</w:t>
            </w:r>
          </w:p>
        </w:tc>
        <w:tc>
          <w:tcPr>
            <w:tcW w:w="2126" w:type="dxa"/>
            <w:shd w:val="clear" w:color="auto" w:fill="auto"/>
          </w:tcPr>
          <w:p w14:paraId="4E453ACC" w14:textId="68733485" w:rsidR="00B13AF6" w:rsidRPr="00D076B1" w:rsidRDefault="00B13AF6" w:rsidP="00005F41">
            <w:pPr>
              <w:pStyle w:val="Tabletext"/>
              <w:rPr>
                <w:i/>
                <w:iCs/>
              </w:rPr>
            </w:pPr>
          </w:p>
        </w:tc>
        <w:tc>
          <w:tcPr>
            <w:tcW w:w="2325" w:type="dxa"/>
            <w:shd w:val="clear" w:color="auto" w:fill="auto"/>
          </w:tcPr>
          <w:p w14:paraId="50ED8E35" w14:textId="76EC75E1" w:rsidR="00B13AF6" w:rsidRPr="00D076B1" w:rsidRDefault="00B13AF6" w:rsidP="00005F41">
            <w:pPr>
              <w:pStyle w:val="Tabletext"/>
              <w:rPr>
                <w:i/>
                <w:iCs/>
              </w:rPr>
            </w:pPr>
          </w:p>
        </w:tc>
        <w:tc>
          <w:tcPr>
            <w:tcW w:w="1327" w:type="dxa"/>
          </w:tcPr>
          <w:p w14:paraId="447568E3" w14:textId="0B91E435" w:rsidR="00B13AF6" w:rsidRPr="00D076B1" w:rsidRDefault="00B13AF6" w:rsidP="00005F41">
            <w:pPr>
              <w:pStyle w:val="Tabletext"/>
              <w:rPr>
                <w:i/>
                <w:iCs/>
              </w:rPr>
            </w:pPr>
          </w:p>
        </w:tc>
      </w:tr>
    </w:tbl>
    <w:p w14:paraId="5878B632" w14:textId="77777777" w:rsidR="00150AEA" w:rsidRDefault="00150AEA" w:rsidP="00150AEA">
      <w:pPr>
        <w:pStyle w:val="BodyText"/>
        <w:rPr>
          <w:rFonts w:asciiTheme="minorHAnsi" w:hAnsiTheme="minorHAnsi" w:cstheme="minorHAnsi"/>
          <w:sz w:val="22"/>
          <w:szCs w:val="22"/>
        </w:rPr>
      </w:pPr>
    </w:p>
    <w:p w14:paraId="10C2E72F" w14:textId="77777777" w:rsidR="00123A4E" w:rsidRDefault="00123A4E" w:rsidP="00150AEA">
      <w:pPr>
        <w:pStyle w:val="BodyText"/>
        <w:rPr>
          <w:rFonts w:asciiTheme="minorHAnsi" w:hAnsiTheme="minorHAnsi" w:cstheme="minorHAnsi"/>
          <w:sz w:val="22"/>
          <w:szCs w:val="22"/>
        </w:rPr>
      </w:pPr>
    </w:p>
    <w:p w14:paraId="46B83086" w14:textId="77777777" w:rsidR="00123A4E" w:rsidRDefault="00123A4E" w:rsidP="00150AEA">
      <w:pPr>
        <w:pStyle w:val="BodyText"/>
        <w:rPr>
          <w:rFonts w:asciiTheme="minorHAnsi" w:hAnsiTheme="minorHAnsi" w:cstheme="minorHAnsi"/>
          <w:sz w:val="22"/>
          <w:szCs w:val="22"/>
        </w:rPr>
      </w:pPr>
    </w:p>
    <w:p w14:paraId="08D51998" w14:textId="77777777" w:rsidR="00123A4E" w:rsidRDefault="00123A4E" w:rsidP="00150AEA">
      <w:pPr>
        <w:pStyle w:val="BodyText"/>
        <w:rPr>
          <w:rFonts w:asciiTheme="minorHAnsi" w:hAnsiTheme="minorHAnsi" w:cstheme="minorHAnsi"/>
          <w:sz w:val="22"/>
          <w:szCs w:val="22"/>
        </w:rPr>
      </w:pPr>
    </w:p>
    <w:p w14:paraId="45C430E2" w14:textId="77777777" w:rsidR="00123A4E" w:rsidRDefault="00123A4E" w:rsidP="00150AEA">
      <w:pPr>
        <w:pStyle w:val="BodyText"/>
        <w:rPr>
          <w:rFonts w:asciiTheme="minorHAnsi" w:hAnsiTheme="minorHAnsi" w:cstheme="minorHAnsi"/>
          <w:sz w:val="22"/>
          <w:szCs w:val="22"/>
        </w:rPr>
      </w:pPr>
    </w:p>
    <w:p w14:paraId="51548D69" w14:textId="77777777" w:rsidR="00123A4E" w:rsidRDefault="00123A4E" w:rsidP="00150AEA">
      <w:pPr>
        <w:pStyle w:val="BodyText"/>
        <w:rPr>
          <w:rFonts w:asciiTheme="minorHAnsi" w:hAnsiTheme="minorHAnsi" w:cstheme="minorHAnsi"/>
          <w:sz w:val="22"/>
          <w:szCs w:val="22"/>
        </w:rPr>
      </w:pPr>
    </w:p>
    <w:p w14:paraId="7086A399" w14:textId="77777777" w:rsidR="00123A4E" w:rsidRDefault="00123A4E" w:rsidP="00150AEA">
      <w:pPr>
        <w:pStyle w:val="BodyText"/>
        <w:rPr>
          <w:rFonts w:asciiTheme="minorHAnsi" w:hAnsiTheme="minorHAnsi" w:cstheme="minorHAnsi"/>
          <w:sz w:val="22"/>
          <w:szCs w:val="22"/>
        </w:rPr>
      </w:pPr>
    </w:p>
    <w:p w14:paraId="618DB51A" w14:textId="77777777" w:rsidR="00123A4E" w:rsidRPr="00D076B1" w:rsidRDefault="00123A4E" w:rsidP="00150AEA">
      <w:pPr>
        <w:pStyle w:val="BodyText"/>
        <w:rPr>
          <w:rFonts w:asciiTheme="minorHAnsi" w:hAnsiTheme="minorHAnsi" w:cstheme="minorHAnsi"/>
          <w:sz w:val="22"/>
          <w:szCs w:val="22"/>
        </w:rPr>
      </w:pPr>
    </w:p>
    <w:p w14:paraId="09D2D5B2" w14:textId="617252CD" w:rsidR="00DE5D46" w:rsidRPr="00B77F85" w:rsidRDefault="00123A4E" w:rsidP="0014116F">
      <w:pPr>
        <w:pStyle w:val="Heading2"/>
        <w:rPr>
          <w:color w:val="3B3838" w:themeColor="background2" w:themeShade="40"/>
        </w:rPr>
      </w:pPr>
      <w:bookmarkStart w:id="16" w:name="_Toc137984880"/>
      <w:bookmarkStart w:id="17" w:name="_Toc192078773"/>
      <w:r w:rsidRPr="00B77F85">
        <w:rPr>
          <w:color w:val="3B3838" w:themeColor="background2" w:themeShade="40"/>
        </w:rPr>
        <w:lastRenderedPageBreak/>
        <w:t>D.</w:t>
      </w:r>
      <w:r w:rsidR="00F52DC8" w:rsidRPr="00B77F85">
        <w:rPr>
          <w:color w:val="3B3838" w:themeColor="background2" w:themeShade="40"/>
        </w:rPr>
        <w:t xml:space="preserve"> </w:t>
      </w:r>
      <w:r w:rsidR="00DE5D46" w:rsidRPr="00B77F85">
        <w:rPr>
          <w:color w:val="3B3838" w:themeColor="background2" w:themeShade="40"/>
        </w:rPr>
        <w:t>Hygiene</w:t>
      </w:r>
      <w:bookmarkEnd w:id="16"/>
      <w:r w:rsidR="00FE649C" w:rsidRPr="00B77F85">
        <w:rPr>
          <w:color w:val="3B3838" w:themeColor="background2" w:themeShade="40"/>
        </w:rPr>
        <w:t xml:space="preserve"> checklist</w:t>
      </w:r>
      <w:bookmarkEnd w:id="17"/>
    </w:p>
    <w:p w14:paraId="59D3CBD7" w14:textId="517BD598" w:rsidR="00CA4D51" w:rsidRPr="00CA4D51" w:rsidRDefault="00CA4D51" w:rsidP="00CA4D51">
      <w:r>
        <w:t>Note that h</w:t>
      </w:r>
      <w:r w:rsidRPr="00D076B1">
        <w:t xml:space="preserve">ygiene interventions depend on availability of water in sufficient quantity and quality. In addition, hand and other hygiene washing stations may require a connection to sanitary drainage systems. Therefore, hygiene needs </w:t>
      </w:r>
      <w:r>
        <w:t xml:space="preserve">should also be considered </w:t>
      </w:r>
      <w:r w:rsidRPr="00D076B1">
        <w:t xml:space="preserve">when completing checklists </w:t>
      </w:r>
      <w:r>
        <w:t>B</w:t>
      </w:r>
      <w:r w:rsidRPr="00D076B1">
        <w:t xml:space="preserve"> (drinking-water supply services) and </w:t>
      </w:r>
      <w:r>
        <w:t>C</w:t>
      </w:r>
      <w:r w:rsidRPr="00D076B1">
        <w:t xml:space="preserve"> (sewerage and sanitation services).</w:t>
      </w:r>
    </w:p>
    <w:tbl>
      <w:tblPr>
        <w:tblStyle w:val="TableGrid"/>
        <w:tblW w:w="0" w:type="auto"/>
        <w:jc w:val="center"/>
        <w:tblCellMar>
          <w:left w:w="85" w:type="dxa"/>
          <w:right w:w="85" w:type="dxa"/>
        </w:tblCellMar>
        <w:tblLook w:val="04A0" w:firstRow="1" w:lastRow="0" w:firstColumn="1" w:lastColumn="0" w:noHBand="0" w:noVBand="1"/>
      </w:tblPr>
      <w:tblGrid>
        <w:gridCol w:w="434"/>
        <w:gridCol w:w="2022"/>
        <w:gridCol w:w="1984"/>
        <w:gridCol w:w="4254"/>
        <w:gridCol w:w="2128"/>
        <w:gridCol w:w="2314"/>
        <w:gridCol w:w="1336"/>
      </w:tblGrid>
      <w:tr w:rsidR="003C5DD3" w:rsidRPr="00D076B1" w14:paraId="19D23804" w14:textId="77777777" w:rsidTr="005D454B">
        <w:trPr>
          <w:cantSplit/>
          <w:tblHeader/>
          <w:jc w:val="center"/>
        </w:trPr>
        <w:tc>
          <w:tcPr>
            <w:tcW w:w="0" w:type="auto"/>
          </w:tcPr>
          <w:p w14:paraId="6E914112" w14:textId="16B72A19" w:rsidR="003C5DD3" w:rsidRPr="00D076B1" w:rsidRDefault="00005F41" w:rsidP="00F70FD3">
            <w:pPr>
              <w:spacing w:before="60" w:after="60"/>
              <w:rPr>
                <w:rFonts w:cstheme="minorHAnsi"/>
                <w:b/>
                <w:bCs/>
                <w:color w:val="538135" w:themeColor="accent6" w:themeShade="BF"/>
                <w:sz w:val="18"/>
                <w:szCs w:val="18"/>
              </w:rPr>
            </w:pPr>
            <w:r w:rsidRPr="00D076B1">
              <w:rPr>
                <w:rFonts w:cstheme="minorHAnsi"/>
                <w:b/>
                <w:bCs/>
                <w:color w:val="538135" w:themeColor="accent6" w:themeShade="BF"/>
                <w:sz w:val="18"/>
                <w:szCs w:val="18"/>
              </w:rPr>
              <w:t>No.</w:t>
            </w:r>
          </w:p>
        </w:tc>
        <w:tc>
          <w:tcPr>
            <w:tcW w:w="2022" w:type="dxa"/>
          </w:tcPr>
          <w:p w14:paraId="557A3E6F" w14:textId="77777777" w:rsidR="003C5DD3" w:rsidRPr="00D076B1" w:rsidRDefault="003C5DD3" w:rsidP="00F70FD3">
            <w:pPr>
              <w:spacing w:before="60" w:after="60"/>
              <w:rPr>
                <w:rFonts w:cstheme="minorHAnsi"/>
                <w:b/>
                <w:bCs/>
                <w:color w:val="538135" w:themeColor="accent6" w:themeShade="BF"/>
                <w:sz w:val="18"/>
                <w:szCs w:val="18"/>
              </w:rPr>
            </w:pPr>
            <w:r w:rsidRPr="00D076B1">
              <w:rPr>
                <w:rFonts w:cstheme="minorHAnsi"/>
                <w:b/>
                <w:bCs/>
                <w:color w:val="538135" w:themeColor="accent6" w:themeShade="BF"/>
                <w:sz w:val="18"/>
                <w:szCs w:val="18"/>
              </w:rPr>
              <w:t>Questions on hygiene</w:t>
            </w:r>
          </w:p>
        </w:tc>
        <w:tc>
          <w:tcPr>
            <w:tcW w:w="1984" w:type="dxa"/>
          </w:tcPr>
          <w:p w14:paraId="4DB9FB92" w14:textId="24C7B7C1" w:rsidR="003C5DD3" w:rsidRPr="00D076B1" w:rsidRDefault="003C5DD3" w:rsidP="00F70FD3">
            <w:pPr>
              <w:spacing w:before="60" w:after="60"/>
              <w:rPr>
                <w:rFonts w:cstheme="minorHAnsi"/>
                <w:b/>
                <w:bCs/>
                <w:color w:val="538135" w:themeColor="accent6" w:themeShade="BF"/>
                <w:sz w:val="18"/>
                <w:szCs w:val="18"/>
              </w:rPr>
            </w:pPr>
            <w:r w:rsidRPr="00D076B1">
              <w:rPr>
                <w:rFonts w:cstheme="minorHAnsi"/>
                <w:b/>
                <w:bCs/>
                <w:color w:val="538135" w:themeColor="accent6" w:themeShade="BF"/>
                <w:sz w:val="18"/>
                <w:szCs w:val="18"/>
              </w:rPr>
              <w:t>Relevance to health</w:t>
            </w:r>
            <w:r w:rsidR="00F70FD3" w:rsidRPr="00D076B1">
              <w:rPr>
                <w:rFonts w:cstheme="minorHAnsi"/>
                <w:b/>
                <w:bCs/>
                <w:color w:val="538135" w:themeColor="accent6" w:themeShade="BF"/>
                <w:sz w:val="18"/>
                <w:szCs w:val="18"/>
              </w:rPr>
              <w:t xml:space="preserve"> </w:t>
            </w:r>
          </w:p>
        </w:tc>
        <w:tc>
          <w:tcPr>
            <w:tcW w:w="4254" w:type="dxa"/>
          </w:tcPr>
          <w:p w14:paraId="72F4E24F" w14:textId="06FFBA47" w:rsidR="003C5DD3" w:rsidRPr="00D076B1" w:rsidRDefault="003C5DD3" w:rsidP="00F70FD3">
            <w:pPr>
              <w:spacing w:before="60" w:after="60"/>
              <w:rPr>
                <w:rFonts w:cstheme="minorHAnsi"/>
                <w:b/>
                <w:bCs/>
                <w:color w:val="538135" w:themeColor="accent6" w:themeShade="BF"/>
                <w:sz w:val="18"/>
                <w:szCs w:val="18"/>
              </w:rPr>
            </w:pPr>
            <w:r w:rsidRPr="00D076B1">
              <w:rPr>
                <w:rFonts w:cstheme="minorHAnsi"/>
                <w:b/>
                <w:bCs/>
                <w:color w:val="538135" w:themeColor="accent6" w:themeShade="BF"/>
                <w:sz w:val="18"/>
                <w:szCs w:val="18"/>
              </w:rPr>
              <w:t>Key considerations</w:t>
            </w:r>
          </w:p>
        </w:tc>
        <w:tc>
          <w:tcPr>
            <w:tcW w:w="2128" w:type="dxa"/>
          </w:tcPr>
          <w:p w14:paraId="379ADB79" w14:textId="5C0F7DB0" w:rsidR="003C5DD3" w:rsidRPr="00D076B1" w:rsidRDefault="003C5DD3" w:rsidP="00F70FD3">
            <w:pPr>
              <w:spacing w:before="60" w:after="60"/>
              <w:rPr>
                <w:rFonts w:cstheme="minorHAnsi"/>
                <w:b/>
                <w:bCs/>
                <w:color w:val="538135" w:themeColor="accent6" w:themeShade="BF"/>
                <w:sz w:val="18"/>
                <w:szCs w:val="18"/>
              </w:rPr>
            </w:pPr>
            <w:r w:rsidRPr="00D076B1">
              <w:rPr>
                <w:rFonts w:cstheme="minorHAnsi"/>
                <w:b/>
                <w:bCs/>
                <w:color w:val="538135" w:themeColor="accent6" w:themeShade="BF"/>
                <w:sz w:val="18"/>
                <w:szCs w:val="18"/>
              </w:rPr>
              <w:t>Identified gaps</w:t>
            </w:r>
            <w:r w:rsidRPr="00D076B1">
              <w:rPr>
                <w:rFonts w:cstheme="minorHAnsi"/>
                <w:b/>
                <w:bCs/>
                <w:color w:val="538135" w:themeColor="accent6" w:themeShade="BF"/>
                <w:sz w:val="18"/>
                <w:szCs w:val="18"/>
              </w:rPr>
              <w:br/>
            </w:r>
          </w:p>
        </w:tc>
        <w:tc>
          <w:tcPr>
            <w:tcW w:w="2314" w:type="dxa"/>
          </w:tcPr>
          <w:p w14:paraId="4AE284A7" w14:textId="5955ABEB" w:rsidR="003C5DD3" w:rsidRPr="00D076B1" w:rsidRDefault="003C5DD3" w:rsidP="00F70FD3">
            <w:pPr>
              <w:spacing w:before="60" w:after="60"/>
              <w:rPr>
                <w:rFonts w:cstheme="minorHAnsi"/>
                <w:b/>
                <w:bCs/>
                <w:color w:val="538135" w:themeColor="accent6" w:themeShade="BF"/>
                <w:sz w:val="18"/>
                <w:szCs w:val="18"/>
              </w:rPr>
            </w:pPr>
            <w:r w:rsidRPr="00D076B1">
              <w:rPr>
                <w:rFonts w:cstheme="minorHAnsi"/>
                <w:b/>
                <w:bCs/>
                <w:color w:val="538135" w:themeColor="accent6" w:themeShade="BF"/>
                <w:sz w:val="18"/>
                <w:szCs w:val="18"/>
              </w:rPr>
              <w:t xml:space="preserve">Actions </w:t>
            </w:r>
            <w:r w:rsidRPr="00D076B1">
              <w:rPr>
                <w:rFonts w:cstheme="minorHAnsi"/>
                <w:b/>
                <w:bCs/>
                <w:color w:val="538135" w:themeColor="accent6" w:themeShade="BF"/>
                <w:sz w:val="18"/>
                <w:szCs w:val="18"/>
              </w:rPr>
              <w:br/>
            </w:r>
          </w:p>
        </w:tc>
        <w:tc>
          <w:tcPr>
            <w:tcW w:w="1336" w:type="dxa"/>
          </w:tcPr>
          <w:p w14:paraId="6F07D062" w14:textId="1645BCC9" w:rsidR="003C5DD3" w:rsidRPr="00D076B1" w:rsidRDefault="003C5DD3" w:rsidP="00F70FD3">
            <w:pPr>
              <w:spacing w:before="60" w:after="60"/>
              <w:rPr>
                <w:rFonts w:cstheme="minorHAnsi"/>
                <w:b/>
                <w:bCs/>
                <w:color w:val="538135" w:themeColor="accent6" w:themeShade="BF"/>
                <w:sz w:val="18"/>
                <w:szCs w:val="18"/>
              </w:rPr>
            </w:pPr>
            <w:r w:rsidRPr="00D076B1">
              <w:rPr>
                <w:rFonts w:cstheme="minorHAnsi"/>
                <w:b/>
                <w:bCs/>
                <w:color w:val="538135" w:themeColor="accent6" w:themeShade="BF"/>
                <w:sz w:val="18"/>
                <w:szCs w:val="18"/>
              </w:rPr>
              <w:t>Stakeholders</w:t>
            </w:r>
          </w:p>
        </w:tc>
      </w:tr>
      <w:tr w:rsidR="00585B16" w:rsidRPr="00D076B1" w14:paraId="4F5B19B4" w14:textId="77777777" w:rsidTr="001D2D6F">
        <w:trPr>
          <w:cantSplit/>
          <w:jc w:val="center"/>
        </w:trPr>
        <w:tc>
          <w:tcPr>
            <w:tcW w:w="14472" w:type="dxa"/>
            <w:gridSpan w:val="7"/>
            <w:shd w:val="clear" w:color="auto" w:fill="70AD47" w:themeFill="accent6"/>
          </w:tcPr>
          <w:p w14:paraId="6F313F6D" w14:textId="348C8BDD" w:rsidR="00585B16" w:rsidRPr="00585B16" w:rsidRDefault="00585B16" w:rsidP="00F70FD3">
            <w:pPr>
              <w:keepNext/>
              <w:spacing w:before="60" w:after="60"/>
              <w:rPr>
                <w:rFonts w:cstheme="minorHAnsi"/>
                <w:b/>
                <w:bCs/>
                <w:color w:val="FFFFFF" w:themeColor="background1"/>
                <w:sz w:val="18"/>
                <w:szCs w:val="18"/>
              </w:rPr>
            </w:pPr>
            <w:r w:rsidRPr="00585B16">
              <w:rPr>
                <w:rFonts w:cstheme="minorHAnsi"/>
                <w:b/>
                <w:bCs/>
                <w:color w:val="FFFFFF" w:themeColor="background1"/>
                <w:sz w:val="18"/>
                <w:szCs w:val="18"/>
              </w:rPr>
              <w:t>Supplies</w:t>
            </w:r>
          </w:p>
        </w:tc>
      </w:tr>
      <w:tr w:rsidR="003C5DD3" w:rsidRPr="00D076B1" w14:paraId="1BCACFCA" w14:textId="77777777" w:rsidTr="005D454B">
        <w:trPr>
          <w:cantSplit/>
          <w:jc w:val="center"/>
        </w:trPr>
        <w:tc>
          <w:tcPr>
            <w:tcW w:w="0" w:type="auto"/>
          </w:tcPr>
          <w:p w14:paraId="74F5F7D0" w14:textId="77777777" w:rsidR="003C5DD3" w:rsidRPr="00D076B1" w:rsidRDefault="003C5DD3" w:rsidP="00BC08CD">
            <w:pPr>
              <w:pStyle w:val="ListParagraph"/>
              <w:numPr>
                <w:ilvl w:val="0"/>
                <w:numId w:val="8"/>
              </w:numPr>
            </w:pPr>
          </w:p>
        </w:tc>
        <w:tc>
          <w:tcPr>
            <w:tcW w:w="2022" w:type="dxa"/>
          </w:tcPr>
          <w:p w14:paraId="1B30D635" w14:textId="1B99EF0A" w:rsidR="003C5DD3" w:rsidRPr="00D076B1" w:rsidRDefault="001E1517" w:rsidP="00005F41">
            <w:pPr>
              <w:pStyle w:val="Tabletext"/>
            </w:pPr>
            <w:r>
              <w:t>Are</w:t>
            </w:r>
            <w:r w:rsidR="003C5DD3" w:rsidRPr="00D076B1">
              <w:t xml:space="preserve"> alternative </w:t>
            </w:r>
            <w:r w:rsidR="003C5DD3" w:rsidRPr="00D076B1">
              <w:rPr>
                <w:b/>
                <w:bCs/>
              </w:rPr>
              <w:t>handwashing guidance and materials</w:t>
            </w:r>
            <w:r w:rsidR="003C5DD3" w:rsidRPr="00D076B1">
              <w:t xml:space="preserve"> </w:t>
            </w:r>
            <w:r>
              <w:t xml:space="preserve">in place </w:t>
            </w:r>
            <w:r w:rsidR="003C5DD3" w:rsidRPr="00D076B1">
              <w:t>in case water is not available?</w:t>
            </w:r>
          </w:p>
        </w:tc>
        <w:tc>
          <w:tcPr>
            <w:tcW w:w="1984" w:type="dxa"/>
          </w:tcPr>
          <w:p w14:paraId="3B967B9B" w14:textId="4A24C146" w:rsidR="003C5DD3" w:rsidRPr="00D076B1" w:rsidRDefault="003C5DD3" w:rsidP="00005F41">
            <w:pPr>
              <w:pStyle w:val="Tabletext"/>
            </w:pPr>
            <w:r w:rsidRPr="00D076B1">
              <w:t xml:space="preserve">Good hand hygiene is essential to prevent </w:t>
            </w:r>
            <w:r w:rsidR="001E1517">
              <w:t xml:space="preserve">the </w:t>
            </w:r>
            <w:r w:rsidRPr="00D076B1">
              <w:t>spread of many infectious diseases.</w:t>
            </w:r>
          </w:p>
        </w:tc>
        <w:tc>
          <w:tcPr>
            <w:tcW w:w="4254" w:type="dxa"/>
          </w:tcPr>
          <w:p w14:paraId="1710C6AC" w14:textId="318D7EA2" w:rsidR="003C5DD3" w:rsidRPr="00D076B1" w:rsidRDefault="003C5DD3" w:rsidP="00005F41">
            <w:pPr>
              <w:pStyle w:val="Tablebullets"/>
            </w:pPr>
            <w:r w:rsidRPr="00D076B1">
              <w:t xml:space="preserve">Are materials </w:t>
            </w:r>
            <w:r w:rsidR="00E41951">
              <w:t xml:space="preserve">available </w:t>
            </w:r>
            <w:r w:rsidRPr="00D076B1">
              <w:t>for hand hygiene that do</w:t>
            </w:r>
            <w:r w:rsidR="00E41951">
              <w:t xml:space="preserve"> </w:t>
            </w:r>
            <w:r w:rsidRPr="00D076B1">
              <w:t>n</w:t>
            </w:r>
            <w:r w:rsidR="00E41951">
              <w:t>o</w:t>
            </w:r>
            <w:r w:rsidRPr="00D076B1">
              <w:t>t require access to water and soap, such as alcohol-based hand rubs/cleansers or sanitizer?</w:t>
            </w:r>
          </w:p>
          <w:p w14:paraId="79A27465" w14:textId="1C3FD1B7" w:rsidR="003C5DD3" w:rsidRPr="00D076B1" w:rsidRDefault="00B17A73" w:rsidP="00005F41">
            <w:pPr>
              <w:pStyle w:val="Tablebullets"/>
            </w:pPr>
            <w:r w:rsidRPr="00D076B1">
              <w:t>Are recommendations in place for minimum standards for hand hygiene</w:t>
            </w:r>
            <w:r w:rsidR="00E41951">
              <w:t>-</w:t>
            </w:r>
            <w:r w:rsidRPr="00D076B1">
              <w:t>related supplies?</w:t>
            </w:r>
          </w:p>
        </w:tc>
        <w:tc>
          <w:tcPr>
            <w:tcW w:w="2128" w:type="dxa"/>
          </w:tcPr>
          <w:p w14:paraId="68584492" w14:textId="5CF62458" w:rsidR="003C5DD3" w:rsidRPr="00D076B1" w:rsidRDefault="003C5DD3" w:rsidP="00005F41">
            <w:pPr>
              <w:pStyle w:val="Tabletext"/>
              <w:rPr>
                <w:i/>
                <w:iCs/>
              </w:rPr>
            </w:pPr>
          </w:p>
        </w:tc>
        <w:tc>
          <w:tcPr>
            <w:tcW w:w="2314" w:type="dxa"/>
          </w:tcPr>
          <w:p w14:paraId="1D4B74E0" w14:textId="2FEAC78C" w:rsidR="003C5DD3" w:rsidRPr="00D076B1" w:rsidRDefault="003C5DD3" w:rsidP="00005F41">
            <w:pPr>
              <w:pStyle w:val="Tabletext"/>
              <w:rPr>
                <w:i/>
                <w:iCs/>
              </w:rPr>
            </w:pPr>
          </w:p>
        </w:tc>
        <w:tc>
          <w:tcPr>
            <w:tcW w:w="1336" w:type="dxa"/>
          </w:tcPr>
          <w:p w14:paraId="72CF7510" w14:textId="26B2AEDB" w:rsidR="003C5DD3" w:rsidRPr="00D076B1" w:rsidRDefault="003C5DD3" w:rsidP="00005F41">
            <w:pPr>
              <w:pStyle w:val="Tabletext"/>
              <w:rPr>
                <w:i/>
                <w:iCs/>
              </w:rPr>
            </w:pPr>
          </w:p>
        </w:tc>
      </w:tr>
      <w:tr w:rsidR="006B1C21" w:rsidRPr="00D076B1" w14:paraId="64207DEC" w14:textId="77777777" w:rsidTr="005D454B">
        <w:trPr>
          <w:cantSplit/>
          <w:jc w:val="center"/>
        </w:trPr>
        <w:tc>
          <w:tcPr>
            <w:tcW w:w="0" w:type="auto"/>
          </w:tcPr>
          <w:p w14:paraId="135E47DA" w14:textId="77777777" w:rsidR="006B1C21" w:rsidRPr="00D076B1" w:rsidRDefault="006B1C21" w:rsidP="00BC08CD">
            <w:pPr>
              <w:pStyle w:val="ListParagraph"/>
              <w:numPr>
                <w:ilvl w:val="0"/>
                <w:numId w:val="8"/>
              </w:numPr>
            </w:pPr>
          </w:p>
        </w:tc>
        <w:tc>
          <w:tcPr>
            <w:tcW w:w="2022" w:type="dxa"/>
          </w:tcPr>
          <w:p w14:paraId="22F730F1" w14:textId="6479BC83" w:rsidR="006B1C21" w:rsidRPr="00D076B1" w:rsidRDefault="00E41951" w:rsidP="00005F41">
            <w:pPr>
              <w:pStyle w:val="Tabletext"/>
            </w:pPr>
            <w:r>
              <w:t>Are</w:t>
            </w:r>
            <w:r w:rsidR="006B1C21" w:rsidRPr="00D076B1">
              <w:t xml:space="preserve"> alternative </w:t>
            </w:r>
            <w:r w:rsidR="006B1C21" w:rsidRPr="005D454B">
              <w:rPr>
                <w:b/>
                <w:bCs/>
              </w:rPr>
              <w:t>menstrual hygiene guidance and materials</w:t>
            </w:r>
            <w:r w:rsidR="006B1C21" w:rsidRPr="00D076B1">
              <w:t xml:space="preserve"> </w:t>
            </w:r>
            <w:r>
              <w:t xml:space="preserve">in place </w:t>
            </w:r>
            <w:r w:rsidR="006B1C21" w:rsidRPr="00D076B1">
              <w:t>in case water and materials are not available?</w:t>
            </w:r>
          </w:p>
        </w:tc>
        <w:tc>
          <w:tcPr>
            <w:tcW w:w="1984" w:type="dxa"/>
          </w:tcPr>
          <w:p w14:paraId="001D509E" w14:textId="002BA2DD" w:rsidR="006B1C21" w:rsidRPr="00D076B1" w:rsidRDefault="006B1C21" w:rsidP="00005F41">
            <w:pPr>
              <w:pStyle w:val="Tabletext"/>
            </w:pPr>
            <w:r w:rsidRPr="00D076B1">
              <w:t>Good menstrual health and hygiene is essential to prevent reproductive and urinary tract infections and mental health issues from social stigma.</w:t>
            </w:r>
          </w:p>
        </w:tc>
        <w:tc>
          <w:tcPr>
            <w:tcW w:w="4254" w:type="dxa"/>
          </w:tcPr>
          <w:p w14:paraId="7FAA6050" w14:textId="2D41CED9" w:rsidR="006B1C21" w:rsidRPr="00D076B1" w:rsidRDefault="006B1C21" w:rsidP="00005F41">
            <w:pPr>
              <w:pStyle w:val="Tablebullets"/>
            </w:pPr>
            <w:r w:rsidRPr="00D076B1">
              <w:t xml:space="preserve">Are safe alternative materials for menstrual health and hygiene available if the locally preferred materials are not accessible? </w:t>
            </w:r>
          </w:p>
        </w:tc>
        <w:tc>
          <w:tcPr>
            <w:tcW w:w="2128" w:type="dxa"/>
          </w:tcPr>
          <w:p w14:paraId="463DCFA1" w14:textId="40C41EAB" w:rsidR="006B1C21" w:rsidRPr="00D076B1" w:rsidRDefault="006B1C21" w:rsidP="00005F41">
            <w:pPr>
              <w:pStyle w:val="Tabletext"/>
              <w:rPr>
                <w:i/>
                <w:iCs/>
              </w:rPr>
            </w:pPr>
          </w:p>
        </w:tc>
        <w:tc>
          <w:tcPr>
            <w:tcW w:w="2314" w:type="dxa"/>
          </w:tcPr>
          <w:p w14:paraId="4C53315F" w14:textId="63153CA3" w:rsidR="006B1C21" w:rsidRPr="00D076B1" w:rsidRDefault="006B1C21" w:rsidP="00005F41">
            <w:pPr>
              <w:pStyle w:val="Tabletext"/>
              <w:rPr>
                <w:i/>
                <w:iCs/>
              </w:rPr>
            </w:pPr>
          </w:p>
        </w:tc>
        <w:tc>
          <w:tcPr>
            <w:tcW w:w="1336" w:type="dxa"/>
          </w:tcPr>
          <w:p w14:paraId="2E99FA35" w14:textId="69DD1FAE" w:rsidR="006B1C21" w:rsidRPr="00D076B1" w:rsidRDefault="006B1C21" w:rsidP="00005F41">
            <w:pPr>
              <w:pStyle w:val="Tabletext"/>
              <w:rPr>
                <w:i/>
                <w:iCs/>
              </w:rPr>
            </w:pPr>
          </w:p>
        </w:tc>
      </w:tr>
      <w:tr w:rsidR="006B1C21" w:rsidRPr="00D076B1" w14:paraId="25980245" w14:textId="77777777" w:rsidTr="005D454B">
        <w:trPr>
          <w:cantSplit/>
          <w:jc w:val="center"/>
        </w:trPr>
        <w:tc>
          <w:tcPr>
            <w:tcW w:w="0" w:type="auto"/>
          </w:tcPr>
          <w:p w14:paraId="4E923E4A" w14:textId="7EBA21AA" w:rsidR="006B1C21" w:rsidRPr="00D076B1" w:rsidRDefault="0025324A" w:rsidP="0025324A">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cstheme="minorHAnsi"/>
                <w:sz w:val="18"/>
                <w:szCs w:val="18"/>
              </w:rPr>
            </w:pPr>
            <w:r w:rsidRPr="00D076B1">
              <w:rPr>
                <w:rFonts w:cstheme="minorHAnsi"/>
                <w:sz w:val="18"/>
                <w:szCs w:val="18"/>
              </w:rPr>
              <w:t>3</w:t>
            </w:r>
            <w:r w:rsidR="00123A4E">
              <w:rPr>
                <w:rFonts w:cstheme="minorHAnsi"/>
                <w:sz w:val="18"/>
                <w:szCs w:val="18"/>
              </w:rPr>
              <w:t>.</w:t>
            </w:r>
          </w:p>
        </w:tc>
        <w:tc>
          <w:tcPr>
            <w:tcW w:w="2022" w:type="dxa"/>
          </w:tcPr>
          <w:p w14:paraId="5B6C88C7" w14:textId="55E01874" w:rsidR="006B1C21" w:rsidRPr="00D076B1" w:rsidRDefault="006B1C21" w:rsidP="00005F41">
            <w:pPr>
              <w:pStyle w:val="Tabletext"/>
            </w:pPr>
            <w:r w:rsidRPr="00D076B1">
              <w:t xml:space="preserve">Does the community have </w:t>
            </w:r>
            <w:r w:rsidRPr="00D076B1">
              <w:rPr>
                <w:b/>
                <w:bCs/>
              </w:rPr>
              <w:t>availability of a reserve of sufficient</w:t>
            </w:r>
            <w:r w:rsidRPr="00D076B1">
              <w:t xml:space="preserve"> soap, menstrual hygiene products, toilet paper, nappies, cleansers, sanitizers, wipes and other hygiene products for </w:t>
            </w:r>
            <w:r w:rsidR="00491583" w:rsidRPr="00D076B1">
              <w:t>personal, hand, menstrual and food hygiene activities</w:t>
            </w:r>
            <w:r w:rsidRPr="00D076B1">
              <w:t xml:space="preserve">? </w:t>
            </w:r>
          </w:p>
        </w:tc>
        <w:tc>
          <w:tcPr>
            <w:tcW w:w="1984" w:type="dxa"/>
          </w:tcPr>
          <w:p w14:paraId="6DC829B5" w14:textId="6BBE7FDA" w:rsidR="006B1C21" w:rsidRPr="00D076B1" w:rsidRDefault="006B1C21" w:rsidP="00005F41">
            <w:pPr>
              <w:pStyle w:val="Tabletext"/>
            </w:pPr>
            <w:r w:rsidRPr="00D076B1">
              <w:t>Maintaining supplies that support adequate hygiene activities is important to prevent the spread of infectious disease</w:t>
            </w:r>
            <w:r w:rsidR="00683DFA">
              <w:t xml:space="preserve"> and to maintain dignity</w:t>
            </w:r>
            <w:r w:rsidRPr="00D076B1">
              <w:t xml:space="preserve">. </w:t>
            </w:r>
          </w:p>
        </w:tc>
        <w:tc>
          <w:tcPr>
            <w:tcW w:w="4254" w:type="dxa"/>
          </w:tcPr>
          <w:p w14:paraId="32F508C7" w14:textId="77777777" w:rsidR="006B1C21" w:rsidRPr="00D076B1" w:rsidRDefault="006B1C21" w:rsidP="00005F41">
            <w:pPr>
              <w:pStyle w:val="Tablebullets"/>
            </w:pPr>
            <w:r w:rsidRPr="00D076B1">
              <w:t>Has a systematic analysis been carried out of the required minimum materials and needs to ensure and maintain hygienic living?</w:t>
            </w:r>
          </w:p>
          <w:p w14:paraId="7D5E963A" w14:textId="77777777" w:rsidR="006B1C21" w:rsidRPr="00D076B1" w:rsidRDefault="006B1C21" w:rsidP="00005F41">
            <w:pPr>
              <w:pStyle w:val="Tablebullets"/>
            </w:pPr>
            <w:r w:rsidRPr="00D076B1">
              <w:t>Has a systematic analysis been carried out of the accessibility and availability of hygiene materials for the population?</w:t>
            </w:r>
          </w:p>
          <w:p w14:paraId="1156BE8A" w14:textId="5DF65F8B" w:rsidR="006B1C21" w:rsidRPr="00D076B1" w:rsidRDefault="006B1C21" w:rsidP="00005F41">
            <w:pPr>
              <w:pStyle w:val="Tablebullets"/>
            </w:pPr>
            <w:r w:rsidRPr="00D076B1">
              <w:t>What supply chains are available to replenish stocks in the community?</w:t>
            </w:r>
          </w:p>
          <w:p w14:paraId="30B62A67" w14:textId="37810288" w:rsidR="006B1C21" w:rsidRPr="00D076B1" w:rsidRDefault="006B1C21" w:rsidP="00005F41">
            <w:pPr>
              <w:pStyle w:val="Tablebullets"/>
            </w:pPr>
            <w:r w:rsidRPr="00D076B1">
              <w:t xml:space="preserve">Are recommendations in place for a minimum personal hygiene kit for various contexts, such as </w:t>
            </w:r>
            <w:r w:rsidR="002634C8" w:rsidRPr="00D076B1">
              <w:t>health</w:t>
            </w:r>
            <w:r w:rsidR="005D454B">
              <w:t>-</w:t>
            </w:r>
            <w:r w:rsidR="002634C8" w:rsidRPr="00D076B1">
              <w:t>care</w:t>
            </w:r>
            <w:r w:rsidRPr="00D076B1">
              <w:t xml:space="preserve"> facilities, childcare facilities, food preparation facilities, schools, farms and households?</w:t>
            </w:r>
          </w:p>
        </w:tc>
        <w:tc>
          <w:tcPr>
            <w:tcW w:w="2128" w:type="dxa"/>
          </w:tcPr>
          <w:p w14:paraId="57858AA8" w14:textId="24A31A4E" w:rsidR="006B1C21" w:rsidRPr="00D076B1" w:rsidRDefault="006B1C21" w:rsidP="00005F41">
            <w:pPr>
              <w:pStyle w:val="Tabletext"/>
              <w:rPr>
                <w:i/>
                <w:iCs/>
              </w:rPr>
            </w:pPr>
          </w:p>
        </w:tc>
        <w:tc>
          <w:tcPr>
            <w:tcW w:w="2314" w:type="dxa"/>
          </w:tcPr>
          <w:p w14:paraId="392535AF" w14:textId="33ECF5EB" w:rsidR="006B1C21" w:rsidRPr="00D076B1" w:rsidRDefault="006B1C21" w:rsidP="00005F41">
            <w:pPr>
              <w:pStyle w:val="Tabletext"/>
              <w:rPr>
                <w:i/>
                <w:iCs/>
              </w:rPr>
            </w:pPr>
          </w:p>
        </w:tc>
        <w:tc>
          <w:tcPr>
            <w:tcW w:w="1336" w:type="dxa"/>
          </w:tcPr>
          <w:p w14:paraId="63894E91" w14:textId="3ED95DB6" w:rsidR="006B1C21" w:rsidRPr="00D076B1" w:rsidRDefault="006B1C21" w:rsidP="00005F41">
            <w:pPr>
              <w:pStyle w:val="Tabletext"/>
              <w:rPr>
                <w:i/>
                <w:iCs/>
              </w:rPr>
            </w:pPr>
          </w:p>
        </w:tc>
      </w:tr>
      <w:tr w:rsidR="006D1DC4" w:rsidRPr="00D076B1" w14:paraId="0EABBA2E" w14:textId="77777777" w:rsidTr="005D454B">
        <w:trPr>
          <w:cantSplit/>
          <w:jc w:val="center"/>
        </w:trPr>
        <w:tc>
          <w:tcPr>
            <w:tcW w:w="0" w:type="auto"/>
          </w:tcPr>
          <w:p w14:paraId="70FD744B" w14:textId="45AA72D7" w:rsidR="006D1DC4" w:rsidRPr="00D076B1" w:rsidRDefault="0025324A" w:rsidP="0025324A">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cstheme="minorHAnsi"/>
                <w:sz w:val="18"/>
                <w:szCs w:val="18"/>
              </w:rPr>
            </w:pPr>
            <w:r w:rsidRPr="00D076B1">
              <w:rPr>
                <w:rFonts w:cstheme="minorHAnsi"/>
                <w:sz w:val="18"/>
                <w:szCs w:val="18"/>
              </w:rPr>
              <w:lastRenderedPageBreak/>
              <w:t>4</w:t>
            </w:r>
            <w:r w:rsidR="00123A4E">
              <w:rPr>
                <w:rFonts w:cstheme="minorHAnsi"/>
                <w:sz w:val="18"/>
                <w:szCs w:val="18"/>
              </w:rPr>
              <w:t>.</w:t>
            </w:r>
          </w:p>
        </w:tc>
        <w:tc>
          <w:tcPr>
            <w:tcW w:w="2022" w:type="dxa"/>
          </w:tcPr>
          <w:p w14:paraId="46634F2A" w14:textId="4F552EC5" w:rsidR="006D1DC4" w:rsidRPr="00D076B1" w:rsidRDefault="006D1DC4" w:rsidP="00005F41">
            <w:pPr>
              <w:pStyle w:val="Tabletext"/>
            </w:pPr>
            <w:r w:rsidRPr="00D076B1">
              <w:t>Is special attention given to the hygiene situation</w:t>
            </w:r>
            <w:r w:rsidR="00C97502" w:rsidRPr="00D076B1">
              <w:t xml:space="preserve"> and needs </w:t>
            </w:r>
            <w:r w:rsidRPr="00D076B1">
              <w:t xml:space="preserve">of </w:t>
            </w:r>
            <w:r w:rsidR="00C11F0B" w:rsidRPr="00D076B1">
              <w:t xml:space="preserve">the </w:t>
            </w:r>
            <w:r w:rsidRPr="00D076B1">
              <w:t>most vulnerable groups?</w:t>
            </w:r>
          </w:p>
        </w:tc>
        <w:tc>
          <w:tcPr>
            <w:tcW w:w="1984" w:type="dxa"/>
          </w:tcPr>
          <w:p w14:paraId="6AE0EA14" w14:textId="2F6B6EE6" w:rsidR="006D1DC4" w:rsidRPr="00D076B1" w:rsidRDefault="006D1DC4" w:rsidP="00005F41">
            <w:pPr>
              <w:pStyle w:val="Tabletext"/>
            </w:pPr>
            <w:r w:rsidRPr="00D076B1">
              <w:t>Meeting the hygiene needs of vulnerable groups is essential to protect their health, prevent disease, and promote dignity and inclusion in society (e.g. good incontinence care is essential to prevent skin infections and urinary tract infections and mental health issues from social stigma)</w:t>
            </w:r>
            <w:r w:rsidR="00C11F0B" w:rsidRPr="00D076B1">
              <w:t>.</w:t>
            </w:r>
          </w:p>
        </w:tc>
        <w:tc>
          <w:tcPr>
            <w:tcW w:w="4254" w:type="dxa"/>
          </w:tcPr>
          <w:p w14:paraId="401FB0DD" w14:textId="419E5526" w:rsidR="00C97502" w:rsidRPr="00D076B1" w:rsidRDefault="00C97502" w:rsidP="00005F41">
            <w:pPr>
              <w:pStyle w:val="Tablebullets"/>
            </w:pPr>
            <w:r w:rsidRPr="00D076B1">
              <w:t>Are the specific hygiene challenges for vulnerable groups in</w:t>
            </w:r>
            <w:r w:rsidR="00223886" w:rsidRPr="00D076B1">
              <w:t xml:space="preserve"> the</w:t>
            </w:r>
            <w:r w:rsidRPr="00D076B1">
              <w:t xml:space="preserve"> community understood?</w:t>
            </w:r>
          </w:p>
          <w:p w14:paraId="4482D902" w14:textId="1B38A987" w:rsidR="00C97502" w:rsidRPr="00D076B1" w:rsidRDefault="00C97502" w:rsidP="00005F41">
            <w:pPr>
              <w:pStyle w:val="Tablebullets"/>
            </w:pPr>
            <w:r w:rsidRPr="00D076B1">
              <w:t xml:space="preserve">Are adequate resources and support systems in place to meet </w:t>
            </w:r>
            <w:proofErr w:type="gramStart"/>
            <w:r w:rsidRPr="00D076B1">
              <w:t>these hygiene</w:t>
            </w:r>
            <w:proofErr w:type="gramEnd"/>
            <w:r w:rsidRPr="00D076B1">
              <w:t xml:space="preserve"> need?</w:t>
            </w:r>
          </w:p>
          <w:p w14:paraId="5180E9B7" w14:textId="48429948" w:rsidR="006D1DC4" w:rsidRPr="00D076B1" w:rsidRDefault="006D1DC4" w:rsidP="00005F41">
            <w:pPr>
              <w:pStyle w:val="Tablebullets"/>
            </w:pPr>
            <w:r w:rsidRPr="00D076B1">
              <w:t xml:space="preserve">Are </w:t>
            </w:r>
            <w:r w:rsidR="00190544" w:rsidRPr="00D076B1">
              <w:t>vulnerable groups</w:t>
            </w:r>
            <w:r w:rsidRPr="00D076B1">
              <w:t xml:space="preserve"> considered in the planning of </w:t>
            </w:r>
            <w:r w:rsidR="00C11F0B" w:rsidRPr="00D076B1">
              <w:t xml:space="preserve">hygiene </w:t>
            </w:r>
            <w:r w:rsidRPr="00D076B1">
              <w:t>supplies?</w:t>
            </w:r>
          </w:p>
        </w:tc>
        <w:tc>
          <w:tcPr>
            <w:tcW w:w="2128" w:type="dxa"/>
          </w:tcPr>
          <w:p w14:paraId="5992F369" w14:textId="624A9C8D" w:rsidR="006D1DC4" w:rsidRPr="00D076B1" w:rsidRDefault="006D1DC4" w:rsidP="00005F41">
            <w:pPr>
              <w:pStyle w:val="Tabletext"/>
              <w:rPr>
                <w:i/>
                <w:iCs/>
              </w:rPr>
            </w:pPr>
          </w:p>
        </w:tc>
        <w:tc>
          <w:tcPr>
            <w:tcW w:w="2314" w:type="dxa"/>
          </w:tcPr>
          <w:p w14:paraId="7590EC7E" w14:textId="284E6377" w:rsidR="006D1DC4" w:rsidRPr="00D076B1" w:rsidRDefault="006D1DC4" w:rsidP="00005F41">
            <w:pPr>
              <w:pStyle w:val="Tabletext"/>
              <w:rPr>
                <w:i/>
                <w:iCs/>
              </w:rPr>
            </w:pPr>
          </w:p>
        </w:tc>
        <w:tc>
          <w:tcPr>
            <w:tcW w:w="1336" w:type="dxa"/>
          </w:tcPr>
          <w:p w14:paraId="53CD8673" w14:textId="2034E553" w:rsidR="006D1DC4" w:rsidRPr="00D076B1" w:rsidRDefault="006D1DC4" w:rsidP="00005F41">
            <w:pPr>
              <w:pStyle w:val="Tabletext"/>
              <w:rPr>
                <w:i/>
                <w:iCs/>
              </w:rPr>
            </w:pPr>
          </w:p>
        </w:tc>
      </w:tr>
      <w:tr w:rsidR="00585B16" w:rsidRPr="00D076B1" w14:paraId="6398E70F" w14:textId="77777777" w:rsidTr="00492D5C">
        <w:trPr>
          <w:cantSplit/>
          <w:jc w:val="center"/>
        </w:trPr>
        <w:tc>
          <w:tcPr>
            <w:tcW w:w="0" w:type="auto"/>
            <w:gridSpan w:val="7"/>
            <w:shd w:val="clear" w:color="auto" w:fill="70AD47" w:themeFill="accent6"/>
          </w:tcPr>
          <w:p w14:paraId="68C4DE81" w14:textId="1765AB57" w:rsidR="00585B16" w:rsidRPr="00D076B1" w:rsidRDefault="00585B16" w:rsidP="006B1C21">
            <w:pPr>
              <w:keepNext/>
              <w:spacing w:before="60" w:after="60"/>
              <w:rPr>
                <w:rFonts w:cstheme="minorHAnsi"/>
                <w:b/>
                <w:bCs/>
                <w:sz w:val="18"/>
                <w:szCs w:val="18"/>
              </w:rPr>
            </w:pPr>
            <w:r w:rsidRPr="00585B16">
              <w:rPr>
                <w:rFonts w:cstheme="minorHAnsi"/>
                <w:b/>
                <w:bCs/>
                <w:color w:val="FFFFFF" w:themeColor="background1"/>
                <w:sz w:val="18"/>
                <w:szCs w:val="18"/>
              </w:rPr>
              <w:t>Infrastructure</w:t>
            </w:r>
          </w:p>
        </w:tc>
      </w:tr>
      <w:tr w:rsidR="00B12962" w:rsidRPr="00D076B1" w14:paraId="2754896C" w14:textId="77777777" w:rsidTr="005D454B">
        <w:trPr>
          <w:cantSplit/>
          <w:jc w:val="center"/>
        </w:trPr>
        <w:tc>
          <w:tcPr>
            <w:tcW w:w="0" w:type="auto"/>
          </w:tcPr>
          <w:p w14:paraId="41B79F86" w14:textId="37047427" w:rsidR="00B12962" w:rsidRPr="00D076B1" w:rsidRDefault="00B12962" w:rsidP="0025324A">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cstheme="minorHAnsi"/>
                <w:sz w:val="18"/>
                <w:szCs w:val="18"/>
              </w:rPr>
            </w:pPr>
            <w:r w:rsidRPr="00D076B1">
              <w:rPr>
                <w:rFonts w:cstheme="minorHAnsi"/>
                <w:sz w:val="18"/>
                <w:szCs w:val="18"/>
              </w:rPr>
              <w:t>5</w:t>
            </w:r>
            <w:r w:rsidR="00123A4E">
              <w:rPr>
                <w:rFonts w:cstheme="minorHAnsi"/>
                <w:sz w:val="18"/>
                <w:szCs w:val="18"/>
              </w:rPr>
              <w:t>.</w:t>
            </w:r>
          </w:p>
        </w:tc>
        <w:tc>
          <w:tcPr>
            <w:tcW w:w="2022" w:type="dxa"/>
          </w:tcPr>
          <w:p w14:paraId="3C6FBEB5" w14:textId="1A175823" w:rsidR="00B12962" w:rsidRPr="00D076B1" w:rsidRDefault="00A86C6B" w:rsidP="00005F41">
            <w:pPr>
              <w:pStyle w:val="Tabletext"/>
            </w:pPr>
            <w:r>
              <w:t>Are</w:t>
            </w:r>
            <w:r w:rsidR="00B12962" w:rsidRPr="00D076B1">
              <w:t xml:space="preserve"> provisions</w:t>
            </w:r>
            <w:r>
              <w:t xml:space="preserve"> in place </w:t>
            </w:r>
            <w:r w:rsidR="00B12962" w:rsidRPr="00D076B1">
              <w:t>for alternative</w:t>
            </w:r>
            <w:r>
              <w:t xml:space="preserve"> or </w:t>
            </w:r>
            <w:r w:rsidR="00B12962" w:rsidRPr="00D076B1">
              <w:t xml:space="preserve">communal hygiene facilities </w:t>
            </w:r>
            <w:r>
              <w:t>if</w:t>
            </w:r>
            <w:r w:rsidR="00B12962" w:rsidRPr="00D076B1">
              <w:t xml:space="preserve"> dedicated domestic infrastructure (such as sinks with running water in kitchens or bathrooms) becomes unavailable (e.g. </w:t>
            </w:r>
            <w:r w:rsidR="00176710" w:rsidRPr="00D076B1">
              <w:t>due to</w:t>
            </w:r>
            <w:r w:rsidR="00B12962" w:rsidRPr="00D076B1">
              <w:t xml:space="preserve"> damage from an attack or the need to leave usual habitation</w:t>
            </w:r>
            <w:r>
              <w:t>s</w:t>
            </w:r>
            <w:r w:rsidR="00B12962" w:rsidRPr="00D076B1">
              <w:t xml:space="preserve"> for temporary shelters)?</w:t>
            </w:r>
          </w:p>
        </w:tc>
        <w:tc>
          <w:tcPr>
            <w:tcW w:w="1984" w:type="dxa"/>
          </w:tcPr>
          <w:p w14:paraId="25F3F63B" w14:textId="7A360975" w:rsidR="00B12962" w:rsidRPr="00D076B1" w:rsidRDefault="00B12962" w:rsidP="00005F41">
            <w:pPr>
              <w:pStyle w:val="Tabletext"/>
            </w:pPr>
            <w:r w:rsidRPr="00D076B1">
              <w:t>Good hygiene (hand, personal, menstrual, food</w:t>
            </w:r>
            <w:r w:rsidR="00A86C6B">
              <w:t xml:space="preserve"> and</w:t>
            </w:r>
            <w:r w:rsidR="00A04342" w:rsidRPr="00D076B1">
              <w:t xml:space="preserve"> household</w:t>
            </w:r>
            <w:r w:rsidRPr="00D076B1">
              <w:t xml:space="preserve">) is essential to prevent </w:t>
            </w:r>
            <w:r w:rsidR="005D454B">
              <w:t xml:space="preserve">the </w:t>
            </w:r>
            <w:r w:rsidRPr="00D076B1">
              <w:t>spread of many infectious diseases</w:t>
            </w:r>
            <w:r w:rsidR="00A04342" w:rsidRPr="00D076B1">
              <w:t>, and is ideally enabled through the provision of dedicated infrastructure</w:t>
            </w:r>
            <w:r w:rsidRPr="00D076B1">
              <w:t>.</w:t>
            </w:r>
          </w:p>
        </w:tc>
        <w:tc>
          <w:tcPr>
            <w:tcW w:w="4254" w:type="dxa"/>
          </w:tcPr>
          <w:p w14:paraId="05BD3987" w14:textId="0AEF2832" w:rsidR="00C07437" w:rsidRPr="00D076B1" w:rsidRDefault="00C07437" w:rsidP="00005F41">
            <w:pPr>
              <w:pStyle w:val="Tablebullets"/>
            </w:pPr>
            <w:r w:rsidRPr="00D076B1">
              <w:t xml:space="preserve">Is guidance in place </w:t>
            </w:r>
            <w:r w:rsidR="003A5729" w:rsidRPr="00D076B1">
              <w:t xml:space="preserve">for the affected population </w:t>
            </w:r>
            <w:r w:rsidRPr="00D076B1">
              <w:t>on how to access safe alternative hygiene facilities</w:t>
            </w:r>
            <w:r w:rsidR="004A3B2F" w:rsidRPr="00D076B1">
              <w:t xml:space="preserve"> (e.g. for handwashing, washing/drying reusable hygiene materials such as nappies</w:t>
            </w:r>
            <w:r w:rsidR="00A86C6B">
              <w:t xml:space="preserve"> and</w:t>
            </w:r>
            <w:r w:rsidR="004A3B2F" w:rsidRPr="00D076B1">
              <w:t xml:space="preserve"> menstrual pads)</w:t>
            </w:r>
            <w:r w:rsidRPr="00D076B1">
              <w:t>?</w:t>
            </w:r>
          </w:p>
          <w:p w14:paraId="29A82F59" w14:textId="13E5B7C5" w:rsidR="00A04342" w:rsidRPr="00D076B1" w:rsidRDefault="00C07437" w:rsidP="00005F41">
            <w:pPr>
              <w:pStyle w:val="Tablebullets"/>
            </w:pPr>
            <w:r w:rsidRPr="00D076B1">
              <w:t>Is guidance</w:t>
            </w:r>
            <w:r w:rsidR="00A04342" w:rsidRPr="00D076B1">
              <w:t xml:space="preserve"> in place for </w:t>
            </w:r>
            <w:r w:rsidR="003A5729" w:rsidRPr="00D076B1">
              <w:t xml:space="preserve">responsible authorities </w:t>
            </w:r>
            <w:r w:rsidR="00E30314" w:rsidRPr="00D076B1">
              <w:t xml:space="preserve">on </w:t>
            </w:r>
            <w:r w:rsidR="00A04342" w:rsidRPr="00D076B1">
              <w:t>how to construct temporary</w:t>
            </w:r>
            <w:r w:rsidRPr="00D076B1">
              <w:t xml:space="preserve"> infrastructure</w:t>
            </w:r>
            <w:r w:rsidR="004A3B2F" w:rsidRPr="00D076B1">
              <w:t xml:space="preserve"> where required</w:t>
            </w:r>
            <w:r w:rsidRPr="00D076B1">
              <w:t xml:space="preserve"> (e.g.</w:t>
            </w:r>
            <w:r w:rsidR="00A04342" w:rsidRPr="00D076B1">
              <w:t xml:space="preserve"> handwashing stations</w:t>
            </w:r>
            <w:r w:rsidRPr="00D076B1">
              <w:t>)</w:t>
            </w:r>
            <w:r w:rsidR="00A04342" w:rsidRPr="00D076B1">
              <w:t>?</w:t>
            </w:r>
          </w:p>
          <w:p w14:paraId="18F8157F" w14:textId="126A26BD" w:rsidR="00A04342" w:rsidRPr="00D076B1" w:rsidRDefault="00C07437" w:rsidP="00005F41">
            <w:pPr>
              <w:pStyle w:val="Tablebullets"/>
            </w:pPr>
            <w:r w:rsidRPr="00D076B1">
              <w:t xml:space="preserve">Is guidance </w:t>
            </w:r>
            <w:r w:rsidR="00A04342" w:rsidRPr="00D076B1">
              <w:t xml:space="preserve">in place </w:t>
            </w:r>
            <w:r w:rsidR="003A5729" w:rsidRPr="00D076B1">
              <w:t xml:space="preserve">for the affected population </w:t>
            </w:r>
            <w:r w:rsidR="00A86C6B">
              <w:t>on</w:t>
            </w:r>
            <w:r w:rsidR="00A86C6B" w:rsidRPr="00D076B1">
              <w:t xml:space="preserve"> </w:t>
            </w:r>
            <w:r w:rsidR="00A04342" w:rsidRPr="00D076B1">
              <w:t>how to practi</w:t>
            </w:r>
            <w:r w:rsidR="007B27D5" w:rsidRPr="00D076B1">
              <w:t>s</w:t>
            </w:r>
            <w:r w:rsidR="00A04342" w:rsidRPr="00D076B1">
              <w:t>e hygiene</w:t>
            </w:r>
            <w:r w:rsidRPr="00D076B1">
              <w:t xml:space="preserve"> </w:t>
            </w:r>
            <w:r w:rsidR="00A86C6B" w:rsidRPr="00D076B1">
              <w:t xml:space="preserve">safely </w:t>
            </w:r>
            <w:r w:rsidRPr="00D076B1">
              <w:t>where dedicated infrastructure is lost</w:t>
            </w:r>
            <w:r w:rsidR="00A04342" w:rsidRPr="00D076B1">
              <w:t>?</w:t>
            </w:r>
          </w:p>
          <w:p w14:paraId="1B39EC0F" w14:textId="24D670FC" w:rsidR="00C07437" w:rsidRPr="00D076B1" w:rsidRDefault="00C07437" w:rsidP="00005F41">
            <w:pPr>
              <w:pStyle w:val="Tablebullets"/>
            </w:pPr>
            <w:r w:rsidRPr="00D076B1">
              <w:t>Is guidance in place for</w:t>
            </w:r>
            <w:r w:rsidR="003A5729" w:rsidRPr="00D076B1">
              <w:t xml:space="preserve"> the affected population </w:t>
            </w:r>
            <w:r w:rsidR="00A86C6B">
              <w:t>on</w:t>
            </w:r>
            <w:r w:rsidR="00A86C6B" w:rsidRPr="00D076B1">
              <w:t xml:space="preserve"> </w:t>
            </w:r>
            <w:r w:rsidRPr="00D076B1">
              <w:t xml:space="preserve">how to use existing </w:t>
            </w:r>
            <w:r w:rsidR="007B27D5" w:rsidRPr="00D076B1">
              <w:t xml:space="preserve">hygiene </w:t>
            </w:r>
            <w:r w:rsidRPr="00D076B1">
              <w:t>infrastructure in a safe, socially acceptable and dignified way?</w:t>
            </w:r>
          </w:p>
        </w:tc>
        <w:tc>
          <w:tcPr>
            <w:tcW w:w="2128" w:type="dxa"/>
          </w:tcPr>
          <w:p w14:paraId="1821BEE3" w14:textId="198C4989" w:rsidR="00A04342" w:rsidRPr="00D076B1" w:rsidRDefault="00A04342" w:rsidP="00005F41">
            <w:pPr>
              <w:pStyle w:val="Tabletext"/>
              <w:rPr>
                <w:i/>
                <w:iCs/>
              </w:rPr>
            </w:pPr>
          </w:p>
        </w:tc>
        <w:tc>
          <w:tcPr>
            <w:tcW w:w="2314" w:type="dxa"/>
          </w:tcPr>
          <w:p w14:paraId="61A4D039" w14:textId="295AC034" w:rsidR="00746C1E" w:rsidRPr="00D076B1" w:rsidRDefault="00746C1E" w:rsidP="00005F41">
            <w:pPr>
              <w:pStyle w:val="Tabletext"/>
              <w:rPr>
                <w:i/>
                <w:iCs/>
              </w:rPr>
            </w:pPr>
          </w:p>
        </w:tc>
        <w:tc>
          <w:tcPr>
            <w:tcW w:w="1336" w:type="dxa"/>
          </w:tcPr>
          <w:p w14:paraId="0AD4F8AC" w14:textId="2B8BB2E5" w:rsidR="00B12962" w:rsidRPr="00D076B1" w:rsidRDefault="00B12962" w:rsidP="00005F41">
            <w:pPr>
              <w:pStyle w:val="Tabletext"/>
              <w:rPr>
                <w:i/>
                <w:iCs/>
              </w:rPr>
            </w:pPr>
          </w:p>
        </w:tc>
      </w:tr>
      <w:tr w:rsidR="00585B16" w:rsidRPr="00D076B1" w14:paraId="18609070" w14:textId="77777777" w:rsidTr="00421CA8">
        <w:trPr>
          <w:cantSplit/>
          <w:jc w:val="center"/>
        </w:trPr>
        <w:tc>
          <w:tcPr>
            <w:tcW w:w="14472" w:type="dxa"/>
            <w:gridSpan w:val="7"/>
            <w:shd w:val="clear" w:color="auto" w:fill="70AD47" w:themeFill="accent6"/>
          </w:tcPr>
          <w:p w14:paraId="51A74074" w14:textId="12523B48" w:rsidR="00585B16" w:rsidRPr="00D076B1" w:rsidRDefault="00585B16" w:rsidP="00E30314">
            <w:pPr>
              <w:keepNext/>
              <w:spacing w:before="60" w:after="60"/>
              <w:rPr>
                <w:rFonts w:cstheme="minorHAnsi"/>
                <w:b/>
                <w:bCs/>
                <w:sz w:val="18"/>
                <w:szCs w:val="18"/>
              </w:rPr>
            </w:pPr>
            <w:r w:rsidRPr="00585B16">
              <w:rPr>
                <w:rFonts w:cstheme="minorHAnsi"/>
                <w:b/>
                <w:bCs/>
                <w:color w:val="FFFFFF" w:themeColor="background1"/>
                <w:sz w:val="18"/>
                <w:szCs w:val="18"/>
              </w:rPr>
              <w:lastRenderedPageBreak/>
              <w:t>Communication</w:t>
            </w:r>
          </w:p>
        </w:tc>
      </w:tr>
      <w:tr w:rsidR="00E30314" w:rsidRPr="00D076B1" w14:paraId="6233BFDA" w14:textId="77777777" w:rsidTr="005D454B">
        <w:trPr>
          <w:cantSplit/>
          <w:jc w:val="center"/>
        </w:trPr>
        <w:tc>
          <w:tcPr>
            <w:tcW w:w="0" w:type="auto"/>
          </w:tcPr>
          <w:p w14:paraId="4B91DA8D" w14:textId="40E8D209" w:rsidR="00E30314" w:rsidRPr="00D076B1" w:rsidRDefault="000D5B1C" w:rsidP="00E30314">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cstheme="minorHAnsi"/>
                <w:sz w:val="18"/>
                <w:szCs w:val="18"/>
              </w:rPr>
            </w:pPr>
            <w:r>
              <w:rPr>
                <w:rFonts w:cstheme="minorHAnsi"/>
                <w:sz w:val="18"/>
                <w:szCs w:val="18"/>
              </w:rPr>
              <w:t>6</w:t>
            </w:r>
            <w:r w:rsidR="00123A4E">
              <w:rPr>
                <w:rFonts w:cstheme="minorHAnsi"/>
                <w:sz w:val="18"/>
                <w:szCs w:val="18"/>
              </w:rPr>
              <w:t>.</w:t>
            </w:r>
          </w:p>
        </w:tc>
        <w:tc>
          <w:tcPr>
            <w:tcW w:w="2022" w:type="dxa"/>
          </w:tcPr>
          <w:p w14:paraId="357A201A" w14:textId="0C217B50" w:rsidR="00E30314" w:rsidRPr="00D076B1" w:rsidRDefault="00E30314" w:rsidP="00005F41">
            <w:pPr>
              <w:pStyle w:val="Tabletext"/>
            </w:pPr>
            <w:r w:rsidRPr="00D076B1">
              <w:t xml:space="preserve">Are materials, messages and systems for </w:t>
            </w:r>
            <w:r w:rsidRPr="00D076B1">
              <w:rPr>
                <w:b/>
                <w:bCs/>
              </w:rPr>
              <w:t>communication with the local population</w:t>
            </w:r>
            <w:r w:rsidRPr="00D076B1">
              <w:t xml:space="preserve"> in place to promote appropriate hygiene behaviours?</w:t>
            </w:r>
          </w:p>
        </w:tc>
        <w:tc>
          <w:tcPr>
            <w:tcW w:w="1984" w:type="dxa"/>
          </w:tcPr>
          <w:p w14:paraId="292E46DC" w14:textId="1DDA2685" w:rsidR="00E30314" w:rsidRPr="00D076B1" w:rsidRDefault="00E30314" w:rsidP="00005F41">
            <w:pPr>
              <w:pStyle w:val="Tabletext"/>
            </w:pPr>
            <w:r w:rsidRPr="00D076B1">
              <w:t xml:space="preserve">Good personal, hand, menstrual, household and food hygiene are essential to prevent </w:t>
            </w:r>
            <w:r w:rsidR="005D454B">
              <w:t xml:space="preserve">the </w:t>
            </w:r>
            <w:r w:rsidRPr="00D076B1">
              <w:t>spread of many infectious diseases.</w:t>
            </w:r>
          </w:p>
        </w:tc>
        <w:tc>
          <w:tcPr>
            <w:tcW w:w="4254" w:type="dxa"/>
          </w:tcPr>
          <w:p w14:paraId="6F612F59" w14:textId="7B845CB0" w:rsidR="00E30314" w:rsidRPr="00D076B1" w:rsidRDefault="00E30314" w:rsidP="00005F41">
            <w:pPr>
              <w:pStyle w:val="Tablebullets"/>
            </w:pPr>
            <w:r w:rsidRPr="00D076B1">
              <w:t>Are promotional messages in place that encourage diligent and regular hand hygiene practices with water and soap (if available)?</w:t>
            </w:r>
          </w:p>
          <w:p w14:paraId="7E6269D5" w14:textId="5FF7A1F7" w:rsidR="00E30314" w:rsidRPr="00D076B1" w:rsidRDefault="00E30314" w:rsidP="00005F41">
            <w:pPr>
              <w:pStyle w:val="Tablebullets"/>
            </w:pPr>
            <w:r w:rsidRPr="00D076B1">
              <w:t xml:space="preserve">Do the public messages contain the indication that for hygiene purposes water may be used that is </w:t>
            </w:r>
            <w:r w:rsidR="00683DFA">
              <w:t xml:space="preserve">of sufficient quality, but which may be </w:t>
            </w:r>
            <w:r w:rsidRPr="00D076B1">
              <w:t>of lower quality than that required for drinking?</w:t>
            </w:r>
          </w:p>
          <w:p w14:paraId="2082FE00" w14:textId="26CEBA62" w:rsidR="00E30314" w:rsidRPr="00D076B1" w:rsidRDefault="00E30314" w:rsidP="00005F41">
            <w:pPr>
              <w:pStyle w:val="Tablebullets"/>
            </w:pPr>
            <w:r w:rsidRPr="00D076B1">
              <w:t>Are appropriate and accessible promotional messages in place that encourage diligent food and household hygiene practices to help educate the community, including most vulnerable groups</w:t>
            </w:r>
            <w:r w:rsidR="00F62194">
              <w:t>,</w:t>
            </w:r>
            <w:r w:rsidRPr="00D076B1">
              <w:t xml:space="preserve"> and </w:t>
            </w:r>
            <w:r w:rsidR="00F62194">
              <w:t>to</w:t>
            </w:r>
            <w:r w:rsidR="00F62194" w:rsidRPr="00D076B1">
              <w:t xml:space="preserve"> </w:t>
            </w:r>
            <w:r w:rsidRPr="00D076B1">
              <w:t>encourage good behaviours?</w:t>
            </w:r>
          </w:p>
          <w:p w14:paraId="5C5715F2" w14:textId="63D10197" w:rsidR="00E30314" w:rsidRPr="00D076B1" w:rsidRDefault="00E30314" w:rsidP="00005F41">
            <w:pPr>
              <w:pStyle w:val="Tablebullets"/>
            </w:pPr>
            <w:r w:rsidRPr="00D076B1">
              <w:t>Is guidance and advice readily available on the use of alternative cleansers?</w:t>
            </w:r>
          </w:p>
          <w:p w14:paraId="13F1DDDA" w14:textId="658770C1" w:rsidR="00E30314" w:rsidRPr="00D076B1" w:rsidRDefault="00E63765" w:rsidP="00005F41">
            <w:pPr>
              <w:pStyle w:val="Tablebullets"/>
            </w:pPr>
            <w:r w:rsidRPr="00E63765">
              <w:t>In areas that are being repopulated after being abandoned due to military activity</w:t>
            </w:r>
            <w:r w:rsidR="00E30314" w:rsidRPr="00D076B1">
              <w:t>, are public notices prepared warning of contact with debris, solid waste, dead animals</w:t>
            </w:r>
            <w:r w:rsidR="00F62194">
              <w:t xml:space="preserve"> and</w:t>
            </w:r>
            <w:r w:rsidR="00E30314" w:rsidRPr="00D076B1">
              <w:t xml:space="preserve"> sewage spills, among others?</w:t>
            </w:r>
          </w:p>
          <w:p w14:paraId="0410EBB3" w14:textId="1EFDF6DB" w:rsidR="00E30314" w:rsidRPr="00D076B1" w:rsidRDefault="00E30314" w:rsidP="00005F41">
            <w:pPr>
              <w:pStyle w:val="Tablebullets"/>
            </w:pPr>
            <w:r w:rsidRPr="00D076B1">
              <w:t>Are targeted promotional messages in place that encourage the use of safe alternatives for hygiene materials in case access to existing materials is disrupted (e.g. menstrual pads, nappies</w:t>
            </w:r>
            <w:r w:rsidR="00F62194">
              <w:t xml:space="preserve"> and</w:t>
            </w:r>
            <w:r w:rsidRPr="00D076B1">
              <w:t xml:space="preserve"> incontinence materials)?</w:t>
            </w:r>
          </w:p>
          <w:p w14:paraId="40D8AE1D" w14:textId="404890FE" w:rsidR="00E30314" w:rsidRPr="00D076B1" w:rsidRDefault="00E30314" w:rsidP="00005F41">
            <w:pPr>
              <w:pStyle w:val="Tablebullets"/>
            </w:pPr>
            <w:r w:rsidRPr="00D076B1">
              <w:t xml:space="preserve">Has the effectiveness of communication been assessed, </w:t>
            </w:r>
            <w:r w:rsidR="00F62194">
              <w:t>and</w:t>
            </w:r>
            <w:r w:rsidR="00F62194" w:rsidRPr="00D076B1">
              <w:t xml:space="preserve"> </w:t>
            </w:r>
            <w:r w:rsidRPr="00D076B1">
              <w:t>the feedback used to improve communication in the future?</w:t>
            </w:r>
          </w:p>
        </w:tc>
        <w:tc>
          <w:tcPr>
            <w:tcW w:w="2128" w:type="dxa"/>
          </w:tcPr>
          <w:p w14:paraId="539C7809" w14:textId="0F486580" w:rsidR="00E30314" w:rsidRPr="00D076B1" w:rsidRDefault="00E30314" w:rsidP="00005F41">
            <w:pPr>
              <w:pStyle w:val="Tabletext"/>
              <w:rPr>
                <w:i/>
                <w:iCs/>
              </w:rPr>
            </w:pPr>
          </w:p>
        </w:tc>
        <w:tc>
          <w:tcPr>
            <w:tcW w:w="2314" w:type="dxa"/>
          </w:tcPr>
          <w:p w14:paraId="34B5C185" w14:textId="218891A7" w:rsidR="00E30314" w:rsidRPr="00D076B1" w:rsidRDefault="00E30314" w:rsidP="00005F41">
            <w:pPr>
              <w:pStyle w:val="Tabletext"/>
              <w:rPr>
                <w:i/>
                <w:iCs/>
              </w:rPr>
            </w:pPr>
          </w:p>
        </w:tc>
        <w:tc>
          <w:tcPr>
            <w:tcW w:w="1336" w:type="dxa"/>
          </w:tcPr>
          <w:p w14:paraId="3BCDD366" w14:textId="7C1A8C62" w:rsidR="00E30314" w:rsidRPr="00D076B1" w:rsidRDefault="00E30314" w:rsidP="00005F41">
            <w:pPr>
              <w:pStyle w:val="Tabletext"/>
              <w:rPr>
                <w:i/>
                <w:iCs/>
              </w:rPr>
            </w:pPr>
          </w:p>
        </w:tc>
      </w:tr>
      <w:tr w:rsidR="00585B16" w:rsidRPr="00D076B1" w14:paraId="51C96A14" w14:textId="77777777" w:rsidTr="00216C47">
        <w:trPr>
          <w:cantSplit/>
          <w:jc w:val="center"/>
        </w:trPr>
        <w:tc>
          <w:tcPr>
            <w:tcW w:w="14472" w:type="dxa"/>
            <w:gridSpan w:val="7"/>
            <w:shd w:val="clear" w:color="auto" w:fill="70AD47" w:themeFill="accent6"/>
          </w:tcPr>
          <w:p w14:paraId="20B819FB" w14:textId="7A642864" w:rsidR="00585B16" w:rsidRPr="00D076B1" w:rsidRDefault="00585B16" w:rsidP="00E30314">
            <w:pPr>
              <w:keepNext/>
              <w:spacing w:before="60" w:after="60"/>
              <w:rPr>
                <w:rFonts w:cstheme="minorHAnsi"/>
                <w:b/>
                <w:bCs/>
                <w:sz w:val="18"/>
                <w:szCs w:val="18"/>
              </w:rPr>
            </w:pPr>
            <w:r w:rsidRPr="00585B16">
              <w:rPr>
                <w:rFonts w:cstheme="minorHAnsi"/>
                <w:b/>
                <w:bCs/>
                <w:color w:val="FFFFFF" w:themeColor="background1"/>
                <w:sz w:val="18"/>
                <w:szCs w:val="18"/>
              </w:rPr>
              <w:lastRenderedPageBreak/>
              <w:t>Health-care facilities</w:t>
            </w:r>
          </w:p>
        </w:tc>
      </w:tr>
      <w:tr w:rsidR="00E30314" w:rsidRPr="00D076B1" w14:paraId="1A59FD7F" w14:textId="77777777" w:rsidTr="005D454B">
        <w:trPr>
          <w:cantSplit/>
          <w:jc w:val="center"/>
        </w:trPr>
        <w:tc>
          <w:tcPr>
            <w:tcW w:w="0" w:type="auto"/>
          </w:tcPr>
          <w:p w14:paraId="36F76E70" w14:textId="3ECE8341" w:rsidR="00E30314" w:rsidRPr="00D076B1" w:rsidRDefault="000D5B1C" w:rsidP="00E30314">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cstheme="minorHAnsi"/>
                <w:sz w:val="18"/>
                <w:szCs w:val="18"/>
              </w:rPr>
            </w:pPr>
            <w:r>
              <w:rPr>
                <w:rFonts w:cstheme="minorHAnsi"/>
                <w:sz w:val="18"/>
                <w:szCs w:val="18"/>
              </w:rPr>
              <w:t>7</w:t>
            </w:r>
            <w:r w:rsidR="00123A4E">
              <w:rPr>
                <w:rFonts w:cstheme="minorHAnsi"/>
                <w:sz w:val="18"/>
                <w:szCs w:val="18"/>
              </w:rPr>
              <w:t>.</w:t>
            </w:r>
          </w:p>
        </w:tc>
        <w:tc>
          <w:tcPr>
            <w:tcW w:w="2022" w:type="dxa"/>
          </w:tcPr>
          <w:p w14:paraId="4D548B1D" w14:textId="2CB6898A" w:rsidR="00E30314" w:rsidRPr="00D076B1" w:rsidRDefault="00E30314" w:rsidP="00005F41">
            <w:pPr>
              <w:pStyle w:val="Tabletext"/>
            </w:pPr>
            <w:r w:rsidRPr="00D076B1">
              <w:t>Have health</w:t>
            </w:r>
            <w:r w:rsidR="00005F41" w:rsidRPr="00D076B1">
              <w:t>-</w:t>
            </w:r>
            <w:r w:rsidRPr="00D076B1">
              <w:t>care facilities been prioritized and targeted for education, awareness and provision of essential hygiene systems and resources?</w:t>
            </w:r>
          </w:p>
        </w:tc>
        <w:tc>
          <w:tcPr>
            <w:tcW w:w="1984" w:type="dxa"/>
          </w:tcPr>
          <w:p w14:paraId="3F69BBDD" w14:textId="04D56A29" w:rsidR="00E30314" w:rsidRPr="00D076B1" w:rsidRDefault="00E30314" w:rsidP="00005F41">
            <w:pPr>
              <w:pStyle w:val="Tabletext"/>
            </w:pPr>
            <w:r w:rsidRPr="00D076B1">
              <w:t>Health</w:t>
            </w:r>
            <w:r w:rsidR="00005F41" w:rsidRPr="00D076B1">
              <w:t>-</w:t>
            </w:r>
            <w:r w:rsidRPr="00D076B1">
              <w:t>care facilities often house the most vulnerable members of the community</w:t>
            </w:r>
            <w:r w:rsidR="00333AE3">
              <w:t>,</w:t>
            </w:r>
            <w:r w:rsidRPr="00D076B1">
              <w:t xml:space="preserve"> and can be locations that can spread disease readily if hygiene is of a poor standard</w:t>
            </w:r>
            <w:r w:rsidR="00333AE3">
              <w:t>; they therefore</w:t>
            </w:r>
            <w:r w:rsidRPr="00D076B1">
              <w:t xml:space="preserve"> need special consideration.</w:t>
            </w:r>
          </w:p>
        </w:tc>
        <w:tc>
          <w:tcPr>
            <w:tcW w:w="4254" w:type="dxa"/>
          </w:tcPr>
          <w:p w14:paraId="5658EF71" w14:textId="205F5975" w:rsidR="00E30314" w:rsidRPr="00D076B1" w:rsidRDefault="00E30314" w:rsidP="00005F41">
            <w:pPr>
              <w:pStyle w:val="Tablebullets"/>
            </w:pPr>
            <w:r w:rsidRPr="00D076B1">
              <w:t>Are the locations and status of health</w:t>
            </w:r>
            <w:r w:rsidR="00292E90" w:rsidRPr="00D076B1">
              <w:t>-</w:t>
            </w:r>
            <w:r w:rsidRPr="00D076B1">
              <w:t>care facilities known?</w:t>
            </w:r>
          </w:p>
          <w:p w14:paraId="2CE699F1" w14:textId="4FBC3036" w:rsidR="00E30314" w:rsidRPr="00D076B1" w:rsidRDefault="00E30314" w:rsidP="00005F41">
            <w:pPr>
              <w:pStyle w:val="Tablebullets"/>
            </w:pPr>
            <w:r w:rsidRPr="00D076B1">
              <w:t>Do health</w:t>
            </w:r>
            <w:r w:rsidR="00292E90" w:rsidRPr="00D076B1">
              <w:t>-</w:t>
            </w:r>
            <w:r w:rsidRPr="00D076B1">
              <w:t>care facilities have hygiene management plans and needs assessments?</w:t>
            </w:r>
          </w:p>
          <w:p w14:paraId="25AC8EDD" w14:textId="0A5659A0" w:rsidR="00E30314" w:rsidRPr="00D076B1" w:rsidRDefault="00E30314" w:rsidP="00005F41">
            <w:pPr>
              <w:pStyle w:val="Tablebullets"/>
            </w:pPr>
            <w:r w:rsidRPr="00D076B1">
              <w:t>Are promotional messages in place that encourage good hygiene practices in health</w:t>
            </w:r>
            <w:r w:rsidR="00292E90" w:rsidRPr="00D076B1">
              <w:t>-</w:t>
            </w:r>
            <w:r w:rsidRPr="00D076B1">
              <w:t>care facilities?</w:t>
            </w:r>
          </w:p>
          <w:p w14:paraId="67F185BB" w14:textId="2DB9017A" w:rsidR="00E30314" w:rsidRPr="00D076B1" w:rsidRDefault="00E30314" w:rsidP="00005F41">
            <w:pPr>
              <w:pStyle w:val="Tablebullets"/>
            </w:pPr>
            <w:r w:rsidRPr="00D076B1">
              <w:t xml:space="preserve">Are sufficient systems and resources </w:t>
            </w:r>
            <w:r w:rsidR="00333AE3">
              <w:t xml:space="preserve">in place </w:t>
            </w:r>
            <w:r w:rsidRPr="00D076B1">
              <w:t>to maintain high standards of hygiene and health</w:t>
            </w:r>
            <w:r w:rsidR="00292E90" w:rsidRPr="00D076B1">
              <w:t>-</w:t>
            </w:r>
            <w:r w:rsidRPr="00D076B1">
              <w:t>care facilities?</w:t>
            </w:r>
          </w:p>
        </w:tc>
        <w:tc>
          <w:tcPr>
            <w:tcW w:w="2128" w:type="dxa"/>
          </w:tcPr>
          <w:p w14:paraId="37A441C8" w14:textId="193DE4F1" w:rsidR="00E30314" w:rsidRPr="00D076B1" w:rsidRDefault="00E30314" w:rsidP="00005F41">
            <w:pPr>
              <w:pStyle w:val="Tabletext"/>
              <w:rPr>
                <w:i/>
                <w:iCs/>
              </w:rPr>
            </w:pPr>
          </w:p>
        </w:tc>
        <w:tc>
          <w:tcPr>
            <w:tcW w:w="2314" w:type="dxa"/>
          </w:tcPr>
          <w:p w14:paraId="337C703F" w14:textId="2A1C42DD" w:rsidR="00E30314" w:rsidRPr="00D076B1" w:rsidRDefault="00E30314" w:rsidP="00005F41">
            <w:pPr>
              <w:pStyle w:val="Tabletext"/>
              <w:rPr>
                <w:i/>
                <w:iCs/>
              </w:rPr>
            </w:pPr>
          </w:p>
        </w:tc>
        <w:tc>
          <w:tcPr>
            <w:tcW w:w="1336" w:type="dxa"/>
          </w:tcPr>
          <w:p w14:paraId="47EAEB84" w14:textId="7D61C054" w:rsidR="00E30314" w:rsidRPr="00D076B1" w:rsidRDefault="00E30314" w:rsidP="00005F41">
            <w:pPr>
              <w:pStyle w:val="Tabletext"/>
              <w:rPr>
                <w:i/>
                <w:iCs/>
              </w:rPr>
            </w:pPr>
          </w:p>
        </w:tc>
      </w:tr>
    </w:tbl>
    <w:p w14:paraId="43F27D98" w14:textId="77777777" w:rsidR="003C5DD3" w:rsidRDefault="003C5DD3" w:rsidP="003C5DD3">
      <w:pPr>
        <w:pStyle w:val="BodyText"/>
        <w:rPr>
          <w:rFonts w:asciiTheme="minorHAnsi" w:hAnsiTheme="minorHAnsi" w:cstheme="minorHAnsi"/>
          <w:sz w:val="22"/>
          <w:szCs w:val="22"/>
        </w:rPr>
      </w:pPr>
    </w:p>
    <w:p w14:paraId="6CACBC42" w14:textId="77777777" w:rsidR="00123A4E" w:rsidRDefault="00123A4E" w:rsidP="003C5DD3">
      <w:pPr>
        <w:pStyle w:val="BodyText"/>
        <w:rPr>
          <w:rFonts w:asciiTheme="minorHAnsi" w:hAnsiTheme="minorHAnsi" w:cstheme="minorHAnsi"/>
          <w:sz w:val="22"/>
          <w:szCs w:val="22"/>
        </w:rPr>
      </w:pPr>
    </w:p>
    <w:p w14:paraId="771E0114" w14:textId="77777777" w:rsidR="00123A4E" w:rsidRPr="00D076B1" w:rsidRDefault="00123A4E" w:rsidP="003C5DD3">
      <w:pPr>
        <w:pStyle w:val="BodyText"/>
        <w:rPr>
          <w:rFonts w:asciiTheme="minorHAnsi" w:hAnsiTheme="minorHAnsi" w:cstheme="minorHAnsi"/>
          <w:sz w:val="22"/>
          <w:szCs w:val="22"/>
        </w:rPr>
      </w:pPr>
    </w:p>
    <w:p w14:paraId="05998EDE" w14:textId="77777777" w:rsidR="00E63765" w:rsidRDefault="00E63765" w:rsidP="00E63765">
      <w:pPr>
        <w:sectPr w:rsidR="00E63765" w:rsidSect="00B54C66">
          <w:headerReference w:type="default" r:id="rId16"/>
          <w:footnotePr>
            <w:numRestart w:val="eachSect"/>
          </w:footnotePr>
          <w:pgSz w:w="16820" w:h="11900" w:orient="landscape"/>
          <w:pgMar w:top="1134" w:right="1134" w:bottom="1134" w:left="1134" w:header="567" w:footer="567" w:gutter="0"/>
          <w:cols w:space="720"/>
          <w:docGrid w:linePitch="326"/>
        </w:sectPr>
      </w:pPr>
      <w:bookmarkStart w:id="18" w:name="_Toc137984881"/>
    </w:p>
    <w:p w14:paraId="4E817879" w14:textId="77777777" w:rsidR="00123A4E" w:rsidRDefault="00123A4E" w:rsidP="00E63765"/>
    <w:p w14:paraId="4248018C" w14:textId="77777777" w:rsidR="00123A4E" w:rsidRPr="00123A4E" w:rsidRDefault="00123A4E" w:rsidP="00123A4E">
      <w:pPr>
        <w:pStyle w:val="BodyText"/>
        <w:rPr>
          <w:lang w:eastAsia="en-US"/>
        </w:rPr>
      </w:pPr>
    </w:p>
    <w:p w14:paraId="50A81503" w14:textId="2F87D5DB" w:rsidR="00DE5D46" w:rsidRPr="00B77F85" w:rsidRDefault="00251B12" w:rsidP="0014116F">
      <w:pPr>
        <w:pStyle w:val="Heading2"/>
        <w:rPr>
          <w:color w:val="3B3838" w:themeColor="background2" w:themeShade="40"/>
        </w:rPr>
      </w:pPr>
      <w:bookmarkStart w:id="19" w:name="_Toc192078774"/>
      <w:r w:rsidRPr="00B77F85">
        <w:rPr>
          <w:color w:val="3B3838" w:themeColor="background2" w:themeShade="40"/>
        </w:rPr>
        <w:t>E</w:t>
      </w:r>
      <w:r w:rsidR="00123A4E" w:rsidRPr="00B77F85">
        <w:rPr>
          <w:color w:val="3B3838" w:themeColor="background2" w:themeShade="40"/>
        </w:rPr>
        <w:t>.</w:t>
      </w:r>
      <w:r w:rsidR="00F52DC8" w:rsidRPr="00B77F85">
        <w:rPr>
          <w:color w:val="3B3838" w:themeColor="background2" w:themeShade="40"/>
        </w:rPr>
        <w:t xml:space="preserve"> </w:t>
      </w:r>
      <w:r w:rsidR="00FE649C" w:rsidRPr="00B77F85">
        <w:rPr>
          <w:color w:val="3B3838" w:themeColor="background2" w:themeShade="40"/>
        </w:rPr>
        <w:t>Checklist for o</w:t>
      </w:r>
      <w:r w:rsidR="00DE5D46" w:rsidRPr="00B77F85">
        <w:rPr>
          <w:color w:val="3B3838" w:themeColor="background2" w:themeShade="40"/>
        </w:rPr>
        <w:t>ther considerations</w:t>
      </w:r>
      <w:bookmarkEnd w:id="18"/>
      <w:bookmarkEnd w:id="19"/>
    </w:p>
    <w:tbl>
      <w:tblPr>
        <w:tblStyle w:val="TableGrid"/>
        <w:tblW w:w="0" w:type="auto"/>
        <w:jc w:val="center"/>
        <w:tblCellMar>
          <w:left w:w="85" w:type="dxa"/>
          <w:right w:w="85" w:type="dxa"/>
        </w:tblCellMar>
        <w:tblLook w:val="04A0" w:firstRow="1" w:lastRow="0" w:firstColumn="1" w:lastColumn="0" w:noHBand="0" w:noVBand="1"/>
      </w:tblPr>
      <w:tblGrid>
        <w:gridCol w:w="434"/>
        <w:gridCol w:w="2047"/>
        <w:gridCol w:w="1959"/>
        <w:gridCol w:w="4231"/>
        <w:gridCol w:w="2149"/>
        <w:gridCol w:w="2315"/>
        <w:gridCol w:w="1144"/>
      </w:tblGrid>
      <w:tr w:rsidR="003C5DD3" w:rsidRPr="00D076B1" w14:paraId="2288A7B2" w14:textId="77777777" w:rsidTr="00585B16">
        <w:trPr>
          <w:cantSplit/>
          <w:tblHeader/>
          <w:jc w:val="center"/>
        </w:trPr>
        <w:tc>
          <w:tcPr>
            <w:tcW w:w="0" w:type="auto"/>
            <w:shd w:val="clear" w:color="auto" w:fill="000000" w:themeFill="text1"/>
          </w:tcPr>
          <w:p w14:paraId="66F1D61A" w14:textId="0B471A4C" w:rsidR="003C5DD3" w:rsidRPr="00D076B1" w:rsidRDefault="00005F41" w:rsidP="00BD72D2">
            <w:pPr>
              <w:spacing w:before="60" w:after="60"/>
              <w:rPr>
                <w:rFonts w:cstheme="minorHAnsi"/>
                <w:b/>
                <w:bCs/>
                <w:color w:val="FFFFFF" w:themeColor="background1"/>
                <w:sz w:val="18"/>
                <w:szCs w:val="18"/>
              </w:rPr>
            </w:pPr>
            <w:r w:rsidRPr="00D076B1">
              <w:rPr>
                <w:rFonts w:cstheme="minorHAnsi"/>
                <w:b/>
                <w:bCs/>
                <w:color w:val="FFFFFF" w:themeColor="background1"/>
                <w:sz w:val="18"/>
                <w:szCs w:val="18"/>
              </w:rPr>
              <w:t>No.</w:t>
            </w:r>
          </w:p>
        </w:tc>
        <w:tc>
          <w:tcPr>
            <w:tcW w:w="2047" w:type="dxa"/>
            <w:shd w:val="clear" w:color="auto" w:fill="000000" w:themeFill="text1"/>
          </w:tcPr>
          <w:p w14:paraId="66AF8A05" w14:textId="77777777" w:rsidR="003C5DD3" w:rsidRPr="00D076B1" w:rsidRDefault="003C5DD3" w:rsidP="00BD72D2">
            <w:pPr>
              <w:spacing w:before="60" w:after="60"/>
              <w:rPr>
                <w:rFonts w:cstheme="minorHAnsi"/>
                <w:b/>
                <w:bCs/>
                <w:color w:val="FFFFFF" w:themeColor="background1"/>
                <w:sz w:val="18"/>
                <w:szCs w:val="18"/>
              </w:rPr>
            </w:pPr>
            <w:r w:rsidRPr="00D076B1">
              <w:rPr>
                <w:rFonts w:cstheme="minorHAnsi"/>
                <w:b/>
                <w:bCs/>
                <w:color w:val="FFFFFF" w:themeColor="background1"/>
                <w:sz w:val="18"/>
                <w:szCs w:val="18"/>
              </w:rPr>
              <w:t>Question on other WASH aspects</w:t>
            </w:r>
          </w:p>
        </w:tc>
        <w:tc>
          <w:tcPr>
            <w:tcW w:w="1959" w:type="dxa"/>
            <w:shd w:val="clear" w:color="auto" w:fill="000000" w:themeFill="text1"/>
          </w:tcPr>
          <w:p w14:paraId="774ED534" w14:textId="77777777" w:rsidR="003C5DD3" w:rsidRPr="00D076B1" w:rsidRDefault="003C5DD3" w:rsidP="00BD72D2">
            <w:pPr>
              <w:spacing w:before="60" w:after="60"/>
              <w:rPr>
                <w:rFonts w:cstheme="minorHAnsi"/>
                <w:b/>
                <w:bCs/>
                <w:color w:val="FFFFFF" w:themeColor="background1"/>
                <w:sz w:val="18"/>
                <w:szCs w:val="18"/>
              </w:rPr>
            </w:pPr>
            <w:r w:rsidRPr="00D076B1">
              <w:rPr>
                <w:rFonts w:cstheme="minorHAnsi"/>
                <w:b/>
                <w:bCs/>
                <w:color w:val="FFFFFF" w:themeColor="background1"/>
                <w:sz w:val="18"/>
                <w:szCs w:val="18"/>
              </w:rPr>
              <w:t>Relevance to health</w:t>
            </w:r>
          </w:p>
        </w:tc>
        <w:tc>
          <w:tcPr>
            <w:tcW w:w="4231" w:type="dxa"/>
            <w:shd w:val="clear" w:color="auto" w:fill="000000" w:themeFill="text1"/>
          </w:tcPr>
          <w:p w14:paraId="2656219B" w14:textId="77777777" w:rsidR="003C5DD3" w:rsidRPr="00D076B1" w:rsidRDefault="003C5DD3" w:rsidP="00BD72D2">
            <w:pPr>
              <w:spacing w:before="60" w:after="60"/>
              <w:rPr>
                <w:rFonts w:cstheme="minorHAnsi"/>
                <w:b/>
                <w:bCs/>
                <w:color w:val="FFFFFF" w:themeColor="background1"/>
                <w:sz w:val="18"/>
                <w:szCs w:val="18"/>
              </w:rPr>
            </w:pPr>
            <w:r w:rsidRPr="00D076B1">
              <w:rPr>
                <w:rFonts w:cstheme="minorHAnsi"/>
                <w:b/>
                <w:bCs/>
                <w:color w:val="FFFFFF" w:themeColor="background1"/>
                <w:sz w:val="18"/>
                <w:szCs w:val="18"/>
              </w:rPr>
              <w:t>Key considerations</w:t>
            </w:r>
          </w:p>
        </w:tc>
        <w:tc>
          <w:tcPr>
            <w:tcW w:w="2149" w:type="dxa"/>
            <w:shd w:val="clear" w:color="auto" w:fill="000000" w:themeFill="text1"/>
          </w:tcPr>
          <w:p w14:paraId="5153F892" w14:textId="77777777" w:rsidR="003C5DD3" w:rsidRPr="00D076B1" w:rsidRDefault="003C5DD3" w:rsidP="00BD72D2">
            <w:pPr>
              <w:spacing w:before="60" w:after="60"/>
              <w:rPr>
                <w:rFonts w:cstheme="minorHAnsi"/>
                <w:b/>
                <w:bCs/>
                <w:color w:val="FFFFFF" w:themeColor="background1"/>
                <w:sz w:val="18"/>
                <w:szCs w:val="18"/>
              </w:rPr>
            </w:pPr>
            <w:r w:rsidRPr="00D076B1">
              <w:rPr>
                <w:rFonts w:cstheme="minorHAnsi"/>
                <w:b/>
                <w:bCs/>
                <w:color w:val="FFFFFF" w:themeColor="background1"/>
                <w:sz w:val="18"/>
                <w:szCs w:val="18"/>
              </w:rPr>
              <w:t>Identified gaps</w:t>
            </w:r>
          </w:p>
          <w:p w14:paraId="1D73DAE6" w14:textId="5F7033DF" w:rsidR="003C5DD3" w:rsidRPr="00D076B1" w:rsidRDefault="003C5DD3" w:rsidP="00BD72D2">
            <w:pPr>
              <w:spacing w:before="60" w:after="60"/>
              <w:rPr>
                <w:rFonts w:cstheme="minorHAnsi"/>
                <w:i/>
                <w:iCs/>
                <w:color w:val="FFFFFF" w:themeColor="background1"/>
                <w:sz w:val="18"/>
                <w:szCs w:val="18"/>
              </w:rPr>
            </w:pPr>
          </w:p>
        </w:tc>
        <w:tc>
          <w:tcPr>
            <w:tcW w:w="2315" w:type="dxa"/>
            <w:shd w:val="clear" w:color="auto" w:fill="000000" w:themeFill="text1"/>
          </w:tcPr>
          <w:p w14:paraId="00A16594" w14:textId="6E82CDF2" w:rsidR="003C5DD3" w:rsidRPr="00D076B1" w:rsidRDefault="003C5DD3" w:rsidP="00BD72D2">
            <w:pPr>
              <w:spacing w:before="60" w:after="60"/>
              <w:rPr>
                <w:rFonts w:cstheme="minorHAnsi"/>
                <w:i/>
                <w:iCs/>
                <w:color w:val="FFFFFF" w:themeColor="background1"/>
                <w:sz w:val="18"/>
                <w:szCs w:val="18"/>
              </w:rPr>
            </w:pPr>
            <w:r w:rsidRPr="00D076B1">
              <w:rPr>
                <w:rFonts w:cstheme="minorHAnsi"/>
                <w:b/>
                <w:bCs/>
                <w:color w:val="FFFFFF" w:themeColor="background1"/>
                <w:sz w:val="18"/>
                <w:szCs w:val="18"/>
              </w:rPr>
              <w:t xml:space="preserve">Actions </w:t>
            </w:r>
            <w:r w:rsidRPr="00D076B1">
              <w:rPr>
                <w:rFonts w:cstheme="minorHAnsi"/>
                <w:b/>
                <w:bCs/>
                <w:color w:val="FFFFFF" w:themeColor="background1"/>
                <w:sz w:val="18"/>
                <w:szCs w:val="18"/>
              </w:rPr>
              <w:br/>
            </w:r>
          </w:p>
        </w:tc>
        <w:tc>
          <w:tcPr>
            <w:tcW w:w="0" w:type="auto"/>
            <w:shd w:val="clear" w:color="auto" w:fill="000000" w:themeFill="text1"/>
          </w:tcPr>
          <w:p w14:paraId="4AC27ED6" w14:textId="2B23B83F" w:rsidR="003C5DD3" w:rsidRPr="00D076B1" w:rsidRDefault="003C5DD3" w:rsidP="00BD72D2">
            <w:pPr>
              <w:spacing w:before="60" w:after="60"/>
              <w:rPr>
                <w:rFonts w:cstheme="minorHAnsi"/>
                <w:b/>
                <w:bCs/>
                <w:color w:val="FFFFFF" w:themeColor="background1"/>
                <w:sz w:val="18"/>
                <w:szCs w:val="18"/>
              </w:rPr>
            </w:pPr>
            <w:r w:rsidRPr="00D076B1">
              <w:rPr>
                <w:rFonts w:cstheme="minorHAnsi"/>
                <w:b/>
                <w:bCs/>
                <w:color w:val="FFFFFF" w:themeColor="background1"/>
                <w:sz w:val="18"/>
                <w:szCs w:val="18"/>
              </w:rPr>
              <w:t>Stakeholders</w:t>
            </w:r>
            <w:r w:rsidRPr="00D076B1">
              <w:rPr>
                <w:rFonts w:cstheme="minorHAnsi"/>
                <w:b/>
                <w:bCs/>
                <w:color w:val="FFFFFF" w:themeColor="background1"/>
                <w:sz w:val="18"/>
                <w:szCs w:val="18"/>
              </w:rPr>
              <w:br/>
            </w:r>
          </w:p>
        </w:tc>
      </w:tr>
      <w:tr w:rsidR="003C5DD3" w:rsidRPr="00D076B1" w14:paraId="03D6D9C1" w14:textId="77777777" w:rsidTr="00333AE3">
        <w:trPr>
          <w:cantSplit/>
          <w:jc w:val="center"/>
        </w:trPr>
        <w:tc>
          <w:tcPr>
            <w:tcW w:w="0" w:type="auto"/>
          </w:tcPr>
          <w:p w14:paraId="6F960F55" w14:textId="77777777" w:rsidR="003C5DD3" w:rsidRPr="00D076B1" w:rsidRDefault="003C5DD3" w:rsidP="00BC08CD">
            <w:pPr>
              <w:pStyle w:val="ListParagraph"/>
              <w:numPr>
                <w:ilvl w:val="0"/>
                <w:numId w:val="7"/>
              </w:numPr>
            </w:pPr>
          </w:p>
        </w:tc>
        <w:tc>
          <w:tcPr>
            <w:tcW w:w="2047" w:type="dxa"/>
          </w:tcPr>
          <w:p w14:paraId="5C200A2A" w14:textId="43F271AA" w:rsidR="003C5DD3" w:rsidRPr="00D076B1" w:rsidRDefault="003C5DD3" w:rsidP="00005F41">
            <w:pPr>
              <w:pStyle w:val="Tabletext"/>
            </w:pPr>
            <w:r w:rsidRPr="00D076B1">
              <w:t xml:space="preserve">Have the special needs of remote, </w:t>
            </w:r>
            <w:r w:rsidR="00D672C8">
              <w:t>rural</w:t>
            </w:r>
            <w:r w:rsidRPr="00D076B1">
              <w:t xml:space="preserve"> and decentralized contexts been adequately considered?</w:t>
            </w:r>
          </w:p>
        </w:tc>
        <w:tc>
          <w:tcPr>
            <w:tcW w:w="1959" w:type="dxa"/>
          </w:tcPr>
          <w:p w14:paraId="5432DE79" w14:textId="7D4CB539" w:rsidR="003C5DD3" w:rsidRPr="00D076B1" w:rsidRDefault="003C5DD3" w:rsidP="00005F41">
            <w:pPr>
              <w:pStyle w:val="Tabletext"/>
            </w:pPr>
            <w:r w:rsidRPr="00D076B1">
              <w:t xml:space="preserve">Remote, isolated and </w:t>
            </w:r>
            <w:r w:rsidR="00D672C8">
              <w:t>rural</w:t>
            </w:r>
            <w:r w:rsidR="00D672C8" w:rsidRPr="00D076B1">
              <w:t xml:space="preserve"> </w:t>
            </w:r>
            <w:r w:rsidRPr="00D076B1">
              <w:t>locations are typically less vulnerable to direct impacts of conflicts, but are also less accessible by supporting services, such as health</w:t>
            </w:r>
            <w:r w:rsidR="001D466A" w:rsidRPr="00D076B1">
              <w:t>-</w:t>
            </w:r>
            <w:r w:rsidRPr="00D076B1">
              <w:t xml:space="preserve">care and alternative WASH services. This can leave people in such locations particularly vulnerable if WASH services become compromised. </w:t>
            </w:r>
          </w:p>
        </w:tc>
        <w:tc>
          <w:tcPr>
            <w:tcW w:w="4231" w:type="dxa"/>
          </w:tcPr>
          <w:p w14:paraId="3E8DB368" w14:textId="6E54514E" w:rsidR="003C5DD3" w:rsidRPr="00D076B1" w:rsidRDefault="003C5DD3" w:rsidP="00005F41">
            <w:pPr>
              <w:pStyle w:val="Tablebullets"/>
            </w:pPr>
            <w:r w:rsidRPr="00D076B1">
              <w:t>Decentralized systems are often less vulnerable to the impacts of conflict, but are there situations that need special consideration, such as power outages, and/or decentralized WASH services supporting health</w:t>
            </w:r>
            <w:r w:rsidR="001D466A" w:rsidRPr="00D076B1">
              <w:t>-</w:t>
            </w:r>
            <w:r w:rsidRPr="00D076B1">
              <w:t>care facilities?</w:t>
            </w:r>
          </w:p>
          <w:p w14:paraId="5D286263" w14:textId="278E2E2A" w:rsidR="003C5DD3" w:rsidRPr="00D076B1" w:rsidRDefault="003C5DD3" w:rsidP="00005F41">
            <w:pPr>
              <w:pStyle w:val="Tablebullets"/>
            </w:pPr>
            <w:r w:rsidRPr="00D076B1">
              <w:t xml:space="preserve">Are supply chains and logistics vulnerable </w:t>
            </w:r>
            <w:r w:rsidR="00333AE3">
              <w:t>(which</w:t>
            </w:r>
            <w:r w:rsidRPr="00D076B1">
              <w:t xml:space="preserve"> may include supply chains relating to emptying septic systems, supplying personal hygiene products and householder water treatment products</w:t>
            </w:r>
            <w:r w:rsidR="00333AE3">
              <w:t>)</w:t>
            </w:r>
            <w:r w:rsidR="00333AE3" w:rsidRPr="00D076B1">
              <w:t xml:space="preserve"> even if local residences are not being targeted</w:t>
            </w:r>
            <w:r w:rsidR="00333AE3">
              <w:t>?</w:t>
            </w:r>
          </w:p>
        </w:tc>
        <w:tc>
          <w:tcPr>
            <w:tcW w:w="2149" w:type="dxa"/>
          </w:tcPr>
          <w:p w14:paraId="71536659" w14:textId="0574D29E" w:rsidR="003C5DD3" w:rsidRPr="00D076B1" w:rsidRDefault="003C5DD3" w:rsidP="00005F41">
            <w:pPr>
              <w:pStyle w:val="Tabletext"/>
              <w:rPr>
                <w:i/>
                <w:iCs/>
              </w:rPr>
            </w:pPr>
          </w:p>
        </w:tc>
        <w:tc>
          <w:tcPr>
            <w:tcW w:w="2315" w:type="dxa"/>
          </w:tcPr>
          <w:p w14:paraId="278A643D" w14:textId="58B07B3E" w:rsidR="003C5DD3" w:rsidRPr="00D076B1" w:rsidRDefault="003C5DD3" w:rsidP="00005F41">
            <w:pPr>
              <w:pStyle w:val="Tabletext"/>
              <w:rPr>
                <w:i/>
                <w:iCs/>
              </w:rPr>
            </w:pPr>
          </w:p>
        </w:tc>
        <w:tc>
          <w:tcPr>
            <w:tcW w:w="0" w:type="auto"/>
          </w:tcPr>
          <w:p w14:paraId="03342E0A" w14:textId="76849E0E" w:rsidR="003C5DD3" w:rsidRPr="00D076B1" w:rsidRDefault="003C5DD3" w:rsidP="00005F41">
            <w:pPr>
              <w:pStyle w:val="Tabletext"/>
              <w:rPr>
                <w:i/>
                <w:iCs/>
              </w:rPr>
            </w:pPr>
          </w:p>
        </w:tc>
      </w:tr>
      <w:tr w:rsidR="003C5DD3" w:rsidRPr="00D076B1" w14:paraId="17FA187D" w14:textId="77777777" w:rsidTr="00333AE3">
        <w:trPr>
          <w:cantSplit/>
          <w:jc w:val="center"/>
        </w:trPr>
        <w:tc>
          <w:tcPr>
            <w:tcW w:w="0" w:type="auto"/>
          </w:tcPr>
          <w:p w14:paraId="646C635B" w14:textId="77777777" w:rsidR="003C5DD3" w:rsidRPr="00D076B1" w:rsidRDefault="003C5DD3" w:rsidP="00BC08CD">
            <w:pPr>
              <w:pStyle w:val="ListParagraph"/>
              <w:numPr>
                <w:ilvl w:val="0"/>
                <w:numId w:val="7"/>
              </w:numPr>
            </w:pPr>
          </w:p>
        </w:tc>
        <w:tc>
          <w:tcPr>
            <w:tcW w:w="2047" w:type="dxa"/>
          </w:tcPr>
          <w:p w14:paraId="4C66FC9F" w14:textId="60D9E3AE" w:rsidR="003C5DD3" w:rsidRPr="00D076B1" w:rsidRDefault="003C5DD3" w:rsidP="00005F41">
            <w:pPr>
              <w:pStyle w:val="Tabletext"/>
            </w:pPr>
            <w:r w:rsidRPr="00D076B1">
              <w:t>Have WASH services at critical nodes such as ports and transport hubs, and the protection of such hubs to ensure WASH supply chains, been considered?</w:t>
            </w:r>
          </w:p>
        </w:tc>
        <w:tc>
          <w:tcPr>
            <w:tcW w:w="1959" w:type="dxa"/>
          </w:tcPr>
          <w:p w14:paraId="25F6399A" w14:textId="0D86B387" w:rsidR="003C5DD3" w:rsidRPr="00D076B1" w:rsidRDefault="003C5DD3" w:rsidP="00005F41">
            <w:pPr>
              <w:pStyle w:val="Tabletext"/>
            </w:pPr>
            <w:r w:rsidRPr="00D076B1">
              <w:t>A breakdown in transport hubs will have effects that prevent delivery of WASH services</w:t>
            </w:r>
            <w:r w:rsidR="0069020E">
              <w:t>,</w:t>
            </w:r>
            <w:r w:rsidRPr="00D076B1">
              <w:t xml:space="preserve"> since materials and chemicals will become unavailable.</w:t>
            </w:r>
          </w:p>
        </w:tc>
        <w:tc>
          <w:tcPr>
            <w:tcW w:w="4231" w:type="dxa"/>
          </w:tcPr>
          <w:p w14:paraId="720C9A9D" w14:textId="77777777" w:rsidR="003C5DD3" w:rsidRPr="00D076B1" w:rsidRDefault="003C5DD3" w:rsidP="00005F41">
            <w:pPr>
              <w:pStyle w:val="Tablebullets"/>
            </w:pPr>
            <w:r w:rsidRPr="00D076B1">
              <w:t>Have transport hubs been supported by reliable WASH services?</w:t>
            </w:r>
          </w:p>
          <w:p w14:paraId="689478C9" w14:textId="77777777" w:rsidR="003C5DD3" w:rsidRPr="00D076B1" w:rsidRDefault="003C5DD3" w:rsidP="00005F41">
            <w:pPr>
              <w:pStyle w:val="Tablebullets"/>
            </w:pPr>
            <w:r w:rsidRPr="00D076B1">
              <w:t>Have supply chains been secured through transport hubs for critical materials, chemicals and human resources, including for emergency deliveries?</w:t>
            </w:r>
          </w:p>
        </w:tc>
        <w:tc>
          <w:tcPr>
            <w:tcW w:w="2149" w:type="dxa"/>
          </w:tcPr>
          <w:p w14:paraId="22EAABAF" w14:textId="2741E277" w:rsidR="003C5DD3" w:rsidRPr="00D076B1" w:rsidRDefault="003C5DD3" w:rsidP="00005F41">
            <w:pPr>
              <w:pStyle w:val="Tabletext"/>
              <w:rPr>
                <w:i/>
                <w:iCs/>
              </w:rPr>
            </w:pPr>
          </w:p>
        </w:tc>
        <w:tc>
          <w:tcPr>
            <w:tcW w:w="2315" w:type="dxa"/>
          </w:tcPr>
          <w:p w14:paraId="1FC92B4C" w14:textId="133D06FD" w:rsidR="003C5DD3" w:rsidRPr="00D076B1" w:rsidRDefault="003C5DD3" w:rsidP="00005F41">
            <w:pPr>
              <w:pStyle w:val="Tabletext"/>
              <w:rPr>
                <w:i/>
                <w:iCs/>
              </w:rPr>
            </w:pPr>
          </w:p>
        </w:tc>
        <w:tc>
          <w:tcPr>
            <w:tcW w:w="0" w:type="auto"/>
          </w:tcPr>
          <w:p w14:paraId="038ECA78" w14:textId="6DC0A9BF" w:rsidR="003C5DD3" w:rsidRPr="00D076B1" w:rsidRDefault="003C5DD3" w:rsidP="00005F41">
            <w:pPr>
              <w:pStyle w:val="Tabletext"/>
              <w:rPr>
                <w:i/>
                <w:iCs/>
              </w:rPr>
            </w:pPr>
          </w:p>
        </w:tc>
      </w:tr>
      <w:tr w:rsidR="003C5DD3" w:rsidRPr="00D076B1" w14:paraId="46A17912" w14:textId="77777777" w:rsidTr="00333AE3">
        <w:trPr>
          <w:cantSplit/>
          <w:jc w:val="center"/>
        </w:trPr>
        <w:tc>
          <w:tcPr>
            <w:tcW w:w="0" w:type="auto"/>
          </w:tcPr>
          <w:p w14:paraId="708A4468" w14:textId="77777777" w:rsidR="003C5DD3" w:rsidRPr="00D076B1" w:rsidRDefault="003C5DD3" w:rsidP="00BC08CD">
            <w:pPr>
              <w:pStyle w:val="ListParagraph"/>
              <w:numPr>
                <w:ilvl w:val="0"/>
                <w:numId w:val="7"/>
              </w:numPr>
            </w:pPr>
          </w:p>
        </w:tc>
        <w:tc>
          <w:tcPr>
            <w:tcW w:w="2047" w:type="dxa"/>
          </w:tcPr>
          <w:p w14:paraId="036F3130" w14:textId="77777777" w:rsidR="003C5DD3" w:rsidRPr="00D076B1" w:rsidRDefault="003C5DD3" w:rsidP="00005F41">
            <w:pPr>
              <w:pStyle w:val="Tabletext"/>
            </w:pPr>
            <w:r w:rsidRPr="00D076B1">
              <w:t>Have research organizations been mobilized to support WASH preparedness and response?</w:t>
            </w:r>
          </w:p>
        </w:tc>
        <w:tc>
          <w:tcPr>
            <w:tcW w:w="1959" w:type="dxa"/>
          </w:tcPr>
          <w:p w14:paraId="5BBEA506" w14:textId="77777777" w:rsidR="003C5DD3" w:rsidRPr="00D076B1" w:rsidRDefault="003C5DD3" w:rsidP="00005F41">
            <w:pPr>
              <w:pStyle w:val="Tabletext"/>
            </w:pPr>
            <w:r w:rsidRPr="00D076B1">
              <w:t>Research organizations can access expertise and analytical facilities that enable them to provide important information.</w:t>
            </w:r>
          </w:p>
        </w:tc>
        <w:tc>
          <w:tcPr>
            <w:tcW w:w="4231" w:type="dxa"/>
          </w:tcPr>
          <w:p w14:paraId="3BCDC5ED" w14:textId="4690A596" w:rsidR="003C5DD3" w:rsidRPr="00D076B1" w:rsidRDefault="003C5DD3" w:rsidP="00005F41">
            <w:pPr>
              <w:pStyle w:val="Tablebullets"/>
            </w:pPr>
            <w:r w:rsidRPr="00D076B1">
              <w:t>Have research organizations been testing water and wastewater</w:t>
            </w:r>
            <w:r w:rsidR="0069020E">
              <w:t>,</w:t>
            </w:r>
            <w:r w:rsidRPr="00D076B1">
              <w:t xml:space="preserve"> and communicating the results to identify areas of contamination?</w:t>
            </w:r>
          </w:p>
          <w:p w14:paraId="602EDA68" w14:textId="77777777" w:rsidR="003C5DD3" w:rsidRPr="00D076B1" w:rsidRDefault="003C5DD3" w:rsidP="00005F41">
            <w:pPr>
              <w:pStyle w:val="Tablebullets"/>
            </w:pPr>
            <w:r w:rsidRPr="00D076B1">
              <w:t>Are researchers predicting risks and recommending methods to reduce risk?</w:t>
            </w:r>
          </w:p>
        </w:tc>
        <w:tc>
          <w:tcPr>
            <w:tcW w:w="2149" w:type="dxa"/>
          </w:tcPr>
          <w:p w14:paraId="007DA24D" w14:textId="3FC50AFC" w:rsidR="003C5DD3" w:rsidRPr="00D076B1" w:rsidRDefault="003C5DD3" w:rsidP="00005F41">
            <w:pPr>
              <w:pStyle w:val="Tabletext"/>
              <w:rPr>
                <w:i/>
                <w:iCs/>
              </w:rPr>
            </w:pPr>
          </w:p>
        </w:tc>
        <w:tc>
          <w:tcPr>
            <w:tcW w:w="2315" w:type="dxa"/>
          </w:tcPr>
          <w:p w14:paraId="6EC80144" w14:textId="1639BAEE" w:rsidR="003C5DD3" w:rsidRPr="00D076B1" w:rsidRDefault="003C5DD3" w:rsidP="00005F41">
            <w:pPr>
              <w:pStyle w:val="Tabletext"/>
              <w:rPr>
                <w:i/>
                <w:iCs/>
              </w:rPr>
            </w:pPr>
          </w:p>
        </w:tc>
        <w:tc>
          <w:tcPr>
            <w:tcW w:w="0" w:type="auto"/>
          </w:tcPr>
          <w:p w14:paraId="09E58EBC" w14:textId="2599BECE" w:rsidR="003C5DD3" w:rsidRPr="00D076B1" w:rsidRDefault="003C5DD3" w:rsidP="00005F41">
            <w:pPr>
              <w:pStyle w:val="Tabletext"/>
              <w:rPr>
                <w:i/>
                <w:iCs/>
              </w:rPr>
            </w:pPr>
          </w:p>
        </w:tc>
      </w:tr>
    </w:tbl>
    <w:p w14:paraId="2461E3FE" w14:textId="77777777" w:rsidR="00B54C66" w:rsidRDefault="00B54C66" w:rsidP="003C5DD3">
      <w:pPr>
        <w:pStyle w:val="BodyText"/>
        <w:rPr>
          <w:rFonts w:asciiTheme="minorHAnsi" w:hAnsiTheme="minorHAnsi" w:cstheme="minorHAnsi"/>
          <w:sz w:val="22"/>
          <w:szCs w:val="22"/>
        </w:rPr>
        <w:sectPr w:rsidR="00B54C66" w:rsidSect="00B54C66">
          <w:footnotePr>
            <w:numRestart w:val="eachSect"/>
          </w:footnotePr>
          <w:pgSz w:w="16820" w:h="11900" w:orient="landscape"/>
          <w:pgMar w:top="1134" w:right="1134" w:bottom="1134" w:left="1134" w:header="567" w:footer="567" w:gutter="0"/>
          <w:cols w:space="720"/>
          <w:docGrid w:linePitch="326"/>
        </w:sectPr>
      </w:pPr>
    </w:p>
    <w:p w14:paraId="66849FF5" w14:textId="50D50919" w:rsidR="00DE5D46" w:rsidRPr="00B77F85" w:rsidRDefault="001E5D2E" w:rsidP="0014116F">
      <w:pPr>
        <w:pStyle w:val="Heading2"/>
        <w:rPr>
          <w:color w:val="3B3838" w:themeColor="background2" w:themeShade="40"/>
        </w:rPr>
      </w:pPr>
      <w:bookmarkStart w:id="20" w:name="_Toc137984882"/>
      <w:bookmarkStart w:id="21" w:name="_Toc192078775"/>
      <w:r w:rsidRPr="00B77F85">
        <w:rPr>
          <w:color w:val="3B3838" w:themeColor="background2" w:themeShade="40"/>
        </w:rPr>
        <w:lastRenderedPageBreak/>
        <w:t>F.</w:t>
      </w:r>
      <w:r w:rsidR="00F52DC8" w:rsidRPr="00B77F85">
        <w:rPr>
          <w:color w:val="3B3838" w:themeColor="background2" w:themeShade="40"/>
        </w:rPr>
        <w:t xml:space="preserve"> </w:t>
      </w:r>
      <w:r w:rsidR="00DE5D46" w:rsidRPr="00B77F85">
        <w:rPr>
          <w:color w:val="3B3838" w:themeColor="background2" w:themeShade="40"/>
        </w:rPr>
        <w:t>Improvement action plan</w:t>
      </w:r>
      <w:bookmarkEnd w:id="20"/>
      <w:r w:rsidR="00502AB1" w:rsidRPr="00B77F85">
        <w:rPr>
          <w:color w:val="3B3838" w:themeColor="background2" w:themeShade="40"/>
        </w:rPr>
        <w:t xml:space="preserve"> template</w:t>
      </w:r>
      <w:bookmarkEnd w:id="21"/>
    </w:p>
    <w:p w14:paraId="42EEE8B0" w14:textId="455BE181" w:rsidR="00F52DC8" w:rsidRPr="00D076B1" w:rsidRDefault="00F52DC8" w:rsidP="00F52DC8">
      <w:pPr>
        <w:pStyle w:val="BodyText"/>
        <w:rPr>
          <w:rFonts w:asciiTheme="minorHAnsi" w:hAnsiTheme="minorHAnsi" w:cstheme="minorHAnsi"/>
          <w:sz w:val="22"/>
          <w:szCs w:val="22"/>
        </w:rPr>
      </w:pPr>
      <w:r w:rsidRPr="00D076B1">
        <w:rPr>
          <w:rStyle w:val="Hyperlink1"/>
          <w:rFonts w:asciiTheme="minorHAnsi" w:hAnsiTheme="minorHAnsi" w:cstheme="minorHAnsi"/>
          <w:sz w:val="22"/>
          <w:szCs w:val="22"/>
        </w:rPr>
        <w:t xml:space="preserve">The improvement actions </w:t>
      </w:r>
      <w:r w:rsidR="00C374EE" w:rsidRPr="00D076B1">
        <w:rPr>
          <w:rStyle w:val="Hyperlink1"/>
          <w:rFonts w:asciiTheme="minorHAnsi" w:hAnsiTheme="minorHAnsi" w:cstheme="minorHAnsi"/>
          <w:sz w:val="22"/>
          <w:szCs w:val="22"/>
        </w:rPr>
        <w:t xml:space="preserve">identified </w:t>
      </w:r>
      <w:r w:rsidR="00C374EE">
        <w:rPr>
          <w:rStyle w:val="Hyperlink1"/>
          <w:rFonts w:asciiTheme="minorHAnsi" w:hAnsiTheme="minorHAnsi" w:cstheme="minorHAnsi"/>
          <w:sz w:val="22"/>
          <w:szCs w:val="22"/>
        </w:rPr>
        <w:t>through</w:t>
      </w:r>
      <w:r w:rsidR="00C374EE" w:rsidRPr="00D076B1">
        <w:rPr>
          <w:rStyle w:val="Hyperlink1"/>
          <w:rFonts w:asciiTheme="minorHAnsi" w:hAnsiTheme="minorHAnsi" w:cstheme="minorHAnsi"/>
          <w:sz w:val="22"/>
          <w:szCs w:val="22"/>
        </w:rPr>
        <w:t xml:space="preserve"> </w:t>
      </w:r>
      <w:r w:rsidRPr="00D076B1">
        <w:rPr>
          <w:rStyle w:val="Hyperlink1"/>
          <w:rFonts w:asciiTheme="minorHAnsi" w:hAnsiTheme="minorHAnsi" w:cstheme="minorHAnsi"/>
          <w:sz w:val="22"/>
          <w:szCs w:val="22"/>
        </w:rPr>
        <w:t xml:space="preserve">completion of checklists </w:t>
      </w:r>
      <w:r w:rsidR="00156A24" w:rsidRPr="00D076B1">
        <w:rPr>
          <w:rStyle w:val="Hyperlink1"/>
          <w:rFonts w:asciiTheme="minorHAnsi" w:hAnsiTheme="minorHAnsi" w:cstheme="minorHAnsi"/>
          <w:sz w:val="22"/>
          <w:szCs w:val="22"/>
        </w:rPr>
        <w:t>A</w:t>
      </w:r>
      <w:r w:rsidRPr="00D076B1">
        <w:rPr>
          <w:rStyle w:val="Hyperlink1"/>
          <w:rFonts w:asciiTheme="minorHAnsi" w:hAnsiTheme="minorHAnsi" w:cstheme="minorHAnsi"/>
          <w:sz w:val="22"/>
          <w:szCs w:val="22"/>
        </w:rPr>
        <w:t>–</w:t>
      </w:r>
      <w:r w:rsidR="00156A24" w:rsidRPr="00D076B1">
        <w:rPr>
          <w:rStyle w:val="Hyperlink1"/>
          <w:rFonts w:asciiTheme="minorHAnsi" w:hAnsiTheme="minorHAnsi" w:cstheme="minorHAnsi"/>
          <w:sz w:val="22"/>
          <w:szCs w:val="22"/>
        </w:rPr>
        <w:t>E</w:t>
      </w:r>
      <w:r w:rsidRPr="00D076B1">
        <w:rPr>
          <w:rStyle w:val="Hyperlink1"/>
          <w:rFonts w:asciiTheme="minorHAnsi" w:hAnsiTheme="minorHAnsi" w:cstheme="minorHAnsi"/>
          <w:sz w:val="22"/>
          <w:szCs w:val="22"/>
        </w:rPr>
        <w:t xml:space="preserve"> can be consolidated into an </w:t>
      </w:r>
      <w:r w:rsidR="00182A38" w:rsidRPr="00D076B1">
        <w:rPr>
          <w:rStyle w:val="Hyperlink1"/>
          <w:rFonts w:asciiTheme="minorHAnsi" w:hAnsiTheme="minorHAnsi" w:cstheme="minorHAnsi"/>
          <w:sz w:val="22"/>
          <w:szCs w:val="22"/>
        </w:rPr>
        <w:t>i</w:t>
      </w:r>
      <w:r w:rsidRPr="00D076B1">
        <w:rPr>
          <w:rStyle w:val="Hyperlink1"/>
          <w:rFonts w:asciiTheme="minorHAnsi" w:hAnsiTheme="minorHAnsi" w:cstheme="minorHAnsi"/>
          <w:sz w:val="22"/>
          <w:szCs w:val="22"/>
        </w:rPr>
        <w:t xml:space="preserve">mprovement </w:t>
      </w:r>
      <w:r w:rsidR="00182A38" w:rsidRPr="00D076B1">
        <w:rPr>
          <w:rStyle w:val="Hyperlink1"/>
          <w:rFonts w:asciiTheme="minorHAnsi" w:hAnsiTheme="minorHAnsi" w:cstheme="minorHAnsi"/>
          <w:sz w:val="22"/>
          <w:szCs w:val="22"/>
        </w:rPr>
        <w:t>a</w:t>
      </w:r>
      <w:r w:rsidRPr="00D076B1">
        <w:rPr>
          <w:rStyle w:val="Hyperlink1"/>
          <w:rFonts w:asciiTheme="minorHAnsi" w:hAnsiTheme="minorHAnsi" w:cstheme="minorHAnsi"/>
          <w:sz w:val="22"/>
          <w:szCs w:val="22"/>
        </w:rPr>
        <w:t xml:space="preserve">ction </w:t>
      </w:r>
      <w:r w:rsidR="00182A38" w:rsidRPr="00D076B1">
        <w:rPr>
          <w:rStyle w:val="Hyperlink1"/>
          <w:rFonts w:asciiTheme="minorHAnsi" w:hAnsiTheme="minorHAnsi" w:cstheme="minorHAnsi"/>
          <w:sz w:val="22"/>
          <w:szCs w:val="22"/>
        </w:rPr>
        <w:t>p</w:t>
      </w:r>
      <w:r w:rsidRPr="00D076B1">
        <w:rPr>
          <w:rStyle w:val="Hyperlink1"/>
          <w:rFonts w:asciiTheme="minorHAnsi" w:hAnsiTheme="minorHAnsi" w:cstheme="minorHAnsi"/>
          <w:sz w:val="22"/>
          <w:szCs w:val="22"/>
        </w:rPr>
        <w:t xml:space="preserve">lan. A template is provided below for consideration, which can be adapted to the local context </w:t>
      </w:r>
      <w:r w:rsidR="00B54C66">
        <w:rPr>
          <w:rStyle w:val="Hyperlink1"/>
          <w:rFonts w:asciiTheme="minorHAnsi" w:hAnsiTheme="minorHAnsi" w:cstheme="minorHAnsi"/>
          <w:sz w:val="22"/>
          <w:szCs w:val="22"/>
        </w:rPr>
        <w:t>as required</w:t>
      </w:r>
      <w:r w:rsidRPr="00D076B1">
        <w:rPr>
          <w:rStyle w:val="Hyperlink1"/>
          <w:rFonts w:asciiTheme="minorHAnsi" w:hAnsiTheme="minorHAnsi" w:cstheme="minorHAnsi"/>
          <w:sz w:val="22"/>
          <w:szCs w:val="22"/>
        </w:rPr>
        <w:t>.</w:t>
      </w:r>
      <w:r w:rsidR="00B54C66">
        <w:rPr>
          <w:rStyle w:val="Hyperlink1"/>
          <w:rFonts w:asciiTheme="minorHAnsi" w:hAnsiTheme="minorHAnsi" w:cstheme="minorHAnsi"/>
          <w:sz w:val="22"/>
          <w:szCs w:val="22"/>
        </w:rPr>
        <w:t xml:space="preserve"> Additional rows should be added as needed.</w:t>
      </w:r>
    </w:p>
    <w:tbl>
      <w:tblPr>
        <w:tblStyle w:val="TableGrid"/>
        <w:tblW w:w="14170" w:type="dxa"/>
        <w:jc w:val="center"/>
        <w:tblCellMar>
          <w:left w:w="85" w:type="dxa"/>
          <w:right w:w="85" w:type="dxa"/>
        </w:tblCellMar>
        <w:tblLook w:val="04A0" w:firstRow="1" w:lastRow="0" w:firstColumn="1" w:lastColumn="0" w:noHBand="0" w:noVBand="1"/>
      </w:tblPr>
      <w:tblGrid>
        <w:gridCol w:w="562"/>
        <w:gridCol w:w="3837"/>
        <w:gridCol w:w="2399"/>
        <w:gridCol w:w="2853"/>
        <w:gridCol w:w="2265"/>
        <w:gridCol w:w="1120"/>
        <w:gridCol w:w="1134"/>
      </w:tblGrid>
      <w:tr w:rsidR="00B54C66" w:rsidRPr="00D076B1" w14:paraId="4C66AD28" w14:textId="77777777" w:rsidTr="00585B16">
        <w:trPr>
          <w:cantSplit/>
          <w:trHeight w:val="344"/>
          <w:tblHeader/>
          <w:jc w:val="center"/>
        </w:trPr>
        <w:tc>
          <w:tcPr>
            <w:tcW w:w="562" w:type="dxa"/>
            <w:shd w:val="clear" w:color="auto" w:fill="7F7F7F" w:themeFill="text1" w:themeFillTint="80"/>
          </w:tcPr>
          <w:p w14:paraId="3586D470" w14:textId="6BD1EDF0" w:rsidR="00BE23E1" w:rsidRPr="00D076B1" w:rsidRDefault="00005F41" w:rsidP="00F70FD3">
            <w:pPr>
              <w:spacing w:before="60" w:after="60"/>
              <w:rPr>
                <w:rFonts w:cstheme="minorHAnsi"/>
                <w:b/>
                <w:bCs/>
                <w:color w:val="FFFFFF" w:themeColor="background1"/>
                <w:sz w:val="18"/>
                <w:szCs w:val="18"/>
              </w:rPr>
            </w:pPr>
            <w:r w:rsidRPr="00D076B1">
              <w:rPr>
                <w:rFonts w:cstheme="minorHAnsi"/>
                <w:b/>
                <w:bCs/>
                <w:color w:val="FFFFFF" w:themeColor="background1"/>
                <w:sz w:val="18"/>
                <w:szCs w:val="18"/>
              </w:rPr>
              <w:t>No.</w:t>
            </w:r>
          </w:p>
        </w:tc>
        <w:tc>
          <w:tcPr>
            <w:tcW w:w="3837" w:type="dxa"/>
            <w:shd w:val="clear" w:color="auto" w:fill="7F7F7F" w:themeFill="text1" w:themeFillTint="80"/>
          </w:tcPr>
          <w:p w14:paraId="10909C0A" w14:textId="77777777" w:rsidR="00BE23E1" w:rsidRPr="00D076B1" w:rsidRDefault="00BE23E1" w:rsidP="00F70FD3">
            <w:pPr>
              <w:spacing w:before="60" w:after="60"/>
              <w:rPr>
                <w:rFonts w:cstheme="minorHAnsi"/>
                <w:b/>
                <w:bCs/>
                <w:color w:val="FFFFFF" w:themeColor="background1"/>
                <w:sz w:val="18"/>
                <w:szCs w:val="18"/>
              </w:rPr>
            </w:pPr>
            <w:r w:rsidRPr="00D076B1">
              <w:rPr>
                <w:rFonts w:cstheme="minorHAnsi"/>
                <w:b/>
                <w:bCs/>
                <w:color w:val="FFFFFF" w:themeColor="background1"/>
                <w:sz w:val="18"/>
                <w:szCs w:val="18"/>
              </w:rPr>
              <w:t>Improvement action</w:t>
            </w:r>
          </w:p>
        </w:tc>
        <w:tc>
          <w:tcPr>
            <w:tcW w:w="0" w:type="auto"/>
            <w:shd w:val="clear" w:color="auto" w:fill="7F7F7F" w:themeFill="text1" w:themeFillTint="80"/>
          </w:tcPr>
          <w:p w14:paraId="16BEECD3" w14:textId="77777777" w:rsidR="00BE23E1" w:rsidRPr="00D076B1" w:rsidRDefault="00BE23E1" w:rsidP="00F70FD3">
            <w:pPr>
              <w:spacing w:before="60" w:after="60"/>
              <w:rPr>
                <w:rFonts w:cstheme="minorHAnsi"/>
                <w:b/>
                <w:bCs/>
                <w:color w:val="FFFFFF" w:themeColor="background1"/>
                <w:sz w:val="18"/>
                <w:szCs w:val="18"/>
              </w:rPr>
            </w:pPr>
            <w:r w:rsidRPr="00D076B1">
              <w:rPr>
                <w:rFonts w:cstheme="minorHAnsi"/>
                <w:b/>
                <w:bCs/>
                <w:color w:val="FFFFFF" w:themeColor="background1"/>
                <w:sz w:val="18"/>
                <w:szCs w:val="18"/>
              </w:rPr>
              <w:t>Reason for the action</w:t>
            </w:r>
          </w:p>
        </w:tc>
        <w:tc>
          <w:tcPr>
            <w:tcW w:w="0" w:type="auto"/>
            <w:shd w:val="clear" w:color="auto" w:fill="7F7F7F" w:themeFill="text1" w:themeFillTint="80"/>
          </w:tcPr>
          <w:p w14:paraId="35900F2E" w14:textId="37923BB2" w:rsidR="00BE23E1" w:rsidRPr="00D076B1" w:rsidRDefault="00BE23E1" w:rsidP="00F70FD3">
            <w:pPr>
              <w:spacing w:before="60" w:after="60"/>
              <w:rPr>
                <w:rFonts w:cstheme="minorHAnsi"/>
                <w:b/>
                <w:bCs/>
                <w:color w:val="FFFFFF" w:themeColor="background1"/>
                <w:sz w:val="18"/>
                <w:szCs w:val="18"/>
              </w:rPr>
            </w:pPr>
            <w:r w:rsidRPr="00D076B1">
              <w:rPr>
                <w:rFonts w:cstheme="minorHAnsi"/>
                <w:b/>
                <w:bCs/>
                <w:color w:val="FFFFFF" w:themeColor="background1"/>
                <w:sz w:val="18"/>
                <w:szCs w:val="18"/>
              </w:rPr>
              <w:t>Responsible party</w:t>
            </w:r>
            <w:r w:rsidR="0069020E">
              <w:rPr>
                <w:rFonts w:cstheme="minorHAnsi"/>
                <w:b/>
                <w:bCs/>
                <w:color w:val="FFFFFF" w:themeColor="background1"/>
                <w:sz w:val="18"/>
                <w:szCs w:val="18"/>
              </w:rPr>
              <w:t>/part</w:t>
            </w:r>
            <w:r w:rsidRPr="00D076B1">
              <w:rPr>
                <w:rFonts w:cstheme="minorHAnsi"/>
                <w:b/>
                <w:bCs/>
                <w:color w:val="FFFFFF" w:themeColor="background1"/>
                <w:sz w:val="18"/>
                <w:szCs w:val="18"/>
              </w:rPr>
              <w:t>ies</w:t>
            </w:r>
          </w:p>
        </w:tc>
        <w:tc>
          <w:tcPr>
            <w:tcW w:w="0" w:type="auto"/>
            <w:shd w:val="clear" w:color="auto" w:fill="7F7F7F" w:themeFill="text1" w:themeFillTint="80"/>
          </w:tcPr>
          <w:p w14:paraId="62A0A6FB" w14:textId="133045AE" w:rsidR="00BE23E1" w:rsidRPr="00D076B1" w:rsidRDefault="00BE23E1" w:rsidP="00F70FD3">
            <w:pPr>
              <w:spacing w:before="60" w:after="60"/>
              <w:rPr>
                <w:rFonts w:cstheme="minorHAnsi"/>
                <w:b/>
                <w:bCs/>
                <w:color w:val="FFFFFF" w:themeColor="background1"/>
                <w:sz w:val="18"/>
                <w:szCs w:val="18"/>
              </w:rPr>
            </w:pPr>
            <w:r w:rsidRPr="00D076B1">
              <w:rPr>
                <w:rFonts w:cstheme="minorHAnsi"/>
                <w:b/>
                <w:bCs/>
                <w:color w:val="FFFFFF" w:themeColor="background1"/>
                <w:sz w:val="18"/>
                <w:szCs w:val="18"/>
              </w:rPr>
              <w:t>Source(s) of funding</w:t>
            </w:r>
          </w:p>
        </w:tc>
        <w:tc>
          <w:tcPr>
            <w:tcW w:w="1120" w:type="dxa"/>
            <w:shd w:val="clear" w:color="auto" w:fill="7F7F7F" w:themeFill="text1" w:themeFillTint="80"/>
          </w:tcPr>
          <w:p w14:paraId="72A317D9" w14:textId="25CA72BE" w:rsidR="00BE23E1" w:rsidRPr="00D076B1" w:rsidRDefault="00BE23E1" w:rsidP="00F70FD3">
            <w:pPr>
              <w:spacing w:before="60" w:after="60"/>
              <w:rPr>
                <w:rFonts w:cstheme="minorHAnsi"/>
                <w:b/>
                <w:bCs/>
                <w:color w:val="FFFFFF" w:themeColor="background1"/>
                <w:sz w:val="18"/>
                <w:szCs w:val="18"/>
              </w:rPr>
            </w:pPr>
            <w:r w:rsidRPr="00D076B1">
              <w:rPr>
                <w:rFonts w:cstheme="minorHAnsi"/>
                <w:b/>
                <w:bCs/>
                <w:color w:val="FFFFFF" w:themeColor="background1"/>
                <w:sz w:val="18"/>
                <w:szCs w:val="18"/>
              </w:rPr>
              <w:t>Due date</w:t>
            </w:r>
          </w:p>
        </w:tc>
        <w:tc>
          <w:tcPr>
            <w:tcW w:w="1134" w:type="dxa"/>
            <w:shd w:val="clear" w:color="auto" w:fill="7F7F7F" w:themeFill="text1" w:themeFillTint="80"/>
          </w:tcPr>
          <w:p w14:paraId="75D6CC40" w14:textId="77777777" w:rsidR="00BE23E1" w:rsidRPr="00D076B1" w:rsidRDefault="00BE23E1" w:rsidP="00F70FD3">
            <w:pPr>
              <w:spacing w:before="60" w:after="60"/>
              <w:rPr>
                <w:rFonts w:cstheme="minorHAnsi"/>
                <w:b/>
                <w:bCs/>
                <w:color w:val="FFFFFF" w:themeColor="background1"/>
                <w:sz w:val="18"/>
                <w:szCs w:val="18"/>
              </w:rPr>
            </w:pPr>
            <w:r w:rsidRPr="00D076B1">
              <w:rPr>
                <w:rFonts w:cstheme="minorHAnsi"/>
                <w:b/>
                <w:bCs/>
                <w:color w:val="FFFFFF" w:themeColor="background1"/>
                <w:sz w:val="18"/>
                <w:szCs w:val="18"/>
              </w:rPr>
              <w:t>Status</w:t>
            </w:r>
          </w:p>
        </w:tc>
      </w:tr>
      <w:tr w:rsidR="00B54C66" w:rsidRPr="00D076B1" w14:paraId="42193CB6" w14:textId="77777777" w:rsidTr="00B54C66">
        <w:trPr>
          <w:cantSplit/>
          <w:trHeight w:val="1198"/>
          <w:jc w:val="center"/>
        </w:trPr>
        <w:tc>
          <w:tcPr>
            <w:tcW w:w="562" w:type="dxa"/>
          </w:tcPr>
          <w:p w14:paraId="5DF3C648" w14:textId="77777777" w:rsidR="00BE23E1" w:rsidRPr="00D076B1" w:rsidRDefault="00BE23E1" w:rsidP="00BC08CD">
            <w:pPr>
              <w:pStyle w:val="ListParagraph"/>
              <w:numPr>
                <w:ilvl w:val="0"/>
                <w:numId w:val="10"/>
              </w:numPr>
            </w:pPr>
          </w:p>
        </w:tc>
        <w:tc>
          <w:tcPr>
            <w:tcW w:w="3837" w:type="dxa"/>
          </w:tcPr>
          <w:p w14:paraId="6C0AA22D" w14:textId="77777777" w:rsidR="00BE23E1" w:rsidRPr="00D076B1" w:rsidRDefault="00BE23E1" w:rsidP="00BE23E1">
            <w:pPr>
              <w:spacing w:before="60" w:after="60"/>
              <w:rPr>
                <w:rFonts w:cstheme="minorHAnsi"/>
                <w:sz w:val="18"/>
                <w:szCs w:val="18"/>
              </w:rPr>
            </w:pPr>
          </w:p>
          <w:p w14:paraId="6EFC995F" w14:textId="77777777" w:rsidR="00BE23E1" w:rsidRPr="00D076B1" w:rsidRDefault="00BE23E1" w:rsidP="00BE23E1">
            <w:pPr>
              <w:spacing w:before="60" w:after="60"/>
              <w:rPr>
                <w:rFonts w:cstheme="minorHAnsi"/>
                <w:sz w:val="18"/>
                <w:szCs w:val="18"/>
              </w:rPr>
            </w:pPr>
          </w:p>
          <w:p w14:paraId="6B94C99F" w14:textId="019263DC" w:rsidR="00BE23E1" w:rsidRPr="00D076B1" w:rsidRDefault="00BE23E1" w:rsidP="00BE23E1">
            <w:pPr>
              <w:spacing w:before="60" w:after="60"/>
              <w:rPr>
                <w:rFonts w:cstheme="minorHAnsi"/>
                <w:sz w:val="18"/>
                <w:szCs w:val="18"/>
              </w:rPr>
            </w:pPr>
          </w:p>
          <w:p w14:paraId="4607B932" w14:textId="77777777" w:rsidR="00BE23E1" w:rsidRPr="00D076B1" w:rsidRDefault="00BE23E1" w:rsidP="00BE23E1">
            <w:pPr>
              <w:spacing w:before="60" w:after="60"/>
              <w:rPr>
                <w:rFonts w:cstheme="minorHAnsi"/>
                <w:sz w:val="18"/>
                <w:szCs w:val="18"/>
              </w:rPr>
            </w:pPr>
          </w:p>
        </w:tc>
        <w:tc>
          <w:tcPr>
            <w:tcW w:w="0" w:type="auto"/>
          </w:tcPr>
          <w:p w14:paraId="31588450" w14:textId="77777777" w:rsidR="00BE23E1" w:rsidRPr="00D076B1" w:rsidRDefault="00BE23E1" w:rsidP="00BE23E1">
            <w:pPr>
              <w:spacing w:before="60" w:after="60"/>
              <w:rPr>
                <w:rFonts w:cstheme="minorHAnsi"/>
                <w:sz w:val="18"/>
                <w:szCs w:val="18"/>
              </w:rPr>
            </w:pPr>
          </w:p>
        </w:tc>
        <w:tc>
          <w:tcPr>
            <w:tcW w:w="0" w:type="auto"/>
          </w:tcPr>
          <w:p w14:paraId="2BD8C00A" w14:textId="77777777" w:rsidR="00BE23E1" w:rsidRPr="00D076B1" w:rsidRDefault="00BE23E1" w:rsidP="00BE23E1">
            <w:pPr>
              <w:spacing w:before="60" w:after="60"/>
              <w:rPr>
                <w:rFonts w:cstheme="minorHAnsi"/>
                <w:sz w:val="18"/>
                <w:szCs w:val="18"/>
              </w:rPr>
            </w:pPr>
          </w:p>
        </w:tc>
        <w:tc>
          <w:tcPr>
            <w:tcW w:w="0" w:type="auto"/>
          </w:tcPr>
          <w:p w14:paraId="0435C261" w14:textId="77777777" w:rsidR="00BE23E1" w:rsidRPr="00D076B1" w:rsidRDefault="00BE23E1" w:rsidP="00BE23E1">
            <w:pPr>
              <w:spacing w:before="60" w:after="60"/>
              <w:rPr>
                <w:rFonts w:cstheme="minorHAnsi"/>
                <w:sz w:val="18"/>
                <w:szCs w:val="18"/>
              </w:rPr>
            </w:pPr>
          </w:p>
        </w:tc>
        <w:tc>
          <w:tcPr>
            <w:tcW w:w="1120" w:type="dxa"/>
          </w:tcPr>
          <w:p w14:paraId="354C0458" w14:textId="19F918B6" w:rsidR="00BE23E1" w:rsidRPr="00D076B1" w:rsidRDefault="00BE23E1" w:rsidP="00BE23E1">
            <w:pPr>
              <w:spacing w:before="60" w:after="60"/>
              <w:rPr>
                <w:rFonts w:cstheme="minorHAnsi"/>
                <w:sz w:val="18"/>
                <w:szCs w:val="18"/>
              </w:rPr>
            </w:pPr>
          </w:p>
        </w:tc>
        <w:tc>
          <w:tcPr>
            <w:tcW w:w="1134" w:type="dxa"/>
          </w:tcPr>
          <w:p w14:paraId="404F6D19" w14:textId="77777777" w:rsidR="00BE23E1" w:rsidRPr="00D076B1" w:rsidRDefault="00BE23E1" w:rsidP="00BE23E1">
            <w:pPr>
              <w:spacing w:before="60" w:after="60"/>
              <w:rPr>
                <w:rFonts w:cstheme="minorHAnsi"/>
                <w:sz w:val="18"/>
                <w:szCs w:val="18"/>
              </w:rPr>
            </w:pPr>
          </w:p>
        </w:tc>
      </w:tr>
      <w:tr w:rsidR="00B54C66" w:rsidRPr="00D076B1" w14:paraId="485DD985" w14:textId="77777777" w:rsidTr="00B54C66">
        <w:trPr>
          <w:cantSplit/>
          <w:trHeight w:val="1198"/>
          <w:jc w:val="center"/>
        </w:trPr>
        <w:tc>
          <w:tcPr>
            <w:tcW w:w="562" w:type="dxa"/>
          </w:tcPr>
          <w:p w14:paraId="5D3AE9C8" w14:textId="77777777" w:rsidR="00BE23E1" w:rsidRPr="00D076B1" w:rsidRDefault="00BE23E1" w:rsidP="00BC08CD">
            <w:pPr>
              <w:pStyle w:val="ListParagraph"/>
              <w:numPr>
                <w:ilvl w:val="0"/>
                <w:numId w:val="10"/>
              </w:numPr>
            </w:pPr>
          </w:p>
        </w:tc>
        <w:tc>
          <w:tcPr>
            <w:tcW w:w="3837" w:type="dxa"/>
          </w:tcPr>
          <w:p w14:paraId="38278B6D" w14:textId="77777777" w:rsidR="00BE23E1" w:rsidRPr="00D076B1" w:rsidRDefault="00BE23E1" w:rsidP="00BE23E1">
            <w:pPr>
              <w:spacing w:before="60" w:after="60"/>
              <w:rPr>
                <w:rFonts w:cstheme="minorHAnsi"/>
                <w:sz w:val="18"/>
                <w:szCs w:val="18"/>
              </w:rPr>
            </w:pPr>
          </w:p>
          <w:p w14:paraId="601CB268" w14:textId="77777777" w:rsidR="00BE23E1" w:rsidRPr="00D076B1" w:rsidRDefault="00BE23E1" w:rsidP="00BE23E1">
            <w:pPr>
              <w:spacing w:before="60" w:after="60"/>
              <w:rPr>
                <w:rFonts w:cstheme="minorHAnsi"/>
                <w:sz w:val="18"/>
                <w:szCs w:val="18"/>
              </w:rPr>
            </w:pPr>
          </w:p>
          <w:p w14:paraId="47F52981" w14:textId="77777777" w:rsidR="00BE23E1" w:rsidRPr="00D076B1" w:rsidRDefault="00BE23E1" w:rsidP="00BE23E1">
            <w:pPr>
              <w:spacing w:before="60" w:after="60"/>
              <w:rPr>
                <w:rFonts w:cstheme="minorHAnsi"/>
                <w:sz w:val="18"/>
                <w:szCs w:val="18"/>
              </w:rPr>
            </w:pPr>
          </w:p>
          <w:p w14:paraId="23461F05" w14:textId="77777777" w:rsidR="00BE23E1" w:rsidRPr="00D076B1" w:rsidRDefault="00BE23E1" w:rsidP="00BE23E1">
            <w:pPr>
              <w:spacing w:before="60" w:after="60"/>
              <w:rPr>
                <w:rFonts w:cstheme="minorHAnsi"/>
                <w:sz w:val="18"/>
                <w:szCs w:val="18"/>
              </w:rPr>
            </w:pPr>
          </w:p>
        </w:tc>
        <w:tc>
          <w:tcPr>
            <w:tcW w:w="0" w:type="auto"/>
          </w:tcPr>
          <w:p w14:paraId="5420BE89" w14:textId="335F052D" w:rsidR="00BE23E1" w:rsidRPr="00D076B1" w:rsidRDefault="00BE23E1" w:rsidP="00BE23E1">
            <w:pPr>
              <w:spacing w:before="60" w:after="60"/>
              <w:rPr>
                <w:rFonts w:cstheme="minorHAnsi"/>
                <w:sz w:val="18"/>
                <w:szCs w:val="18"/>
              </w:rPr>
            </w:pPr>
          </w:p>
        </w:tc>
        <w:tc>
          <w:tcPr>
            <w:tcW w:w="0" w:type="auto"/>
          </w:tcPr>
          <w:p w14:paraId="073A5EB2" w14:textId="77777777" w:rsidR="00BE23E1" w:rsidRPr="00D076B1" w:rsidRDefault="00BE23E1" w:rsidP="00BE23E1">
            <w:pPr>
              <w:spacing w:before="60" w:after="60"/>
              <w:rPr>
                <w:rFonts w:cstheme="minorHAnsi"/>
                <w:sz w:val="18"/>
                <w:szCs w:val="18"/>
              </w:rPr>
            </w:pPr>
          </w:p>
        </w:tc>
        <w:tc>
          <w:tcPr>
            <w:tcW w:w="0" w:type="auto"/>
          </w:tcPr>
          <w:p w14:paraId="3E1EDCBA" w14:textId="77777777" w:rsidR="00BE23E1" w:rsidRPr="00D076B1" w:rsidRDefault="00BE23E1" w:rsidP="00BE23E1">
            <w:pPr>
              <w:spacing w:before="60" w:after="60"/>
              <w:rPr>
                <w:rFonts w:cstheme="minorHAnsi"/>
                <w:sz w:val="18"/>
                <w:szCs w:val="18"/>
              </w:rPr>
            </w:pPr>
          </w:p>
        </w:tc>
        <w:tc>
          <w:tcPr>
            <w:tcW w:w="1120" w:type="dxa"/>
          </w:tcPr>
          <w:p w14:paraId="654F8CBB" w14:textId="1D6EC8ED" w:rsidR="00BE23E1" w:rsidRPr="00D076B1" w:rsidRDefault="00BE23E1" w:rsidP="00BE23E1">
            <w:pPr>
              <w:spacing w:before="60" w:after="60"/>
              <w:rPr>
                <w:rFonts w:cstheme="minorHAnsi"/>
                <w:sz w:val="18"/>
                <w:szCs w:val="18"/>
              </w:rPr>
            </w:pPr>
          </w:p>
        </w:tc>
        <w:tc>
          <w:tcPr>
            <w:tcW w:w="1134" w:type="dxa"/>
          </w:tcPr>
          <w:p w14:paraId="37D6D95F" w14:textId="77777777" w:rsidR="00BE23E1" w:rsidRPr="00D076B1" w:rsidRDefault="00BE23E1" w:rsidP="00BE23E1">
            <w:pPr>
              <w:spacing w:before="60" w:after="60"/>
              <w:rPr>
                <w:rFonts w:cstheme="minorHAnsi"/>
                <w:sz w:val="18"/>
                <w:szCs w:val="18"/>
              </w:rPr>
            </w:pPr>
          </w:p>
        </w:tc>
      </w:tr>
      <w:tr w:rsidR="00B54C66" w:rsidRPr="00D076B1" w14:paraId="5342814A" w14:textId="77777777" w:rsidTr="00B54C66">
        <w:trPr>
          <w:cantSplit/>
          <w:trHeight w:val="1198"/>
          <w:jc w:val="center"/>
        </w:trPr>
        <w:tc>
          <w:tcPr>
            <w:tcW w:w="562" w:type="dxa"/>
          </w:tcPr>
          <w:p w14:paraId="536E8C25" w14:textId="77777777" w:rsidR="00BE23E1" w:rsidRPr="00D076B1" w:rsidRDefault="00BE23E1" w:rsidP="00BC08CD">
            <w:pPr>
              <w:pStyle w:val="ListParagraph"/>
              <w:numPr>
                <w:ilvl w:val="0"/>
                <w:numId w:val="10"/>
              </w:numPr>
            </w:pPr>
          </w:p>
        </w:tc>
        <w:tc>
          <w:tcPr>
            <w:tcW w:w="3837" w:type="dxa"/>
          </w:tcPr>
          <w:p w14:paraId="5303568F" w14:textId="77777777" w:rsidR="00BE23E1" w:rsidRPr="00D076B1" w:rsidRDefault="00BE23E1" w:rsidP="00BE23E1">
            <w:pPr>
              <w:spacing w:before="60" w:after="60"/>
              <w:rPr>
                <w:rFonts w:cstheme="minorHAnsi"/>
                <w:sz w:val="18"/>
                <w:szCs w:val="18"/>
              </w:rPr>
            </w:pPr>
          </w:p>
          <w:p w14:paraId="421C941A" w14:textId="77777777" w:rsidR="00BE23E1" w:rsidRPr="00D076B1" w:rsidRDefault="00BE23E1" w:rsidP="00BE23E1">
            <w:pPr>
              <w:spacing w:before="60" w:after="60"/>
              <w:rPr>
                <w:rFonts w:cstheme="minorHAnsi"/>
                <w:sz w:val="18"/>
                <w:szCs w:val="18"/>
              </w:rPr>
            </w:pPr>
          </w:p>
          <w:p w14:paraId="5D6A6F5A" w14:textId="77777777" w:rsidR="00BE23E1" w:rsidRPr="00D076B1" w:rsidRDefault="00BE23E1" w:rsidP="00BE23E1">
            <w:pPr>
              <w:spacing w:before="60" w:after="60"/>
              <w:rPr>
                <w:rFonts w:cstheme="minorHAnsi"/>
                <w:sz w:val="18"/>
                <w:szCs w:val="18"/>
              </w:rPr>
            </w:pPr>
          </w:p>
          <w:p w14:paraId="573EBB97" w14:textId="77777777" w:rsidR="00BE23E1" w:rsidRPr="00D076B1" w:rsidRDefault="00BE23E1" w:rsidP="00BE23E1">
            <w:pPr>
              <w:spacing w:before="60" w:after="60"/>
              <w:rPr>
                <w:rFonts w:cstheme="minorHAnsi"/>
                <w:sz w:val="18"/>
                <w:szCs w:val="18"/>
              </w:rPr>
            </w:pPr>
          </w:p>
        </w:tc>
        <w:tc>
          <w:tcPr>
            <w:tcW w:w="0" w:type="auto"/>
          </w:tcPr>
          <w:p w14:paraId="1CAF7F47" w14:textId="77777777" w:rsidR="00BE23E1" w:rsidRPr="00D076B1" w:rsidRDefault="00BE23E1" w:rsidP="00BE23E1">
            <w:pPr>
              <w:spacing w:before="60" w:after="60"/>
              <w:rPr>
                <w:rFonts w:cstheme="minorHAnsi"/>
                <w:sz w:val="18"/>
                <w:szCs w:val="18"/>
              </w:rPr>
            </w:pPr>
          </w:p>
        </w:tc>
        <w:tc>
          <w:tcPr>
            <w:tcW w:w="0" w:type="auto"/>
          </w:tcPr>
          <w:p w14:paraId="13B27E18" w14:textId="77777777" w:rsidR="00BE23E1" w:rsidRPr="00D076B1" w:rsidRDefault="00BE23E1" w:rsidP="00BE23E1">
            <w:pPr>
              <w:spacing w:before="60" w:after="60"/>
              <w:rPr>
                <w:rFonts w:cstheme="minorHAnsi"/>
                <w:sz w:val="18"/>
                <w:szCs w:val="18"/>
              </w:rPr>
            </w:pPr>
          </w:p>
        </w:tc>
        <w:tc>
          <w:tcPr>
            <w:tcW w:w="0" w:type="auto"/>
          </w:tcPr>
          <w:p w14:paraId="365AE673" w14:textId="77777777" w:rsidR="00BE23E1" w:rsidRPr="00D076B1" w:rsidRDefault="00BE23E1" w:rsidP="00BE23E1">
            <w:pPr>
              <w:spacing w:before="60" w:after="60"/>
              <w:rPr>
                <w:rFonts w:cstheme="minorHAnsi"/>
                <w:sz w:val="18"/>
                <w:szCs w:val="18"/>
              </w:rPr>
            </w:pPr>
          </w:p>
        </w:tc>
        <w:tc>
          <w:tcPr>
            <w:tcW w:w="1120" w:type="dxa"/>
          </w:tcPr>
          <w:p w14:paraId="419C1425" w14:textId="4106A0FD" w:rsidR="00BE23E1" w:rsidRPr="00D076B1" w:rsidRDefault="00BE23E1" w:rsidP="00BE23E1">
            <w:pPr>
              <w:spacing w:before="60" w:after="60"/>
              <w:rPr>
                <w:rFonts w:cstheme="minorHAnsi"/>
                <w:sz w:val="18"/>
                <w:szCs w:val="18"/>
              </w:rPr>
            </w:pPr>
          </w:p>
        </w:tc>
        <w:tc>
          <w:tcPr>
            <w:tcW w:w="1134" w:type="dxa"/>
          </w:tcPr>
          <w:p w14:paraId="1BBD967A" w14:textId="77777777" w:rsidR="00BE23E1" w:rsidRPr="00D076B1" w:rsidRDefault="00BE23E1" w:rsidP="00BE23E1">
            <w:pPr>
              <w:spacing w:before="60" w:after="60"/>
              <w:rPr>
                <w:rFonts w:cstheme="minorHAnsi"/>
                <w:sz w:val="18"/>
                <w:szCs w:val="18"/>
              </w:rPr>
            </w:pPr>
          </w:p>
        </w:tc>
      </w:tr>
      <w:tr w:rsidR="00B54C66" w:rsidRPr="00D076B1" w14:paraId="406309BD" w14:textId="77777777" w:rsidTr="00B54C66">
        <w:trPr>
          <w:cantSplit/>
          <w:trHeight w:val="1198"/>
          <w:jc w:val="center"/>
        </w:trPr>
        <w:tc>
          <w:tcPr>
            <w:tcW w:w="562" w:type="dxa"/>
          </w:tcPr>
          <w:p w14:paraId="1BB561FA" w14:textId="77777777" w:rsidR="0032142F" w:rsidRPr="00D076B1" w:rsidRDefault="0032142F" w:rsidP="00BC08CD">
            <w:pPr>
              <w:pStyle w:val="ListParagraph"/>
              <w:numPr>
                <w:ilvl w:val="0"/>
                <w:numId w:val="10"/>
              </w:numPr>
            </w:pPr>
          </w:p>
        </w:tc>
        <w:tc>
          <w:tcPr>
            <w:tcW w:w="3837" w:type="dxa"/>
          </w:tcPr>
          <w:p w14:paraId="187C8485" w14:textId="77777777" w:rsidR="0032142F" w:rsidRPr="00D076B1" w:rsidRDefault="0032142F" w:rsidP="00BD72D2">
            <w:pPr>
              <w:spacing w:before="60" w:after="60"/>
              <w:rPr>
                <w:rFonts w:cstheme="minorHAnsi"/>
                <w:sz w:val="18"/>
                <w:szCs w:val="18"/>
              </w:rPr>
            </w:pPr>
          </w:p>
          <w:p w14:paraId="7BF4ADD7" w14:textId="77777777" w:rsidR="0032142F" w:rsidRPr="00D076B1" w:rsidRDefault="0032142F" w:rsidP="00BD72D2">
            <w:pPr>
              <w:spacing w:before="60" w:after="60"/>
              <w:rPr>
                <w:rFonts w:cstheme="minorHAnsi"/>
                <w:sz w:val="18"/>
                <w:szCs w:val="18"/>
              </w:rPr>
            </w:pPr>
          </w:p>
          <w:p w14:paraId="74BE14E7" w14:textId="77777777" w:rsidR="0032142F" w:rsidRPr="00D076B1" w:rsidRDefault="0032142F" w:rsidP="00BD72D2">
            <w:pPr>
              <w:spacing w:before="60" w:after="60"/>
              <w:rPr>
                <w:rFonts w:cstheme="minorHAnsi"/>
                <w:sz w:val="18"/>
                <w:szCs w:val="18"/>
              </w:rPr>
            </w:pPr>
          </w:p>
          <w:p w14:paraId="3B34CF3D" w14:textId="77777777" w:rsidR="0032142F" w:rsidRPr="00D076B1" w:rsidRDefault="0032142F" w:rsidP="00BD72D2">
            <w:pPr>
              <w:spacing w:before="60" w:after="60"/>
              <w:rPr>
                <w:rFonts w:cstheme="minorHAnsi"/>
                <w:sz w:val="18"/>
                <w:szCs w:val="18"/>
              </w:rPr>
            </w:pPr>
          </w:p>
        </w:tc>
        <w:tc>
          <w:tcPr>
            <w:tcW w:w="0" w:type="auto"/>
          </w:tcPr>
          <w:p w14:paraId="73FF3199" w14:textId="77777777" w:rsidR="0032142F" w:rsidRPr="00D076B1" w:rsidRDefault="0032142F" w:rsidP="00BD72D2">
            <w:pPr>
              <w:spacing w:before="60" w:after="60"/>
              <w:rPr>
                <w:rFonts w:cstheme="minorHAnsi"/>
                <w:sz w:val="18"/>
                <w:szCs w:val="18"/>
              </w:rPr>
            </w:pPr>
          </w:p>
        </w:tc>
        <w:tc>
          <w:tcPr>
            <w:tcW w:w="0" w:type="auto"/>
          </w:tcPr>
          <w:p w14:paraId="201E9DA4" w14:textId="77777777" w:rsidR="0032142F" w:rsidRPr="00D076B1" w:rsidRDefault="0032142F" w:rsidP="00BD72D2">
            <w:pPr>
              <w:spacing w:before="60" w:after="60"/>
              <w:rPr>
                <w:rFonts w:cstheme="minorHAnsi"/>
                <w:sz w:val="18"/>
                <w:szCs w:val="18"/>
              </w:rPr>
            </w:pPr>
          </w:p>
        </w:tc>
        <w:tc>
          <w:tcPr>
            <w:tcW w:w="0" w:type="auto"/>
          </w:tcPr>
          <w:p w14:paraId="51925526" w14:textId="77777777" w:rsidR="0032142F" w:rsidRPr="00D076B1" w:rsidRDefault="0032142F" w:rsidP="00BD72D2">
            <w:pPr>
              <w:spacing w:before="60" w:after="60"/>
              <w:rPr>
                <w:rFonts w:cstheme="minorHAnsi"/>
                <w:sz w:val="18"/>
                <w:szCs w:val="18"/>
              </w:rPr>
            </w:pPr>
          </w:p>
        </w:tc>
        <w:tc>
          <w:tcPr>
            <w:tcW w:w="1120" w:type="dxa"/>
          </w:tcPr>
          <w:p w14:paraId="75D971F6" w14:textId="77777777" w:rsidR="0032142F" w:rsidRPr="00D076B1" w:rsidRDefault="0032142F" w:rsidP="00BD72D2">
            <w:pPr>
              <w:spacing w:before="60" w:after="60"/>
              <w:rPr>
                <w:rFonts w:cstheme="minorHAnsi"/>
                <w:sz w:val="18"/>
                <w:szCs w:val="18"/>
              </w:rPr>
            </w:pPr>
          </w:p>
        </w:tc>
        <w:tc>
          <w:tcPr>
            <w:tcW w:w="1134" w:type="dxa"/>
          </w:tcPr>
          <w:p w14:paraId="31F5DE6F" w14:textId="77777777" w:rsidR="0032142F" w:rsidRPr="00D076B1" w:rsidRDefault="0032142F" w:rsidP="00BD72D2">
            <w:pPr>
              <w:spacing w:before="60" w:after="60"/>
              <w:rPr>
                <w:rFonts w:cstheme="minorHAnsi"/>
                <w:sz w:val="18"/>
                <w:szCs w:val="18"/>
              </w:rPr>
            </w:pPr>
          </w:p>
        </w:tc>
      </w:tr>
      <w:tr w:rsidR="00B54C66" w:rsidRPr="00D076B1" w14:paraId="11B2A847" w14:textId="77777777" w:rsidTr="00B54C66">
        <w:trPr>
          <w:cantSplit/>
          <w:trHeight w:val="1188"/>
          <w:jc w:val="center"/>
        </w:trPr>
        <w:tc>
          <w:tcPr>
            <w:tcW w:w="562" w:type="dxa"/>
          </w:tcPr>
          <w:p w14:paraId="3966CBD9" w14:textId="77777777" w:rsidR="00BE23E1" w:rsidRPr="00D076B1" w:rsidRDefault="00BE23E1" w:rsidP="00BC08CD">
            <w:pPr>
              <w:pStyle w:val="ListParagraph"/>
              <w:numPr>
                <w:ilvl w:val="0"/>
                <w:numId w:val="10"/>
              </w:numPr>
            </w:pPr>
          </w:p>
        </w:tc>
        <w:tc>
          <w:tcPr>
            <w:tcW w:w="3837" w:type="dxa"/>
          </w:tcPr>
          <w:p w14:paraId="37A7271D" w14:textId="77777777" w:rsidR="00BE23E1" w:rsidRPr="00D076B1" w:rsidRDefault="00BE23E1" w:rsidP="00BE23E1">
            <w:pPr>
              <w:spacing w:before="60" w:after="60"/>
              <w:rPr>
                <w:rFonts w:cstheme="minorHAnsi"/>
                <w:sz w:val="18"/>
                <w:szCs w:val="18"/>
              </w:rPr>
            </w:pPr>
          </w:p>
          <w:p w14:paraId="229450DD" w14:textId="77777777" w:rsidR="00BE23E1" w:rsidRPr="00D076B1" w:rsidRDefault="00BE23E1" w:rsidP="00BE23E1">
            <w:pPr>
              <w:spacing w:before="60" w:after="60"/>
              <w:rPr>
                <w:rFonts w:cstheme="minorHAnsi"/>
                <w:sz w:val="18"/>
                <w:szCs w:val="18"/>
              </w:rPr>
            </w:pPr>
          </w:p>
          <w:p w14:paraId="2EEEF325" w14:textId="77777777" w:rsidR="00BE23E1" w:rsidRPr="00D076B1" w:rsidRDefault="00BE23E1" w:rsidP="00BE23E1">
            <w:pPr>
              <w:spacing w:before="60" w:after="60"/>
              <w:rPr>
                <w:rFonts w:cstheme="minorHAnsi"/>
                <w:sz w:val="18"/>
                <w:szCs w:val="18"/>
              </w:rPr>
            </w:pPr>
          </w:p>
          <w:p w14:paraId="1FF2A983" w14:textId="77777777" w:rsidR="00BE23E1" w:rsidRPr="00D076B1" w:rsidRDefault="00BE23E1" w:rsidP="00BE23E1">
            <w:pPr>
              <w:spacing w:before="60" w:after="60"/>
              <w:rPr>
                <w:rFonts w:cstheme="minorHAnsi"/>
                <w:sz w:val="18"/>
                <w:szCs w:val="18"/>
              </w:rPr>
            </w:pPr>
          </w:p>
        </w:tc>
        <w:tc>
          <w:tcPr>
            <w:tcW w:w="0" w:type="auto"/>
          </w:tcPr>
          <w:p w14:paraId="3B5DBC9D" w14:textId="77777777" w:rsidR="00BE23E1" w:rsidRPr="00D076B1" w:rsidRDefault="00BE23E1" w:rsidP="00BE23E1">
            <w:pPr>
              <w:spacing w:before="60" w:after="60"/>
              <w:rPr>
                <w:rFonts w:cstheme="minorHAnsi"/>
                <w:sz w:val="18"/>
                <w:szCs w:val="18"/>
              </w:rPr>
            </w:pPr>
          </w:p>
        </w:tc>
        <w:tc>
          <w:tcPr>
            <w:tcW w:w="0" w:type="auto"/>
          </w:tcPr>
          <w:p w14:paraId="1619AB74" w14:textId="77777777" w:rsidR="00BE23E1" w:rsidRPr="00D076B1" w:rsidRDefault="00BE23E1" w:rsidP="00BE23E1">
            <w:pPr>
              <w:spacing w:before="60" w:after="60"/>
              <w:rPr>
                <w:rFonts w:cstheme="minorHAnsi"/>
                <w:sz w:val="18"/>
                <w:szCs w:val="18"/>
              </w:rPr>
            </w:pPr>
          </w:p>
        </w:tc>
        <w:tc>
          <w:tcPr>
            <w:tcW w:w="0" w:type="auto"/>
          </w:tcPr>
          <w:p w14:paraId="4B7D02B0" w14:textId="77777777" w:rsidR="00BE23E1" w:rsidRPr="00D076B1" w:rsidRDefault="00BE23E1" w:rsidP="00BE23E1">
            <w:pPr>
              <w:spacing w:before="60" w:after="60"/>
              <w:rPr>
                <w:rFonts w:cstheme="minorHAnsi"/>
                <w:sz w:val="18"/>
                <w:szCs w:val="18"/>
              </w:rPr>
            </w:pPr>
          </w:p>
        </w:tc>
        <w:tc>
          <w:tcPr>
            <w:tcW w:w="1120" w:type="dxa"/>
          </w:tcPr>
          <w:p w14:paraId="71D34180" w14:textId="584789C4" w:rsidR="00BE23E1" w:rsidRPr="00D076B1" w:rsidRDefault="00BE23E1" w:rsidP="00BE23E1">
            <w:pPr>
              <w:spacing w:before="60" w:after="60"/>
              <w:rPr>
                <w:rFonts w:cstheme="minorHAnsi"/>
                <w:sz w:val="18"/>
                <w:szCs w:val="18"/>
              </w:rPr>
            </w:pPr>
          </w:p>
        </w:tc>
        <w:tc>
          <w:tcPr>
            <w:tcW w:w="1134" w:type="dxa"/>
          </w:tcPr>
          <w:p w14:paraId="5084CCD3" w14:textId="77777777" w:rsidR="00BE23E1" w:rsidRPr="00D076B1" w:rsidRDefault="00BE23E1" w:rsidP="00BE23E1">
            <w:pPr>
              <w:spacing w:before="60" w:after="60"/>
              <w:rPr>
                <w:rFonts w:cstheme="minorHAnsi"/>
                <w:sz w:val="18"/>
                <w:szCs w:val="18"/>
              </w:rPr>
            </w:pPr>
          </w:p>
        </w:tc>
      </w:tr>
      <w:tr w:rsidR="00B54C66" w:rsidRPr="00D076B1" w14:paraId="73FC931F" w14:textId="77777777" w:rsidTr="00B54C66">
        <w:trPr>
          <w:cantSplit/>
          <w:trHeight w:val="1188"/>
          <w:jc w:val="center"/>
        </w:trPr>
        <w:tc>
          <w:tcPr>
            <w:tcW w:w="562" w:type="dxa"/>
          </w:tcPr>
          <w:p w14:paraId="70D257CE" w14:textId="77777777" w:rsidR="00B54C66" w:rsidRPr="00D076B1" w:rsidRDefault="00B54C66" w:rsidP="00BC08CD">
            <w:pPr>
              <w:pStyle w:val="ListParagraph"/>
              <w:numPr>
                <w:ilvl w:val="0"/>
                <w:numId w:val="10"/>
              </w:numPr>
            </w:pPr>
          </w:p>
        </w:tc>
        <w:tc>
          <w:tcPr>
            <w:tcW w:w="3837" w:type="dxa"/>
          </w:tcPr>
          <w:p w14:paraId="507F5AF1" w14:textId="77777777" w:rsidR="00B54C66" w:rsidRPr="00D076B1" w:rsidRDefault="00B54C66" w:rsidP="00BE23E1">
            <w:pPr>
              <w:spacing w:before="60" w:after="60"/>
              <w:rPr>
                <w:rFonts w:cstheme="minorHAnsi"/>
                <w:sz w:val="18"/>
                <w:szCs w:val="18"/>
              </w:rPr>
            </w:pPr>
          </w:p>
        </w:tc>
        <w:tc>
          <w:tcPr>
            <w:tcW w:w="0" w:type="auto"/>
          </w:tcPr>
          <w:p w14:paraId="40D0B8FA" w14:textId="77777777" w:rsidR="00B54C66" w:rsidRPr="00D076B1" w:rsidRDefault="00B54C66" w:rsidP="00BE23E1">
            <w:pPr>
              <w:spacing w:before="60" w:after="60"/>
              <w:rPr>
                <w:rFonts w:cstheme="minorHAnsi"/>
                <w:sz w:val="18"/>
                <w:szCs w:val="18"/>
              </w:rPr>
            </w:pPr>
          </w:p>
        </w:tc>
        <w:tc>
          <w:tcPr>
            <w:tcW w:w="0" w:type="auto"/>
          </w:tcPr>
          <w:p w14:paraId="2255181A" w14:textId="77777777" w:rsidR="00B54C66" w:rsidRPr="00D076B1" w:rsidRDefault="00B54C66" w:rsidP="00BE23E1">
            <w:pPr>
              <w:spacing w:before="60" w:after="60"/>
              <w:rPr>
                <w:rFonts w:cstheme="minorHAnsi"/>
                <w:sz w:val="18"/>
                <w:szCs w:val="18"/>
              </w:rPr>
            </w:pPr>
          </w:p>
        </w:tc>
        <w:tc>
          <w:tcPr>
            <w:tcW w:w="0" w:type="auto"/>
          </w:tcPr>
          <w:p w14:paraId="358A69A6" w14:textId="77777777" w:rsidR="00B54C66" w:rsidRPr="00D076B1" w:rsidRDefault="00B54C66" w:rsidP="00BE23E1">
            <w:pPr>
              <w:spacing w:before="60" w:after="60"/>
              <w:rPr>
                <w:rFonts w:cstheme="minorHAnsi"/>
                <w:sz w:val="18"/>
                <w:szCs w:val="18"/>
              </w:rPr>
            </w:pPr>
          </w:p>
        </w:tc>
        <w:tc>
          <w:tcPr>
            <w:tcW w:w="1120" w:type="dxa"/>
          </w:tcPr>
          <w:p w14:paraId="1A03D4BB" w14:textId="77777777" w:rsidR="00B54C66" w:rsidRPr="00D076B1" w:rsidRDefault="00B54C66" w:rsidP="00BE23E1">
            <w:pPr>
              <w:spacing w:before="60" w:after="60"/>
              <w:rPr>
                <w:rFonts w:cstheme="minorHAnsi"/>
                <w:sz w:val="18"/>
                <w:szCs w:val="18"/>
              </w:rPr>
            </w:pPr>
          </w:p>
        </w:tc>
        <w:tc>
          <w:tcPr>
            <w:tcW w:w="1134" w:type="dxa"/>
          </w:tcPr>
          <w:p w14:paraId="2004D218" w14:textId="77777777" w:rsidR="00B54C66" w:rsidRPr="00D076B1" w:rsidRDefault="00B54C66" w:rsidP="00BE23E1">
            <w:pPr>
              <w:spacing w:before="60" w:after="60"/>
              <w:rPr>
                <w:rFonts w:cstheme="minorHAnsi"/>
                <w:sz w:val="18"/>
                <w:szCs w:val="18"/>
              </w:rPr>
            </w:pPr>
          </w:p>
        </w:tc>
      </w:tr>
      <w:tr w:rsidR="00B54C66" w:rsidRPr="00D076B1" w14:paraId="58383C2F" w14:textId="77777777" w:rsidTr="00B54C66">
        <w:trPr>
          <w:cantSplit/>
          <w:trHeight w:val="1188"/>
          <w:jc w:val="center"/>
        </w:trPr>
        <w:tc>
          <w:tcPr>
            <w:tcW w:w="562" w:type="dxa"/>
          </w:tcPr>
          <w:p w14:paraId="3BA4F324" w14:textId="77777777" w:rsidR="00B54C66" w:rsidRPr="00D076B1" w:rsidRDefault="00B54C66" w:rsidP="00BC08CD">
            <w:pPr>
              <w:pStyle w:val="ListParagraph"/>
              <w:numPr>
                <w:ilvl w:val="0"/>
                <w:numId w:val="10"/>
              </w:numPr>
            </w:pPr>
          </w:p>
        </w:tc>
        <w:tc>
          <w:tcPr>
            <w:tcW w:w="3837" w:type="dxa"/>
          </w:tcPr>
          <w:p w14:paraId="42106EB1" w14:textId="77777777" w:rsidR="00B54C66" w:rsidRPr="00D076B1" w:rsidRDefault="00B54C66" w:rsidP="00BE23E1">
            <w:pPr>
              <w:spacing w:before="60" w:after="60"/>
              <w:rPr>
                <w:rFonts w:cstheme="minorHAnsi"/>
                <w:sz w:val="18"/>
                <w:szCs w:val="18"/>
              </w:rPr>
            </w:pPr>
          </w:p>
        </w:tc>
        <w:tc>
          <w:tcPr>
            <w:tcW w:w="0" w:type="auto"/>
          </w:tcPr>
          <w:p w14:paraId="0B734223" w14:textId="77777777" w:rsidR="00B54C66" w:rsidRPr="00D076B1" w:rsidRDefault="00B54C66" w:rsidP="00BE23E1">
            <w:pPr>
              <w:spacing w:before="60" w:after="60"/>
              <w:rPr>
                <w:rFonts w:cstheme="minorHAnsi"/>
                <w:sz w:val="18"/>
                <w:szCs w:val="18"/>
              </w:rPr>
            </w:pPr>
          </w:p>
        </w:tc>
        <w:tc>
          <w:tcPr>
            <w:tcW w:w="0" w:type="auto"/>
          </w:tcPr>
          <w:p w14:paraId="5FBCF747" w14:textId="77777777" w:rsidR="00B54C66" w:rsidRPr="00D076B1" w:rsidRDefault="00B54C66" w:rsidP="00BE23E1">
            <w:pPr>
              <w:spacing w:before="60" w:after="60"/>
              <w:rPr>
                <w:rFonts w:cstheme="minorHAnsi"/>
                <w:sz w:val="18"/>
                <w:szCs w:val="18"/>
              </w:rPr>
            </w:pPr>
          </w:p>
        </w:tc>
        <w:tc>
          <w:tcPr>
            <w:tcW w:w="0" w:type="auto"/>
          </w:tcPr>
          <w:p w14:paraId="6F675254" w14:textId="77777777" w:rsidR="00B54C66" w:rsidRPr="00D076B1" w:rsidRDefault="00B54C66" w:rsidP="00BE23E1">
            <w:pPr>
              <w:spacing w:before="60" w:after="60"/>
              <w:rPr>
                <w:rFonts w:cstheme="minorHAnsi"/>
                <w:sz w:val="18"/>
                <w:szCs w:val="18"/>
              </w:rPr>
            </w:pPr>
          </w:p>
        </w:tc>
        <w:tc>
          <w:tcPr>
            <w:tcW w:w="1120" w:type="dxa"/>
          </w:tcPr>
          <w:p w14:paraId="69CE642A" w14:textId="77777777" w:rsidR="00B54C66" w:rsidRPr="00D076B1" w:rsidRDefault="00B54C66" w:rsidP="00BE23E1">
            <w:pPr>
              <w:spacing w:before="60" w:after="60"/>
              <w:rPr>
                <w:rFonts w:cstheme="minorHAnsi"/>
                <w:sz w:val="18"/>
                <w:szCs w:val="18"/>
              </w:rPr>
            </w:pPr>
          </w:p>
        </w:tc>
        <w:tc>
          <w:tcPr>
            <w:tcW w:w="1134" w:type="dxa"/>
          </w:tcPr>
          <w:p w14:paraId="2DE57EA5" w14:textId="77777777" w:rsidR="00B54C66" w:rsidRPr="00D076B1" w:rsidRDefault="00B54C66" w:rsidP="00BE23E1">
            <w:pPr>
              <w:spacing w:before="60" w:after="60"/>
              <w:rPr>
                <w:rFonts w:cstheme="minorHAnsi"/>
                <w:sz w:val="18"/>
                <w:szCs w:val="18"/>
              </w:rPr>
            </w:pPr>
          </w:p>
        </w:tc>
      </w:tr>
      <w:tr w:rsidR="00B54C66" w:rsidRPr="00D076B1" w14:paraId="4BAFC747" w14:textId="77777777" w:rsidTr="00B54C66">
        <w:trPr>
          <w:cantSplit/>
          <w:trHeight w:val="1188"/>
          <w:jc w:val="center"/>
        </w:trPr>
        <w:tc>
          <w:tcPr>
            <w:tcW w:w="562" w:type="dxa"/>
          </w:tcPr>
          <w:p w14:paraId="0069B26A" w14:textId="77777777" w:rsidR="00B54C66" w:rsidRPr="00D076B1" w:rsidRDefault="00B54C66" w:rsidP="00BC08CD">
            <w:pPr>
              <w:pStyle w:val="ListParagraph"/>
              <w:numPr>
                <w:ilvl w:val="0"/>
                <w:numId w:val="10"/>
              </w:numPr>
            </w:pPr>
          </w:p>
        </w:tc>
        <w:tc>
          <w:tcPr>
            <w:tcW w:w="3837" w:type="dxa"/>
          </w:tcPr>
          <w:p w14:paraId="71EE5017" w14:textId="77777777" w:rsidR="00B54C66" w:rsidRPr="00D076B1" w:rsidRDefault="00B54C66" w:rsidP="00BE23E1">
            <w:pPr>
              <w:spacing w:before="60" w:after="60"/>
              <w:rPr>
                <w:rFonts w:cstheme="minorHAnsi"/>
                <w:sz w:val="18"/>
                <w:szCs w:val="18"/>
              </w:rPr>
            </w:pPr>
          </w:p>
        </w:tc>
        <w:tc>
          <w:tcPr>
            <w:tcW w:w="0" w:type="auto"/>
          </w:tcPr>
          <w:p w14:paraId="5E837C6A" w14:textId="77777777" w:rsidR="00B54C66" w:rsidRPr="00D076B1" w:rsidRDefault="00B54C66" w:rsidP="00BE23E1">
            <w:pPr>
              <w:spacing w:before="60" w:after="60"/>
              <w:rPr>
                <w:rFonts w:cstheme="minorHAnsi"/>
                <w:sz w:val="18"/>
                <w:szCs w:val="18"/>
              </w:rPr>
            </w:pPr>
          </w:p>
        </w:tc>
        <w:tc>
          <w:tcPr>
            <w:tcW w:w="0" w:type="auto"/>
          </w:tcPr>
          <w:p w14:paraId="7548D2AF" w14:textId="77777777" w:rsidR="00B54C66" w:rsidRPr="00D076B1" w:rsidRDefault="00B54C66" w:rsidP="00BE23E1">
            <w:pPr>
              <w:spacing w:before="60" w:after="60"/>
              <w:rPr>
                <w:rFonts w:cstheme="minorHAnsi"/>
                <w:sz w:val="18"/>
                <w:szCs w:val="18"/>
              </w:rPr>
            </w:pPr>
          </w:p>
        </w:tc>
        <w:tc>
          <w:tcPr>
            <w:tcW w:w="0" w:type="auto"/>
          </w:tcPr>
          <w:p w14:paraId="05C77E29" w14:textId="77777777" w:rsidR="00B54C66" w:rsidRPr="00D076B1" w:rsidRDefault="00B54C66" w:rsidP="00BE23E1">
            <w:pPr>
              <w:spacing w:before="60" w:after="60"/>
              <w:rPr>
                <w:rFonts w:cstheme="minorHAnsi"/>
                <w:sz w:val="18"/>
                <w:szCs w:val="18"/>
              </w:rPr>
            </w:pPr>
          </w:p>
        </w:tc>
        <w:tc>
          <w:tcPr>
            <w:tcW w:w="1120" w:type="dxa"/>
          </w:tcPr>
          <w:p w14:paraId="513FA4AA" w14:textId="77777777" w:rsidR="00B54C66" w:rsidRPr="00D076B1" w:rsidRDefault="00B54C66" w:rsidP="00BE23E1">
            <w:pPr>
              <w:spacing w:before="60" w:after="60"/>
              <w:rPr>
                <w:rFonts w:cstheme="minorHAnsi"/>
                <w:sz w:val="18"/>
                <w:szCs w:val="18"/>
              </w:rPr>
            </w:pPr>
          </w:p>
        </w:tc>
        <w:tc>
          <w:tcPr>
            <w:tcW w:w="1134" w:type="dxa"/>
          </w:tcPr>
          <w:p w14:paraId="119CE953" w14:textId="77777777" w:rsidR="00B54C66" w:rsidRPr="00D076B1" w:rsidRDefault="00B54C66" w:rsidP="00BE23E1">
            <w:pPr>
              <w:spacing w:before="60" w:after="60"/>
              <w:rPr>
                <w:rFonts w:cstheme="minorHAnsi"/>
                <w:sz w:val="18"/>
                <w:szCs w:val="18"/>
              </w:rPr>
            </w:pPr>
          </w:p>
        </w:tc>
      </w:tr>
      <w:tr w:rsidR="00B54C66" w:rsidRPr="00D076B1" w14:paraId="6150A151" w14:textId="77777777" w:rsidTr="00B54C66">
        <w:trPr>
          <w:cantSplit/>
          <w:trHeight w:val="1188"/>
          <w:jc w:val="center"/>
        </w:trPr>
        <w:tc>
          <w:tcPr>
            <w:tcW w:w="562" w:type="dxa"/>
          </w:tcPr>
          <w:p w14:paraId="317CDC7D" w14:textId="77777777" w:rsidR="00B54C66" w:rsidRPr="00D076B1" w:rsidRDefault="00B54C66" w:rsidP="00BC08CD">
            <w:pPr>
              <w:pStyle w:val="ListParagraph"/>
              <w:numPr>
                <w:ilvl w:val="0"/>
                <w:numId w:val="10"/>
              </w:numPr>
            </w:pPr>
          </w:p>
        </w:tc>
        <w:tc>
          <w:tcPr>
            <w:tcW w:w="3837" w:type="dxa"/>
          </w:tcPr>
          <w:p w14:paraId="1E237E41" w14:textId="77777777" w:rsidR="00B54C66" w:rsidRPr="00D076B1" w:rsidRDefault="00B54C66" w:rsidP="00BE23E1">
            <w:pPr>
              <w:spacing w:before="60" w:after="60"/>
              <w:rPr>
                <w:rFonts w:cstheme="minorHAnsi"/>
                <w:sz w:val="18"/>
                <w:szCs w:val="18"/>
              </w:rPr>
            </w:pPr>
          </w:p>
        </w:tc>
        <w:tc>
          <w:tcPr>
            <w:tcW w:w="0" w:type="auto"/>
          </w:tcPr>
          <w:p w14:paraId="52AF4B18" w14:textId="77777777" w:rsidR="00B54C66" w:rsidRPr="00D076B1" w:rsidRDefault="00B54C66" w:rsidP="00BE23E1">
            <w:pPr>
              <w:spacing w:before="60" w:after="60"/>
              <w:rPr>
                <w:rFonts w:cstheme="minorHAnsi"/>
                <w:sz w:val="18"/>
                <w:szCs w:val="18"/>
              </w:rPr>
            </w:pPr>
          </w:p>
        </w:tc>
        <w:tc>
          <w:tcPr>
            <w:tcW w:w="0" w:type="auto"/>
          </w:tcPr>
          <w:p w14:paraId="29E0BC80" w14:textId="77777777" w:rsidR="00B54C66" w:rsidRPr="00D076B1" w:rsidRDefault="00B54C66" w:rsidP="00BE23E1">
            <w:pPr>
              <w:spacing w:before="60" w:after="60"/>
              <w:rPr>
                <w:rFonts w:cstheme="minorHAnsi"/>
                <w:sz w:val="18"/>
                <w:szCs w:val="18"/>
              </w:rPr>
            </w:pPr>
          </w:p>
        </w:tc>
        <w:tc>
          <w:tcPr>
            <w:tcW w:w="0" w:type="auto"/>
          </w:tcPr>
          <w:p w14:paraId="2DAC39BE" w14:textId="77777777" w:rsidR="00B54C66" w:rsidRPr="00D076B1" w:rsidRDefault="00B54C66" w:rsidP="00BE23E1">
            <w:pPr>
              <w:spacing w:before="60" w:after="60"/>
              <w:rPr>
                <w:rFonts w:cstheme="minorHAnsi"/>
                <w:sz w:val="18"/>
                <w:szCs w:val="18"/>
              </w:rPr>
            </w:pPr>
          </w:p>
        </w:tc>
        <w:tc>
          <w:tcPr>
            <w:tcW w:w="1120" w:type="dxa"/>
          </w:tcPr>
          <w:p w14:paraId="432FED30" w14:textId="77777777" w:rsidR="00B54C66" w:rsidRPr="00D076B1" w:rsidRDefault="00B54C66" w:rsidP="00BE23E1">
            <w:pPr>
              <w:spacing w:before="60" w:after="60"/>
              <w:rPr>
                <w:rFonts w:cstheme="minorHAnsi"/>
                <w:sz w:val="18"/>
                <w:szCs w:val="18"/>
              </w:rPr>
            </w:pPr>
          </w:p>
        </w:tc>
        <w:tc>
          <w:tcPr>
            <w:tcW w:w="1134" w:type="dxa"/>
          </w:tcPr>
          <w:p w14:paraId="20AB2900" w14:textId="77777777" w:rsidR="00B54C66" w:rsidRPr="00D076B1" w:rsidRDefault="00B54C66" w:rsidP="00BE23E1">
            <w:pPr>
              <w:spacing w:before="60" w:after="60"/>
              <w:rPr>
                <w:rFonts w:cstheme="minorHAnsi"/>
                <w:sz w:val="18"/>
                <w:szCs w:val="18"/>
              </w:rPr>
            </w:pPr>
          </w:p>
        </w:tc>
      </w:tr>
      <w:tr w:rsidR="00B54C66" w:rsidRPr="00D076B1" w14:paraId="6E03C833" w14:textId="77777777" w:rsidTr="00B54C66">
        <w:trPr>
          <w:cantSplit/>
          <w:trHeight w:val="1188"/>
          <w:jc w:val="center"/>
        </w:trPr>
        <w:tc>
          <w:tcPr>
            <w:tcW w:w="562" w:type="dxa"/>
          </w:tcPr>
          <w:p w14:paraId="6D4982BB" w14:textId="77777777" w:rsidR="00B54C66" w:rsidRPr="00D076B1" w:rsidRDefault="00B54C66" w:rsidP="00BC08CD">
            <w:pPr>
              <w:pStyle w:val="ListParagraph"/>
              <w:numPr>
                <w:ilvl w:val="0"/>
                <w:numId w:val="10"/>
              </w:numPr>
            </w:pPr>
          </w:p>
        </w:tc>
        <w:tc>
          <w:tcPr>
            <w:tcW w:w="3837" w:type="dxa"/>
          </w:tcPr>
          <w:p w14:paraId="382925C3" w14:textId="77777777" w:rsidR="00B54C66" w:rsidRPr="00D076B1" w:rsidRDefault="00B54C66" w:rsidP="00BE23E1">
            <w:pPr>
              <w:spacing w:before="60" w:after="60"/>
              <w:rPr>
                <w:rFonts w:cstheme="minorHAnsi"/>
                <w:sz w:val="18"/>
                <w:szCs w:val="18"/>
              </w:rPr>
            </w:pPr>
          </w:p>
        </w:tc>
        <w:tc>
          <w:tcPr>
            <w:tcW w:w="0" w:type="auto"/>
          </w:tcPr>
          <w:p w14:paraId="1D9A7DFD" w14:textId="77777777" w:rsidR="00B54C66" w:rsidRPr="00D076B1" w:rsidRDefault="00B54C66" w:rsidP="00BE23E1">
            <w:pPr>
              <w:spacing w:before="60" w:after="60"/>
              <w:rPr>
                <w:rFonts w:cstheme="minorHAnsi"/>
                <w:sz w:val="18"/>
                <w:szCs w:val="18"/>
              </w:rPr>
            </w:pPr>
          </w:p>
        </w:tc>
        <w:tc>
          <w:tcPr>
            <w:tcW w:w="0" w:type="auto"/>
          </w:tcPr>
          <w:p w14:paraId="4AE005B6" w14:textId="77777777" w:rsidR="00B54C66" w:rsidRPr="00D076B1" w:rsidRDefault="00B54C66" w:rsidP="00BE23E1">
            <w:pPr>
              <w:spacing w:before="60" w:after="60"/>
              <w:rPr>
                <w:rFonts w:cstheme="minorHAnsi"/>
                <w:sz w:val="18"/>
                <w:szCs w:val="18"/>
              </w:rPr>
            </w:pPr>
          </w:p>
        </w:tc>
        <w:tc>
          <w:tcPr>
            <w:tcW w:w="0" w:type="auto"/>
          </w:tcPr>
          <w:p w14:paraId="0F47F6CE" w14:textId="77777777" w:rsidR="00B54C66" w:rsidRPr="00D076B1" w:rsidRDefault="00B54C66" w:rsidP="00BE23E1">
            <w:pPr>
              <w:spacing w:before="60" w:after="60"/>
              <w:rPr>
                <w:rFonts w:cstheme="minorHAnsi"/>
                <w:sz w:val="18"/>
                <w:szCs w:val="18"/>
              </w:rPr>
            </w:pPr>
          </w:p>
        </w:tc>
        <w:tc>
          <w:tcPr>
            <w:tcW w:w="1120" w:type="dxa"/>
          </w:tcPr>
          <w:p w14:paraId="56D3EE96" w14:textId="77777777" w:rsidR="00B54C66" w:rsidRPr="00D076B1" w:rsidRDefault="00B54C66" w:rsidP="00BE23E1">
            <w:pPr>
              <w:spacing w:before="60" w:after="60"/>
              <w:rPr>
                <w:rFonts w:cstheme="minorHAnsi"/>
                <w:sz w:val="18"/>
                <w:szCs w:val="18"/>
              </w:rPr>
            </w:pPr>
          </w:p>
        </w:tc>
        <w:tc>
          <w:tcPr>
            <w:tcW w:w="1134" w:type="dxa"/>
          </w:tcPr>
          <w:p w14:paraId="1B74E1B6" w14:textId="77777777" w:rsidR="00B54C66" w:rsidRPr="00D076B1" w:rsidRDefault="00B54C66" w:rsidP="00BE23E1">
            <w:pPr>
              <w:spacing w:before="60" w:after="60"/>
              <w:rPr>
                <w:rFonts w:cstheme="minorHAnsi"/>
                <w:sz w:val="18"/>
                <w:szCs w:val="18"/>
              </w:rPr>
            </w:pPr>
          </w:p>
        </w:tc>
      </w:tr>
      <w:tr w:rsidR="00B54C66" w:rsidRPr="00D076B1" w14:paraId="48155DBF" w14:textId="77777777" w:rsidTr="00B54C66">
        <w:trPr>
          <w:cantSplit/>
          <w:trHeight w:val="1188"/>
          <w:jc w:val="center"/>
        </w:trPr>
        <w:tc>
          <w:tcPr>
            <w:tcW w:w="562" w:type="dxa"/>
          </w:tcPr>
          <w:p w14:paraId="57E1D626" w14:textId="77777777" w:rsidR="00B54C66" w:rsidRPr="00D076B1" w:rsidRDefault="00B54C66" w:rsidP="00BC08CD">
            <w:pPr>
              <w:pStyle w:val="ListParagraph"/>
              <w:numPr>
                <w:ilvl w:val="0"/>
                <w:numId w:val="10"/>
              </w:numPr>
            </w:pPr>
          </w:p>
        </w:tc>
        <w:tc>
          <w:tcPr>
            <w:tcW w:w="3837" w:type="dxa"/>
          </w:tcPr>
          <w:p w14:paraId="0DE1538A" w14:textId="77777777" w:rsidR="00B54C66" w:rsidRPr="00D076B1" w:rsidRDefault="00B54C66" w:rsidP="00BE23E1">
            <w:pPr>
              <w:spacing w:before="60" w:after="60"/>
              <w:rPr>
                <w:rFonts w:cstheme="minorHAnsi"/>
                <w:sz w:val="18"/>
                <w:szCs w:val="18"/>
              </w:rPr>
            </w:pPr>
          </w:p>
        </w:tc>
        <w:tc>
          <w:tcPr>
            <w:tcW w:w="0" w:type="auto"/>
          </w:tcPr>
          <w:p w14:paraId="184E7F8C" w14:textId="77777777" w:rsidR="00B54C66" w:rsidRPr="00D076B1" w:rsidRDefault="00B54C66" w:rsidP="00BE23E1">
            <w:pPr>
              <w:spacing w:before="60" w:after="60"/>
              <w:rPr>
                <w:rFonts w:cstheme="minorHAnsi"/>
                <w:sz w:val="18"/>
                <w:szCs w:val="18"/>
              </w:rPr>
            </w:pPr>
          </w:p>
        </w:tc>
        <w:tc>
          <w:tcPr>
            <w:tcW w:w="0" w:type="auto"/>
          </w:tcPr>
          <w:p w14:paraId="167FC9FF" w14:textId="77777777" w:rsidR="00B54C66" w:rsidRPr="00D076B1" w:rsidRDefault="00B54C66" w:rsidP="00BE23E1">
            <w:pPr>
              <w:spacing w:before="60" w:after="60"/>
              <w:rPr>
                <w:rFonts w:cstheme="minorHAnsi"/>
                <w:sz w:val="18"/>
                <w:szCs w:val="18"/>
              </w:rPr>
            </w:pPr>
          </w:p>
        </w:tc>
        <w:tc>
          <w:tcPr>
            <w:tcW w:w="0" w:type="auto"/>
          </w:tcPr>
          <w:p w14:paraId="3F74EE97" w14:textId="77777777" w:rsidR="00B54C66" w:rsidRPr="00D076B1" w:rsidRDefault="00B54C66" w:rsidP="00BE23E1">
            <w:pPr>
              <w:spacing w:before="60" w:after="60"/>
              <w:rPr>
                <w:rFonts w:cstheme="minorHAnsi"/>
                <w:sz w:val="18"/>
                <w:szCs w:val="18"/>
              </w:rPr>
            </w:pPr>
          </w:p>
        </w:tc>
        <w:tc>
          <w:tcPr>
            <w:tcW w:w="1120" w:type="dxa"/>
          </w:tcPr>
          <w:p w14:paraId="03F1DE1E" w14:textId="77777777" w:rsidR="00B54C66" w:rsidRPr="00D076B1" w:rsidRDefault="00B54C66" w:rsidP="00BE23E1">
            <w:pPr>
              <w:spacing w:before="60" w:after="60"/>
              <w:rPr>
                <w:rFonts w:cstheme="minorHAnsi"/>
                <w:sz w:val="18"/>
                <w:szCs w:val="18"/>
              </w:rPr>
            </w:pPr>
          </w:p>
        </w:tc>
        <w:tc>
          <w:tcPr>
            <w:tcW w:w="1134" w:type="dxa"/>
          </w:tcPr>
          <w:p w14:paraId="70E2CE68" w14:textId="77777777" w:rsidR="00B54C66" w:rsidRPr="00D076B1" w:rsidRDefault="00B54C66" w:rsidP="00BE23E1">
            <w:pPr>
              <w:spacing w:before="60" w:after="60"/>
              <w:rPr>
                <w:rFonts w:cstheme="minorHAnsi"/>
                <w:sz w:val="18"/>
                <w:szCs w:val="18"/>
              </w:rPr>
            </w:pPr>
          </w:p>
        </w:tc>
      </w:tr>
      <w:tr w:rsidR="00B54C66" w:rsidRPr="00D076B1" w14:paraId="1B5978DC" w14:textId="77777777" w:rsidTr="00B54C66">
        <w:trPr>
          <w:cantSplit/>
          <w:trHeight w:val="1188"/>
          <w:jc w:val="center"/>
        </w:trPr>
        <w:tc>
          <w:tcPr>
            <w:tcW w:w="562" w:type="dxa"/>
          </w:tcPr>
          <w:p w14:paraId="76BA4CDD" w14:textId="77777777" w:rsidR="00B54C66" w:rsidRPr="00D076B1" w:rsidRDefault="00B54C66" w:rsidP="00BC08CD">
            <w:pPr>
              <w:pStyle w:val="ListParagraph"/>
              <w:numPr>
                <w:ilvl w:val="0"/>
                <w:numId w:val="10"/>
              </w:numPr>
            </w:pPr>
          </w:p>
        </w:tc>
        <w:tc>
          <w:tcPr>
            <w:tcW w:w="3837" w:type="dxa"/>
          </w:tcPr>
          <w:p w14:paraId="6423AA60" w14:textId="77777777" w:rsidR="00B54C66" w:rsidRPr="00D076B1" w:rsidRDefault="00B54C66" w:rsidP="00BE23E1">
            <w:pPr>
              <w:spacing w:before="60" w:after="60"/>
              <w:rPr>
                <w:rFonts w:cstheme="minorHAnsi"/>
                <w:sz w:val="18"/>
                <w:szCs w:val="18"/>
              </w:rPr>
            </w:pPr>
          </w:p>
        </w:tc>
        <w:tc>
          <w:tcPr>
            <w:tcW w:w="0" w:type="auto"/>
          </w:tcPr>
          <w:p w14:paraId="474C1AE3" w14:textId="77777777" w:rsidR="00B54C66" w:rsidRPr="00D076B1" w:rsidRDefault="00B54C66" w:rsidP="00BE23E1">
            <w:pPr>
              <w:spacing w:before="60" w:after="60"/>
              <w:rPr>
                <w:rFonts w:cstheme="minorHAnsi"/>
                <w:sz w:val="18"/>
                <w:szCs w:val="18"/>
              </w:rPr>
            </w:pPr>
          </w:p>
        </w:tc>
        <w:tc>
          <w:tcPr>
            <w:tcW w:w="0" w:type="auto"/>
          </w:tcPr>
          <w:p w14:paraId="4DB05386" w14:textId="77777777" w:rsidR="00B54C66" w:rsidRPr="00D076B1" w:rsidRDefault="00B54C66" w:rsidP="00BE23E1">
            <w:pPr>
              <w:spacing w:before="60" w:after="60"/>
              <w:rPr>
                <w:rFonts w:cstheme="minorHAnsi"/>
                <w:sz w:val="18"/>
                <w:szCs w:val="18"/>
              </w:rPr>
            </w:pPr>
          </w:p>
        </w:tc>
        <w:tc>
          <w:tcPr>
            <w:tcW w:w="0" w:type="auto"/>
          </w:tcPr>
          <w:p w14:paraId="00812C73" w14:textId="77777777" w:rsidR="00B54C66" w:rsidRPr="00D076B1" w:rsidRDefault="00B54C66" w:rsidP="00BE23E1">
            <w:pPr>
              <w:spacing w:before="60" w:after="60"/>
              <w:rPr>
                <w:rFonts w:cstheme="minorHAnsi"/>
                <w:sz w:val="18"/>
                <w:szCs w:val="18"/>
              </w:rPr>
            </w:pPr>
          </w:p>
        </w:tc>
        <w:tc>
          <w:tcPr>
            <w:tcW w:w="1120" w:type="dxa"/>
          </w:tcPr>
          <w:p w14:paraId="7692F969" w14:textId="77777777" w:rsidR="00B54C66" w:rsidRPr="00D076B1" w:rsidRDefault="00B54C66" w:rsidP="00BE23E1">
            <w:pPr>
              <w:spacing w:before="60" w:after="60"/>
              <w:rPr>
                <w:rFonts w:cstheme="minorHAnsi"/>
                <w:sz w:val="18"/>
                <w:szCs w:val="18"/>
              </w:rPr>
            </w:pPr>
          </w:p>
        </w:tc>
        <w:tc>
          <w:tcPr>
            <w:tcW w:w="1134" w:type="dxa"/>
          </w:tcPr>
          <w:p w14:paraId="7F7735D7" w14:textId="77777777" w:rsidR="00B54C66" w:rsidRPr="00D076B1" w:rsidRDefault="00B54C66" w:rsidP="00BE23E1">
            <w:pPr>
              <w:spacing w:before="60" w:after="60"/>
              <w:rPr>
                <w:rFonts w:cstheme="minorHAnsi"/>
                <w:sz w:val="18"/>
                <w:szCs w:val="18"/>
              </w:rPr>
            </w:pPr>
          </w:p>
        </w:tc>
      </w:tr>
      <w:bookmarkEnd w:id="0"/>
    </w:tbl>
    <w:p w14:paraId="26E30918" w14:textId="69295241" w:rsidR="00714AB7" w:rsidRDefault="00714AB7" w:rsidP="00B54C66">
      <w:pPr>
        <w:pStyle w:val="Heading1"/>
        <w:rPr>
          <w:bdr w:val="none" w:sz="0" w:space="0" w:color="auto"/>
        </w:rPr>
      </w:pPr>
    </w:p>
    <w:p w14:paraId="1771C1F8" w14:textId="77777777" w:rsidR="00B54C66" w:rsidRDefault="00B54C66" w:rsidP="00B54C66">
      <w:pPr>
        <w:pStyle w:val="BodyText"/>
      </w:pPr>
    </w:p>
    <w:p w14:paraId="49763B32" w14:textId="77777777" w:rsidR="00B54C66" w:rsidRDefault="00B54C66" w:rsidP="00B54C66">
      <w:pPr>
        <w:pStyle w:val="BodyText"/>
      </w:pPr>
    </w:p>
    <w:p w14:paraId="75CCD88A" w14:textId="77777777" w:rsidR="00B54C66" w:rsidRPr="00B54C66" w:rsidRDefault="00B54C66" w:rsidP="00B54C66">
      <w:pPr>
        <w:pStyle w:val="BodyText"/>
      </w:pPr>
    </w:p>
    <w:sectPr w:rsidR="00B54C66" w:rsidRPr="00B54C66" w:rsidSect="00B54C66">
      <w:footnotePr>
        <w:numRestart w:val="eachSect"/>
      </w:footnotePr>
      <w:pgSz w:w="16820" w:h="11900" w:orient="landscape"/>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696FA" w14:textId="77777777" w:rsidR="00791C20" w:rsidRPr="00D076B1" w:rsidRDefault="00791C20" w:rsidP="00776C38">
      <w:r w:rsidRPr="00D076B1">
        <w:separator/>
      </w:r>
    </w:p>
  </w:endnote>
  <w:endnote w:type="continuationSeparator" w:id="0">
    <w:p w14:paraId="7787075E" w14:textId="77777777" w:rsidR="00791C20" w:rsidRPr="00D076B1" w:rsidRDefault="00791C20" w:rsidP="00776C38">
      <w:r w:rsidRPr="00D076B1">
        <w:continuationSeparator/>
      </w:r>
    </w:p>
  </w:endnote>
  <w:endnote w:type="continuationNotice" w:id="1">
    <w:p w14:paraId="37C17558" w14:textId="77777777" w:rsidR="00791C20" w:rsidRPr="00D076B1" w:rsidRDefault="00791C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16"/>
        <w:szCs w:val="16"/>
      </w:rPr>
      <w:id w:val="1796946316"/>
      <w:docPartObj>
        <w:docPartGallery w:val="Page Numbers (Bottom of Page)"/>
        <w:docPartUnique/>
      </w:docPartObj>
    </w:sdtPr>
    <w:sdtContent>
      <w:p w14:paraId="308FCD38" w14:textId="18C5D088" w:rsidR="001C6B67" w:rsidRPr="00D076B1" w:rsidRDefault="001C6B67">
        <w:pPr>
          <w:pStyle w:val="Footer"/>
          <w:jc w:val="center"/>
          <w:rPr>
            <w:rFonts w:asciiTheme="minorHAnsi" w:hAnsiTheme="minorHAnsi" w:cstheme="minorHAnsi"/>
            <w:sz w:val="16"/>
            <w:szCs w:val="16"/>
          </w:rPr>
        </w:pPr>
        <w:r w:rsidRPr="00D076B1">
          <w:rPr>
            <w:rFonts w:asciiTheme="minorHAnsi" w:hAnsiTheme="minorHAnsi" w:cstheme="minorHAnsi"/>
            <w:sz w:val="16"/>
            <w:szCs w:val="16"/>
          </w:rPr>
          <w:fldChar w:fldCharType="begin"/>
        </w:r>
        <w:r w:rsidRPr="00D076B1">
          <w:rPr>
            <w:rFonts w:asciiTheme="minorHAnsi" w:hAnsiTheme="minorHAnsi" w:cstheme="minorHAnsi"/>
            <w:sz w:val="16"/>
            <w:szCs w:val="16"/>
          </w:rPr>
          <w:instrText xml:space="preserve"> PAGE   \* MERGEFORMAT </w:instrText>
        </w:r>
        <w:r w:rsidRPr="00D076B1">
          <w:rPr>
            <w:rFonts w:asciiTheme="minorHAnsi" w:hAnsiTheme="minorHAnsi" w:cstheme="minorHAnsi"/>
            <w:sz w:val="16"/>
            <w:szCs w:val="16"/>
          </w:rPr>
          <w:fldChar w:fldCharType="separate"/>
        </w:r>
        <w:r w:rsidRPr="00D076B1">
          <w:rPr>
            <w:rFonts w:asciiTheme="minorHAnsi" w:hAnsiTheme="minorHAnsi" w:cstheme="minorHAnsi"/>
            <w:sz w:val="16"/>
            <w:szCs w:val="16"/>
          </w:rPr>
          <w:t>2</w:t>
        </w:r>
        <w:r w:rsidRPr="00D076B1">
          <w:rPr>
            <w:rFonts w:asciiTheme="minorHAnsi" w:hAnsiTheme="minorHAnsi" w:cstheme="minorHAnsi"/>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heme="minorHAnsi"/>
        <w:color w:val="000000"/>
        <w:sz w:val="16"/>
        <w:szCs w:val="16"/>
        <w:u w:color="000000"/>
        <w:lang w:eastAsia="zh-CN"/>
      </w:rPr>
      <w:id w:val="145941771"/>
      <w:docPartObj>
        <w:docPartGallery w:val="Page Numbers (Bottom of Page)"/>
        <w:docPartUnique/>
      </w:docPartObj>
    </w:sdtPr>
    <w:sdtContent>
      <w:p w14:paraId="28541539" w14:textId="77777777" w:rsidR="008B0D75" w:rsidRPr="008B0D75" w:rsidRDefault="008B0D75" w:rsidP="008B0D75">
        <w:pPr>
          <w:tabs>
            <w:tab w:val="center" w:pos="4513"/>
            <w:tab w:val="right" w:pos="9026"/>
          </w:tabs>
          <w:spacing w:after="0"/>
          <w:jc w:val="center"/>
          <w:rPr>
            <w:rFonts w:cstheme="minorHAnsi"/>
            <w:color w:val="000000"/>
            <w:sz w:val="16"/>
            <w:szCs w:val="16"/>
            <w:u w:color="000000"/>
            <w:lang w:eastAsia="zh-CN"/>
          </w:rPr>
        </w:pPr>
        <w:r w:rsidRPr="008B0D75">
          <w:rPr>
            <w:rFonts w:cstheme="minorHAnsi"/>
            <w:color w:val="000000"/>
            <w:sz w:val="16"/>
            <w:szCs w:val="16"/>
            <w:u w:color="000000"/>
            <w:lang w:eastAsia="zh-CN"/>
          </w:rPr>
          <w:fldChar w:fldCharType="begin"/>
        </w:r>
        <w:r w:rsidRPr="008B0D75">
          <w:rPr>
            <w:rFonts w:cstheme="minorHAnsi"/>
            <w:color w:val="000000"/>
            <w:sz w:val="16"/>
            <w:szCs w:val="16"/>
            <w:u w:color="000000"/>
            <w:lang w:eastAsia="zh-CN"/>
          </w:rPr>
          <w:instrText xml:space="preserve"> PAGE   \* MERGEFORMAT </w:instrText>
        </w:r>
        <w:r w:rsidRPr="008B0D75">
          <w:rPr>
            <w:rFonts w:cstheme="minorHAnsi"/>
            <w:color w:val="000000"/>
            <w:sz w:val="16"/>
            <w:szCs w:val="16"/>
            <w:u w:color="000000"/>
            <w:lang w:eastAsia="zh-CN"/>
          </w:rPr>
          <w:fldChar w:fldCharType="separate"/>
        </w:r>
        <w:r w:rsidRPr="008B0D75">
          <w:rPr>
            <w:rFonts w:ascii="Times New Roman" w:hAnsi="Times New Roman" w:cstheme="minorHAnsi"/>
            <w:color w:val="000000"/>
            <w:sz w:val="16"/>
            <w:szCs w:val="16"/>
            <w:u w:color="000000"/>
            <w:lang w:eastAsia="zh-CN"/>
          </w:rPr>
          <w:t>ii</w:t>
        </w:r>
        <w:proofErr w:type="spellStart"/>
        <w:r w:rsidRPr="008B0D75">
          <w:rPr>
            <w:rFonts w:ascii="Times New Roman" w:hAnsi="Times New Roman" w:cstheme="minorHAnsi"/>
            <w:color w:val="000000"/>
            <w:sz w:val="16"/>
            <w:szCs w:val="16"/>
            <w:u w:color="000000"/>
            <w:lang w:eastAsia="zh-CN"/>
          </w:rPr>
          <w:t>i</w:t>
        </w:r>
        <w:proofErr w:type="spellEnd"/>
        <w:r w:rsidRPr="008B0D75">
          <w:rPr>
            <w:rFonts w:cstheme="minorHAnsi"/>
            <w:color w:val="000000"/>
            <w:sz w:val="16"/>
            <w:szCs w:val="16"/>
            <w:u w:color="000000"/>
            <w:lang w:eastAsia="zh-CN"/>
          </w:rPr>
          <w:fldChar w:fldCharType="end"/>
        </w:r>
      </w:p>
    </w:sdtContent>
  </w:sdt>
  <w:p w14:paraId="1BD2A96F" w14:textId="77777777" w:rsidR="008B0D75" w:rsidRDefault="008B0D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16"/>
        <w:szCs w:val="16"/>
      </w:rPr>
      <w:id w:val="732355222"/>
      <w:docPartObj>
        <w:docPartGallery w:val="Page Numbers (Bottom of Page)"/>
        <w:docPartUnique/>
      </w:docPartObj>
    </w:sdtPr>
    <w:sdtContent>
      <w:p w14:paraId="042240F4" w14:textId="77777777" w:rsidR="008B0D75" w:rsidRPr="00D076B1" w:rsidRDefault="008B0D75">
        <w:pPr>
          <w:pStyle w:val="Footer"/>
          <w:jc w:val="center"/>
          <w:rPr>
            <w:rFonts w:asciiTheme="minorHAnsi" w:hAnsiTheme="minorHAnsi" w:cstheme="minorHAnsi"/>
            <w:sz w:val="16"/>
            <w:szCs w:val="16"/>
          </w:rPr>
        </w:pPr>
        <w:r w:rsidRPr="00D076B1">
          <w:rPr>
            <w:rFonts w:asciiTheme="minorHAnsi" w:hAnsiTheme="minorHAnsi" w:cstheme="minorHAnsi"/>
            <w:sz w:val="16"/>
            <w:szCs w:val="16"/>
          </w:rPr>
          <w:fldChar w:fldCharType="begin"/>
        </w:r>
        <w:r w:rsidRPr="00D076B1">
          <w:rPr>
            <w:rFonts w:asciiTheme="minorHAnsi" w:hAnsiTheme="minorHAnsi" w:cstheme="minorHAnsi"/>
            <w:sz w:val="16"/>
            <w:szCs w:val="16"/>
          </w:rPr>
          <w:instrText xml:space="preserve"> PAGE   \* MERGEFORMAT </w:instrText>
        </w:r>
        <w:r w:rsidRPr="00D076B1">
          <w:rPr>
            <w:rFonts w:asciiTheme="minorHAnsi" w:hAnsiTheme="minorHAnsi" w:cstheme="minorHAnsi"/>
            <w:sz w:val="16"/>
            <w:szCs w:val="16"/>
          </w:rPr>
          <w:fldChar w:fldCharType="separate"/>
        </w:r>
        <w:r w:rsidRPr="00D076B1">
          <w:rPr>
            <w:rFonts w:asciiTheme="minorHAnsi" w:hAnsiTheme="minorHAnsi" w:cstheme="minorHAnsi"/>
            <w:sz w:val="16"/>
            <w:szCs w:val="16"/>
          </w:rPr>
          <w:t>2</w:t>
        </w:r>
        <w:r w:rsidRPr="00D076B1">
          <w:rPr>
            <w:rFonts w:asciiTheme="minorHAnsi" w:hAnsiTheme="minorHAnsi" w:cstheme="minorHAnsi"/>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A019A" w14:textId="77777777" w:rsidR="00791C20" w:rsidRPr="00D076B1" w:rsidRDefault="00791C20" w:rsidP="00776C38">
      <w:r w:rsidRPr="00D076B1">
        <w:separator/>
      </w:r>
    </w:p>
  </w:footnote>
  <w:footnote w:type="continuationSeparator" w:id="0">
    <w:p w14:paraId="7175AB34" w14:textId="77777777" w:rsidR="00791C20" w:rsidRPr="00D076B1" w:rsidRDefault="00791C20" w:rsidP="00776C38">
      <w:r w:rsidRPr="00D076B1">
        <w:continuationSeparator/>
      </w:r>
    </w:p>
  </w:footnote>
  <w:footnote w:type="continuationNotice" w:id="1">
    <w:p w14:paraId="10FDD0EC" w14:textId="77777777" w:rsidR="00791C20" w:rsidRPr="00D076B1" w:rsidRDefault="00791C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B9B16" w14:textId="77777777" w:rsidR="00261D20" w:rsidRPr="00D076B1" w:rsidRDefault="00261D20" w:rsidP="00D939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074839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844846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B0E50B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1CCA3C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1765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6E65A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04E0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34A2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0C6D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6EE584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C0423"/>
    <w:multiLevelType w:val="hybridMultilevel"/>
    <w:tmpl w:val="8D742C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01CC1CE3"/>
    <w:multiLevelType w:val="hybridMultilevel"/>
    <w:tmpl w:val="CB2861FE"/>
    <w:lvl w:ilvl="0" w:tplc="18090001">
      <w:start w:val="1"/>
      <w:numFmt w:val="bullet"/>
      <w:lvlText w:val=""/>
      <w:lvlJc w:val="left"/>
      <w:pPr>
        <w:ind w:left="2520" w:hanging="360"/>
      </w:pPr>
      <w:rPr>
        <w:rFonts w:ascii="Symbol" w:hAnsi="Symbol" w:hint="default"/>
      </w:rPr>
    </w:lvl>
    <w:lvl w:ilvl="1" w:tplc="18090003">
      <w:start w:val="1"/>
      <w:numFmt w:val="bullet"/>
      <w:lvlText w:val="o"/>
      <w:lvlJc w:val="left"/>
      <w:pPr>
        <w:ind w:left="3240" w:hanging="360"/>
      </w:pPr>
      <w:rPr>
        <w:rFonts w:ascii="Courier New" w:hAnsi="Courier New" w:cs="Courier New" w:hint="default"/>
      </w:rPr>
    </w:lvl>
    <w:lvl w:ilvl="2" w:tplc="18090005">
      <w:start w:val="1"/>
      <w:numFmt w:val="bullet"/>
      <w:lvlText w:val=""/>
      <w:lvlJc w:val="left"/>
      <w:pPr>
        <w:ind w:left="3960" w:hanging="360"/>
      </w:pPr>
      <w:rPr>
        <w:rFonts w:ascii="Wingdings" w:hAnsi="Wingdings" w:hint="default"/>
      </w:rPr>
    </w:lvl>
    <w:lvl w:ilvl="3" w:tplc="18090001">
      <w:start w:val="1"/>
      <w:numFmt w:val="bullet"/>
      <w:lvlText w:val=""/>
      <w:lvlJc w:val="left"/>
      <w:pPr>
        <w:ind w:left="4680" w:hanging="360"/>
      </w:pPr>
      <w:rPr>
        <w:rFonts w:ascii="Symbol" w:hAnsi="Symbol" w:hint="default"/>
      </w:rPr>
    </w:lvl>
    <w:lvl w:ilvl="4" w:tplc="18090003">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12" w15:restartNumberingAfterBreak="0">
    <w:nsid w:val="02257775"/>
    <w:multiLevelType w:val="hybridMultilevel"/>
    <w:tmpl w:val="1CA65B6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023F5D2D"/>
    <w:multiLevelType w:val="hybridMultilevel"/>
    <w:tmpl w:val="0AC0C952"/>
    <w:numStyleLink w:val="ImportedStyle11"/>
  </w:abstractNum>
  <w:abstractNum w:abstractNumId="14" w15:restartNumberingAfterBreak="0">
    <w:nsid w:val="02FF2FB2"/>
    <w:multiLevelType w:val="hybridMultilevel"/>
    <w:tmpl w:val="0D12AE68"/>
    <w:lvl w:ilvl="0" w:tplc="7AB60740">
      <w:start w:val="1"/>
      <w:numFmt w:val="bullet"/>
      <w:lvlText w:val=""/>
      <w:lvlJc w:val="left"/>
      <w:pPr>
        <w:ind w:left="720" w:hanging="360"/>
      </w:pPr>
      <w:rPr>
        <w:rFonts w:ascii="Symbol" w:hAnsi="Symbol"/>
      </w:rPr>
    </w:lvl>
    <w:lvl w:ilvl="1" w:tplc="7226A97C">
      <w:start w:val="1"/>
      <w:numFmt w:val="bullet"/>
      <w:lvlText w:val=""/>
      <w:lvlJc w:val="left"/>
      <w:pPr>
        <w:ind w:left="720" w:hanging="360"/>
      </w:pPr>
      <w:rPr>
        <w:rFonts w:ascii="Symbol" w:hAnsi="Symbol"/>
      </w:rPr>
    </w:lvl>
    <w:lvl w:ilvl="2" w:tplc="9C04E73E">
      <w:start w:val="1"/>
      <w:numFmt w:val="bullet"/>
      <w:lvlText w:val=""/>
      <w:lvlJc w:val="left"/>
      <w:pPr>
        <w:ind w:left="720" w:hanging="360"/>
      </w:pPr>
      <w:rPr>
        <w:rFonts w:ascii="Symbol" w:hAnsi="Symbol"/>
      </w:rPr>
    </w:lvl>
    <w:lvl w:ilvl="3" w:tplc="C1C64668">
      <w:start w:val="1"/>
      <w:numFmt w:val="bullet"/>
      <w:lvlText w:val=""/>
      <w:lvlJc w:val="left"/>
      <w:pPr>
        <w:ind w:left="720" w:hanging="360"/>
      </w:pPr>
      <w:rPr>
        <w:rFonts w:ascii="Symbol" w:hAnsi="Symbol"/>
      </w:rPr>
    </w:lvl>
    <w:lvl w:ilvl="4" w:tplc="834EDEB4">
      <w:start w:val="1"/>
      <w:numFmt w:val="bullet"/>
      <w:lvlText w:val=""/>
      <w:lvlJc w:val="left"/>
      <w:pPr>
        <w:ind w:left="720" w:hanging="360"/>
      </w:pPr>
      <w:rPr>
        <w:rFonts w:ascii="Symbol" w:hAnsi="Symbol"/>
      </w:rPr>
    </w:lvl>
    <w:lvl w:ilvl="5" w:tplc="2D64C47C">
      <w:start w:val="1"/>
      <w:numFmt w:val="bullet"/>
      <w:lvlText w:val=""/>
      <w:lvlJc w:val="left"/>
      <w:pPr>
        <w:ind w:left="720" w:hanging="360"/>
      </w:pPr>
      <w:rPr>
        <w:rFonts w:ascii="Symbol" w:hAnsi="Symbol"/>
      </w:rPr>
    </w:lvl>
    <w:lvl w:ilvl="6" w:tplc="749A9676">
      <w:start w:val="1"/>
      <w:numFmt w:val="bullet"/>
      <w:lvlText w:val=""/>
      <w:lvlJc w:val="left"/>
      <w:pPr>
        <w:ind w:left="720" w:hanging="360"/>
      </w:pPr>
      <w:rPr>
        <w:rFonts w:ascii="Symbol" w:hAnsi="Symbol"/>
      </w:rPr>
    </w:lvl>
    <w:lvl w:ilvl="7" w:tplc="C02E3646">
      <w:start w:val="1"/>
      <w:numFmt w:val="bullet"/>
      <w:lvlText w:val=""/>
      <w:lvlJc w:val="left"/>
      <w:pPr>
        <w:ind w:left="720" w:hanging="360"/>
      </w:pPr>
      <w:rPr>
        <w:rFonts w:ascii="Symbol" w:hAnsi="Symbol"/>
      </w:rPr>
    </w:lvl>
    <w:lvl w:ilvl="8" w:tplc="7E0AE5EE">
      <w:start w:val="1"/>
      <w:numFmt w:val="bullet"/>
      <w:lvlText w:val=""/>
      <w:lvlJc w:val="left"/>
      <w:pPr>
        <w:ind w:left="720" w:hanging="360"/>
      </w:pPr>
      <w:rPr>
        <w:rFonts w:ascii="Symbol" w:hAnsi="Symbol"/>
      </w:rPr>
    </w:lvl>
  </w:abstractNum>
  <w:abstractNum w:abstractNumId="15" w15:restartNumberingAfterBreak="0">
    <w:nsid w:val="0405723B"/>
    <w:multiLevelType w:val="hybridMultilevel"/>
    <w:tmpl w:val="2F88D1A2"/>
    <w:lvl w:ilvl="0" w:tplc="E8C8E7EC">
      <w:start w:val="1"/>
      <w:numFmt w:val="bullet"/>
      <w:lvlText w:val=""/>
      <w:lvlJc w:val="left"/>
      <w:pPr>
        <w:ind w:left="1440" w:hanging="360"/>
      </w:pPr>
      <w:rPr>
        <w:rFonts w:ascii="Symbol" w:hAnsi="Symbol"/>
      </w:rPr>
    </w:lvl>
    <w:lvl w:ilvl="1" w:tplc="E904E270">
      <w:start w:val="1"/>
      <w:numFmt w:val="bullet"/>
      <w:lvlText w:val=""/>
      <w:lvlJc w:val="left"/>
      <w:pPr>
        <w:ind w:left="1440" w:hanging="360"/>
      </w:pPr>
      <w:rPr>
        <w:rFonts w:ascii="Symbol" w:hAnsi="Symbol"/>
      </w:rPr>
    </w:lvl>
    <w:lvl w:ilvl="2" w:tplc="5CFA755E">
      <w:start w:val="1"/>
      <w:numFmt w:val="bullet"/>
      <w:lvlText w:val=""/>
      <w:lvlJc w:val="left"/>
      <w:pPr>
        <w:ind w:left="1440" w:hanging="360"/>
      </w:pPr>
      <w:rPr>
        <w:rFonts w:ascii="Symbol" w:hAnsi="Symbol"/>
      </w:rPr>
    </w:lvl>
    <w:lvl w:ilvl="3" w:tplc="0A58445C">
      <w:start w:val="1"/>
      <w:numFmt w:val="bullet"/>
      <w:lvlText w:val=""/>
      <w:lvlJc w:val="left"/>
      <w:pPr>
        <w:ind w:left="1440" w:hanging="360"/>
      </w:pPr>
      <w:rPr>
        <w:rFonts w:ascii="Symbol" w:hAnsi="Symbol"/>
      </w:rPr>
    </w:lvl>
    <w:lvl w:ilvl="4" w:tplc="F496D2A8">
      <w:start w:val="1"/>
      <w:numFmt w:val="bullet"/>
      <w:lvlText w:val=""/>
      <w:lvlJc w:val="left"/>
      <w:pPr>
        <w:ind w:left="1440" w:hanging="360"/>
      </w:pPr>
      <w:rPr>
        <w:rFonts w:ascii="Symbol" w:hAnsi="Symbol"/>
      </w:rPr>
    </w:lvl>
    <w:lvl w:ilvl="5" w:tplc="11DC7C88">
      <w:start w:val="1"/>
      <w:numFmt w:val="bullet"/>
      <w:lvlText w:val=""/>
      <w:lvlJc w:val="left"/>
      <w:pPr>
        <w:ind w:left="1440" w:hanging="360"/>
      </w:pPr>
      <w:rPr>
        <w:rFonts w:ascii="Symbol" w:hAnsi="Symbol"/>
      </w:rPr>
    </w:lvl>
    <w:lvl w:ilvl="6" w:tplc="E4D2E056">
      <w:start w:val="1"/>
      <w:numFmt w:val="bullet"/>
      <w:lvlText w:val=""/>
      <w:lvlJc w:val="left"/>
      <w:pPr>
        <w:ind w:left="1440" w:hanging="360"/>
      </w:pPr>
      <w:rPr>
        <w:rFonts w:ascii="Symbol" w:hAnsi="Symbol"/>
      </w:rPr>
    </w:lvl>
    <w:lvl w:ilvl="7" w:tplc="D3C244CA">
      <w:start w:val="1"/>
      <w:numFmt w:val="bullet"/>
      <w:lvlText w:val=""/>
      <w:lvlJc w:val="left"/>
      <w:pPr>
        <w:ind w:left="1440" w:hanging="360"/>
      </w:pPr>
      <w:rPr>
        <w:rFonts w:ascii="Symbol" w:hAnsi="Symbol"/>
      </w:rPr>
    </w:lvl>
    <w:lvl w:ilvl="8" w:tplc="8F900BB6">
      <w:start w:val="1"/>
      <w:numFmt w:val="bullet"/>
      <w:lvlText w:val=""/>
      <w:lvlJc w:val="left"/>
      <w:pPr>
        <w:ind w:left="1440" w:hanging="360"/>
      </w:pPr>
      <w:rPr>
        <w:rFonts w:ascii="Symbol" w:hAnsi="Symbol"/>
      </w:rPr>
    </w:lvl>
  </w:abstractNum>
  <w:abstractNum w:abstractNumId="16" w15:restartNumberingAfterBreak="0">
    <w:nsid w:val="04670844"/>
    <w:multiLevelType w:val="hybridMultilevel"/>
    <w:tmpl w:val="8438FB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07E86E61"/>
    <w:multiLevelType w:val="hybridMultilevel"/>
    <w:tmpl w:val="7E8402D6"/>
    <w:styleLink w:val="ImportedStyle10"/>
    <w:lvl w:ilvl="0" w:tplc="4F0C17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91AF09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EACC8E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4FAF44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C6552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926682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926F5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D68EFD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82A5D9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0A812868"/>
    <w:multiLevelType w:val="hybridMultilevel"/>
    <w:tmpl w:val="B3AC7E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AC67291"/>
    <w:multiLevelType w:val="hybridMultilevel"/>
    <w:tmpl w:val="44AC03EA"/>
    <w:numStyleLink w:val="ImportedStyle14"/>
  </w:abstractNum>
  <w:abstractNum w:abstractNumId="20" w15:restartNumberingAfterBreak="0">
    <w:nsid w:val="0CFB2204"/>
    <w:multiLevelType w:val="hybridMultilevel"/>
    <w:tmpl w:val="564878C8"/>
    <w:styleLink w:val="ImportedStyle13"/>
    <w:lvl w:ilvl="0" w:tplc="32228C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8DCE0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EA4F52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5DA095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886474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E460D5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F18D59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A86C9F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9143B7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0EB73C0B"/>
    <w:multiLevelType w:val="hybridMultilevel"/>
    <w:tmpl w:val="73748D8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0EBC73DB"/>
    <w:multiLevelType w:val="hybridMultilevel"/>
    <w:tmpl w:val="FAE487A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10653143"/>
    <w:multiLevelType w:val="hybridMultilevel"/>
    <w:tmpl w:val="4AE219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08F6B69"/>
    <w:multiLevelType w:val="hybridMultilevel"/>
    <w:tmpl w:val="42FACA4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10A82A03"/>
    <w:multiLevelType w:val="hybridMultilevel"/>
    <w:tmpl w:val="D2C2E1E2"/>
    <w:styleLink w:val="ImportedStyle28"/>
    <w:lvl w:ilvl="0" w:tplc="2B3283F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C5EF1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C4EA13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CF65C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298004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ACC6F4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01E2CD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44A20C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67E452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10F24384"/>
    <w:multiLevelType w:val="hybridMultilevel"/>
    <w:tmpl w:val="9EC80CC2"/>
    <w:styleLink w:val="ImportedStyle3"/>
    <w:lvl w:ilvl="0" w:tplc="D1C2A38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4C0725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3E0E2F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86ED96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9059F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E0E18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BE1F7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8106F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860227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13E32AF1"/>
    <w:multiLevelType w:val="hybridMultilevel"/>
    <w:tmpl w:val="468015EE"/>
    <w:styleLink w:val="ImportedStyle31"/>
    <w:lvl w:ilvl="0" w:tplc="CF80E2E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52C486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932E8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9121B1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FE6D24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16A21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D1AEF1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02C525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35AD9C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14A2423E"/>
    <w:multiLevelType w:val="hybridMultilevel"/>
    <w:tmpl w:val="477010F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15367BE0"/>
    <w:multiLevelType w:val="hybridMultilevel"/>
    <w:tmpl w:val="0F22E48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17803114"/>
    <w:multiLevelType w:val="hybridMultilevel"/>
    <w:tmpl w:val="EE7A417A"/>
    <w:styleLink w:val="ImportedStyle5"/>
    <w:lvl w:ilvl="0" w:tplc="79344D3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452B45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53CE9D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CECC3D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B4C6EC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142CB4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485B0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6DE8BF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89037C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17C1766E"/>
    <w:multiLevelType w:val="hybridMultilevel"/>
    <w:tmpl w:val="736ED3D2"/>
    <w:lvl w:ilvl="0" w:tplc="A352EE4A">
      <w:start w:val="1"/>
      <w:numFmt w:val="bullet"/>
      <w:lvlText w:val=""/>
      <w:lvlJc w:val="left"/>
      <w:pPr>
        <w:ind w:left="1440" w:hanging="360"/>
      </w:pPr>
      <w:rPr>
        <w:rFonts w:ascii="Symbol" w:hAnsi="Symbol"/>
      </w:rPr>
    </w:lvl>
    <w:lvl w:ilvl="1" w:tplc="0AF8258A">
      <w:start w:val="1"/>
      <w:numFmt w:val="bullet"/>
      <w:lvlText w:val=""/>
      <w:lvlJc w:val="left"/>
      <w:pPr>
        <w:ind w:left="1440" w:hanging="360"/>
      </w:pPr>
      <w:rPr>
        <w:rFonts w:ascii="Symbol" w:hAnsi="Symbol"/>
      </w:rPr>
    </w:lvl>
    <w:lvl w:ilvl="2" w:tplc="84FC44C8">
      <w:start w:val="1"/>
      <w:numFmt w:val="bullet"/>
      <w:lvlText w:val=""/>
      <w:lvlJc w:val="left"/>
      <w:pPr>
        <w:ind w:left="1440" w:hanging="360"/>
      </w:pPr>
      <w:rPr>
        <w:rFonts w:ascii="Symbol" w:hAnsi="Symbol"/>
      </w:rPr>
    </w:lvl>
    <w:lvl w:ilvl="3" w:tplc="2F0AF860">
      <w:start w:val="1"/>
      <w:numFmt w:val="bullet"/>
      <w:lvlText w:val=""/>
      <w:lvlJc w:val="left"/>
      <w:pPr>
        <w:ind w:left="1440" w:hanging="360"/>
      </w:pPr>
      <w:rPr>
        <w:rFonts w:ascii="Symbol" w:hAnsi="Symbol"/>
      </w:rPr>
    </w:lvl>
    <w:lvl w:ilvl="4" w:tplc="148A620C">
      <w:start w:val="1"/>
      <w:numFmt w:val="bullet"/>
      <w:lvlText w:val=""/>
      <w:lvlJc w:val="left"/>
      <w:pPr>
        <w:ind w:left="1440" w:hanging="360"/>
      </w:pPr>
      <w:rPr>
        <w:rFonts w:ascii="Symbol" w:hAnsi="Symbol"/>
      </w:rPr>
    </w:lvl>
    <w:lvl w:ilvl="5" w:tplc="044C53A6">
      <w:start w:val="1"/>
      <w:numFmt w:val="bullet"/>
      <w:lvlText w:val=""/>
      <w:lvlJc w:val="left"/>
      <w:pPr>
        <w:ind w:left="1440" w:hanging="360"/>
      </w:pPr>
      <w:rPr>
        <w:rFonts w:ascii="Symbol" w:hAnsi="Symbol"/>
      </w:rPr>
    </w:lvl>
    <w:lvl w:ilvl="6" w:tplc="60C24BAC">
      <w:start w:val="1"/>
      <w:numFmt w:val="bullet"/>
      <w:lvlText w:val=""/>
      <w:lvlJc w:val="left"/>
      <w:pPr>
        <w:ind w:left="1440" w:hanging="360"/>
      </w:pPr>
      <w:rPr>
        <w:rFonts w:ascii="Symbol" w:hAnsi="Symbol"/>
      </w:rPr>
    </w:lvl>
    <w:lvl w:ilvl="7" w:tplc="948686EC">
      <w:start w:val="1"/>
      <w:numFmt w:val="bullet"/>
      <w:lvlText w:val=""/>
      <w:lvlJc w:val="left"/>
      <w:pPr>
        <w:ind w:left="1440" w:hanging="360"/>
      </w:pPr>
      <w:rPr>
        <w:rFonts w:ascii="Symbol" w:hAnsi="Symbol"/>
      </w:rPr>
    </w:lvl>
    <w:lvl w:ilvl="8" w:tplc="AF7E2A9C">
      <w:start w:val="1"/>
      <w:numFmt w:val="bullet"/>
      <w:lvlText w:val=""/>
      <w:lvlJc w:val="left"/>
      <w:pPr>
        <w:ind w:left="1440" w:hanging="360"/>
      </w:pPr>
      <w:rPr>
        <w:rFonts w:ascii="Symbol" w:hAnsi="Symbol"/>
      </w:rPr>
    </w:lvl>
  </w:abstractNum>
  <w:abstractNum w:abstractNumId="32" w15:restartNumberingAfterBreak="0">
    <w:nsid w:val="18B878B3"/>
    <w:multiLevelType w:val="hybridMultilevel"/>
    <w:tmpl w:val="5C4AF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90E5ADD"/>
    <w:multiLevelType w:val="hybridMultilevel"/>
    <w:tmpl w:val="1BF4C4BA"/>
    <w:styleLink w:val="ImportedStyle24"/>
    <w:lvl w:ilvl="0" w:tplc="CA80362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B02B3B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310B9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E24BC0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C02B73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5CCF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AFA565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B801E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86A4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1A206622"/>
    <w:multiLevelType w:val="hybridMultilevel"/>
    <w:tmpl w:val="C9A2F262"/>
    <w:lvl w:ilvl="0" w:tplc="3620DA0A">
      <w:start w:val="1"/>
      <w:numFmt w:val="bullet"/>
      <w:lvlText w:val=""/>
      <w:lvlJc w:val="left"/>
      <w:pPr>
        <w:ind w:left="1440" w:hanging="360"/>
      </w:pPr>
      <w:rPr>
        <w:rFonts w:ascii="Symbol" w:hAnsi="Symbol"/>
      </w:rPr>
    </w:lvl>
    <w:lvl w:ilvl="1" w:tplc="51685814">
      <w:start w:val="1"/>
      <w:numFmt w:val="bullet"/>
      <w:lvlText w:val=""/>
      <w:lvlJc w:val="left"/>
      <w:pPr>
        <w:ind w:left="1440" w:hanging="360"/>
      </w:pPr>
      <w:rPr>
        <w:rFonts w:ascii="Symbol" w:hAnsi="Symbol"/>
      </w:rPr>
    </w:lvl>
    <w:lvl w:ilvl="2" w:tplc="64E89858">
      <w:start w:val="1"/>
      <w:numFmt w:val="bullet"/>
      <w:lvlText w:val=""/>
      <w:lvlJc w:val="left"/>
      <w:pPr>
        <w:ind w:left="1440" w:hanging="360"/>
      </w:pPr>
      <w:rPr>
        <w:rFonts w:ascii="Symbol" w:hAnsi="Symbol"/>
      </w:rPr>
    </w:lvl>
    <w:lvl w:ilvl="3" w:tplc="E8BC055A">
      <w:start w:val="1"/>
      <w:numFmt w:val="bullet"/>
      <w:lvlText w:val=""/>
      <w:lvlJc w:val="left"/>
      <w:pPr>
        <w:ind w:left="1440" w:hanging="360"/>
      </w:pPr>
      <w:rPr>
        <w:rFonts w:ascii="Symbol" w:hAnsi="Symbol"/>
      </w:rPr>
    </w:lvl>
    <w:lvl w:ilvl="4" w:tplc="8BD04BB4">
      <w:start w:val="1"/>
      <w:numFmt w:val="bullet"/>
      <w:lvlText w:val=""/>
      <w:lvlJc w:val="left"/>
      <w:pPr>
        <w:ind w:left="1440" w:hanging="360"/>
      </w:pPr>
      <w:rPr>
        <w:rFonts w:ascii="Symbol" w:hAnsi="Symbol"/>
      </w:rPr>
    </w:lvl>
    <w:lvl w:ilvl="5" w:tplc="AE72F6AA">
      <w:start w:val="1"/>
      <w:numFmt w:val="bullet"/>
      <w:lvlText w:val=""/>
      <w:lvlJc w:val="left"/>
      <w:pPr>
        <w:ind w:left="1440" w:hanging="360"/>
      </w:pPr>
      <w:rPr>
        <w:rFonts w:ascii="Symbol" w:hAnsi="Symbol"/>
      </w:rPr>
    </w:lvl>
    <w:lvl w:ilvl="6" w:tplc="9C26E938">
      <w:start w:val="1"/>
      <w:numFmt w:val="bullet"/>
      <w:lvlText w:val=""/>
      <w:lvlJc w:val="left"/>
      <w:pPr>
        <w:ind w:left="1440" w:hanging="360"/>
      </w:pPr>
      <w:rPr>
        <w:rFonts w:ascii="Symbol" w:hAnsi="Symbol"/>
      </w:rPr>
    </w:lvl>
    <w:lvl w:ilvl="7" w:tplc="C6F65D2E">
      <w:start w:val="1"/>
      <w:numFmt w:val="bullet"/>
      <w:lvlText w:val=""/>
      <w:lvlJc w:val="left"/>
      <w:pPr>
        <w:ind w:left="1440" w:hanging="360"/>
      </w:pPr>
      <w:rPr>
        <w:rFonts w:ascii="Symbol" w:hAnsi="Symbol"/>
      </w:rPr>
    </w:lvl>
    <w:lvl w:ilvl="8" w:tplc="0ED2D2AE">
      <w:start w:val="1"/>
      <w:numFmt w:val="bullet"/>
      <w:lvlText w:val=""/>
      <w:lvlJc w:val="left"/>
      <w:pPr>
        <w:ind w:left="1440" w:hanging="360"/>
      </w:pPr>
      <w:rPr>
        <w:rFonts w:ascii="Symbol" w:hAnsi="Symbol"/>
      </w:rPr>
    </w:lvl>
  </w:abstractNum>
  <w:abstractNum w:abstractNumId="35" w15:restartNumberingAfterBreak="0">
    <w:nsid w:val="1A462CAD"/>
    <w:multiLevelType w:val="hybridMultilevel"/>
    <w:tmpl w:val="0F907AC4"/>
    <w:numStyleLink w:val="ImportedStyle6"/>
  </w:abstractNum>
  <w:abstractNum w:abstractNumId="36" w15:restartNumberingAfterBreak="0">
    <w:nsid w:val="1B6D5681"/>
    <w:multiLevelType w:val="multilevel"/>
    <w:tmpl w:val="85DE1446"/>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1AC6E6C"/>
    <w:multiLevelType w:val="hybridMultilevel"/>
    <w:tmpl w:val="03063786"/>
    <w:lvl w:ilvl="0" w:tplc="6A140A48">
      <w:start w:val="1"/>
      <w:numFmt w:val="bullet"/>
      <w:lvlText w:val=""/>
      <w:lvlJc w:val="left"/>
      <w:pPr>
        <w:ind w:left="1440" w:hanging="360"/>
      </w:pPr>
      <w:rPr>
        <w:rFonts w:ascii="Symbol" w:hAnsi="Symbol"/>
      </w:rPr>
    </w:lvl>
    <w:lvl w:ilvl="1" w:tplc="EA9E5D1E">
      <w:start w:val="1"/>
      <w:numFmt w:val="bullet"/>
      <w:lvlText w:val=""/>
      <w:lvlJc w:val="left"/>
      <w:pPr>
        <w:ind w:left="1440" w:hanging="360"/>
      </w:pPr>
      <w:rPr>
        <w:rFonts w:ascii="Symbol" w:hAnsi="Symbol"/>
      </w:rPr>
    </w:lvl>
    <w:lvl w:ilvl="2" w:tplc="B2FE64EE">
      <w:start w:val="1"/>
      <w:numFmt w:val="bullet"/>
      <w:lvlText w:val=""/>
      <w:lvlJc w:val="left"/>
      <w:pPr>
        <w:ind w:left="1440" w:hanging="360"/>
      </w:pPr>
      <w:rPr>
        <w:rFonts w:ascii="Symbol" w:hAnsi="Symbol"/>
      </w:rPr>
    </w:lvl>
    <w:lvl w:ilvl="3" w:tplc="863C1D76">
      <w:start w:val="1"/>
      <w:numFmt w:val="bullet"/>
      <w:lvlText w:val=""/>
      <w:lvlJc w:val="left"/>
      <w:pPr>
        <w:ind w:left="1440" w:hanging="360"/>
      </w:pPr>
      <w:rPr>
        <w:rFonts w:ascii="Symbol" w:hAnsi="Symbol"/>
      </w:rPr>
    </w:lvl>
    <w:lvl w:ilvl="4" w:tplc="B838B20E">
      <w:start w:val="1"/>
      <w:numFmt w:val="bullet"/>
      <w:lvlText w:val=""/>
      <w:lvlJc w:val="left"/>
      <w:pPr>
        <w:ind w:left="1440" w:hanging="360"/>
      </w:pPr>
      <w:rPr>
        <w:rFonts w:ascii="Symbol" w:hAnsi="Symbol"/>
      </w:rPr>
    </w:lvl>
    <w:lvl w:ilvl="5" w:tplc="5EA2E822">
      <w:start w:val="1"/>
      <w:numFmt w:val="bullet"/>
      <w:lvlText w:val=""/>
      <w:lvlJc w:val="left"/>
      <w:pPr>
        <w:ind w:left="1440" w:hanging="360"/>
      </w:pPr>
      <w:rPr>
        <w:rFonts w:ascii="Symbol" w:hAnsi="Symbol"/>
      </w:rPr>
    </w:lvl>
    <w:lvl w:ilvl="6" w:tplc="1D4650F8">
      <w:start w:val="1"/>
      <w:numFmt w:val="bullet"/>
      <w:lvlText w:val=""/>
      <w:lvlJc w:val="left"/>
      <w:pPr>
        <w:ind w:left="1440" w:hanging="360"/>
      </w:pPr>
      <w:rPr>
        <w:rFonts w:ascii="Symbol" w:hAnsi="Symbol"/>
      </w:rPr>
    </w:lvl>
    <w:lvl w:ilvl="7" w:tplc="C89478DE">
      <w:start w:val="1"/>
      <w:numFmt w:val="bullet"/>
      <w:lvlText w:val=""/>
      <w:lvlJc w:val="left"/>
      <w:pPr>
        <w:ind w:left="1440" w:hanging="360"/>
      </w:pPr>
      <w:rPr>
        <w:rFonts w:ascii="Symbol" w:hAnsi="Symbol"/>
      </w:rPr>
    </w:lvl>
    <w:lvl w:ilvl="8" w:tplc="40D6E6EC">
      <w:start w:val="1"/>
      <w:numFmt w:val="bullet"/>
      <w:lvlText w:val=""/>
      <w:lvlJc w:val="left"/>
      <w:pPr>
        <w:ind w:left="1440" w:hanging="360"/>
      </w:pPr>
      <w:rPr>
        <w:rFonts w:ascii="Symbol" w:hAnsi="Symbol"/>
      </w:rPr>
    </w:lvl>
  </w:abstractNum>
  <w:abstractNum w:abstractNumId="38" w15:restartNumberingAfterBreak="0">
    <w:nsid w:val="23720FE9"/>
    <w:multiLevelType w:val="hybridMultilevel"/>
    <w:tmpl w:val="A4747D7E"/>
    <w:lvl w:ilvl="0" w:tplc="FFFFFFFF">
      <w:start w:val="1"/>
      <w:numFmt w:val="decimal"/>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3E24ECB"/>
    <w:multiLevelType w:val="hybridMultilevel"/>
    <w:tmpl w:val="0FE87DCA"/>
    <w:lvl w:ilvl="0" w:tplc="49F0EB16">
      <w:start w:val="1"/>
      <w:numFmt w:val="bullet"/>
      <w:lvlText w:val=""/>
      <w:lvlJc w:val="left"/>
      <w:pPr>
        <w:ind w:left="1440" w:hanging="360"/>
      </w:pPr>
      <w:rPr>
        <w:rFonts w:ascii="Symbol" w:hAnsi="Symbol"/>
      </w:rPr>
    </w:lvl>
    <w:lvl w:ilvl="1" w:tplc="3C001B90">
      <w:start w:val="1"/>
      <w:numFmt w:val="bullet"/>
      <w:lvlText w:val=""/>
      <w:lvlJc w:val="left"/>
      <w:pPr>
        <w:ind w:left="1440" w:hanging="360"/>
      </w:pPr>
      <w:rPr>
        <w:rFonts w:ascii="Symbol" w:hAnsi="Symbol"/>
      </w:rPr>
    </w:lvl>
    <w:lvl w:ilvl="2" w:tplc="D1B0C292">
      <w:start w:val="1"/>
      <w:numFmt w:val="bullet"/>
      <w:lvlText w:val=""/>
      <w:lvlJc w:val="left"/>
      <w:pPr>
        <w:ind w:left="1440" w:hanging="360"/>
      </w:pPr>
      <w:rPr>
        <w:rFonts w:ascii="Symbol" w:hAnsi="Symbol"/>
      </w:rPr>
    </w:lvl>
    <w:lvl w:ilvl="3" w:tplc="DB1EAFC2">
      <w:start w:val="1"/>
      <w:numFmt w:val="bullet"/>
      <w:lvlText w:val=""/>
      <w:lvlJc w:val="left"/>
      <w:pPr>
        <w:ind w:left="1440" w:hanging="360"/>
      </w:pPr>
      <w:rPr>
        <w:rFonts w:ascii="Symbol" w:hAnsi="Symbol"/>
      </w:rPr>
    </w:lvl>
    <w:lvl w:ilvl="4" w:tplc="5766743E">
      <w:start w:val="1"/>
      <w:numFmt w:val="bullet"/>
      <w:lvlText w:val=""/>
      <w:lvlJc w:val="left"/>
      <w:pPr>
        <w:ind w:left="1440" w:hanging="360"/>
      </w:pPr>
      <w:rPr>
        <w:rFonts w:ascii="Symbol" w:hAnsi="Symbol"/>
      </w:rPr>
    </w:lvl>
    <w:lvl w:ilvl="5" w:tplc="E0F6BAB2">
      <w:start w:val="1"/>
      <w:numFmt w:val="bullet"/>
      <w:lvlText w:val=""/>
      <w:lvlJc w:val="left"/>
      <w:pPr>
        <w:ind w:left="1440" w:hanging="360"/>
      </w:pPr>
      <w:rPr>
        <w:rFonts w:ascii="Symbol" w:hAnsi="Symbol"/>
      </w:rPr>
    </w:lvl>
    <w:lvl w:ilvl="6" w:tplc="E010560A">
      <w:start w:val="1"/>
      <w:numFmt w:val="bullet"/>
      <w:lvlText w:val=""/>
      <w:lvlJc w:val="left"/>
      <w:pPr>
        <w:ind w:left="1440" w:hanging="360"/>
      </w:pPr>
      <w:rPr>
        <w:rFonts w:ascii="Symbol" w:hAnsi="Symbol"/>
      </w:rPr>
    </w:lvl>
    <w:lvl w:ilvl="7" w:tplc="2E7A747A">
      <w:start w:val="1"/>
      <w:numFmt w:val="bullet"/>
      <w:lvlText w:val=""/>
      <w:lvlJc w:val="left"/>
      <w:pPr>
        <w:ind w:left="1440" w:hanging="360"/>
      </w:pPr>
      <w:rPr>
        <w:rFonts w:ascii="Symbol" w:hAnsi="Symbol"/>
      </w:rPr>
    </w:lvl>
    <w:lvl w:ilvl="8" w:tplc="E876B16C">
      <w:start w:val="1"/>
      <w:numFmt w:val="bullet"/>
      <w:lvlText w:val=""/>
      <w:lvlJc w:val="left"/>
      <w:pPr>
        <w:ind w:left="1440" w:hanging="360"/>
      </w:pPr>
      <w:rPr>
        <w:rFonts w:ascii="Symbol" w:hAnsi="Symbol"/>
      </w:rPr>
    </w:lvl>
  </w:abstractNum>
  <w:abstractNum w:abstractNumId="40" w15:restartNumberingAfterBreak="0">
    <w:nsid w:val="251E233D"/>
    <w:multiLevelType w:val="hybridMultilevel"/>
    <w:tmpl w:val="0AC0C952"/>
    <w:styleLink w:val="ImportedStyle11"/>
    <w:lvl w:ilvl="0" w:tplc="EA3CAA8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9E4A5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C781C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4BE1EB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AD2A5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15A77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88081C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EC2F5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7422FC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27437581"/>
    <w:multiLevelType w:val="hybridMultilevel"/>
    <w:tmpl w:val="141CD6A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2A3B5CB2"/>
    <w:multiLevelType w:val="hybridMultilevel"/>
    <w:tmpl w:val="A2E2281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3" w15:restartNumberingAfterBreak="0">
    <w:nsid w:val="2AF8165D"/>
    <w:multiLevelType w:val="hybridMultilevel"/>
    <w:tmpl w:val="57C0B8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4" w15:restartNumberingAfterBreak="0">
    <w:nsid w:val="30A320BF"/>
    <w:multiLevelType w:val="hybridMultilevel"/>
    <w:tmpl w:val="04CE8EB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5" w15:restartNumberingAfterBreak="0">
    <w:nsid w:val="31E67F43"/>
    <w:multiLevelType w:val="hybridMultilevel"/>
    <w:tmpl w:val="0BB8DB9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6" w15:restartNumberingAfterBreak="0">
    <w:nsid w:val="33DD5769"/>
    <w:multiLevelType w:val="hybridMultilevel"/>
    <w:tmpl w:val="460A849E"/>
    <w:lvl w:ilvl="0" w:tplc="3716CB50">
      <w:start w:val="1"/>
      <w:numFmt w:val="decimal"/>
      <w:lvlText w:val="%1."/>
      <w:lvlJc w:val="left"/>
      <w:pPr>
        <w:ind w:left="0" w:firstLine="0"/>
      </w:pPr>
      <w:rPr>
        <w:rFont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4DA598B"/>
    <w:multiLevelType w:val="hybridMultilevel"/>
    <w:tmpl w:val="702E1116"/>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8" w15:restartNumberingAfterBreak="0">
    <w:nsid w:val="376E3432"/>
    <w:multiLevelType w:val="hybridMultilevel"/>
    <w:tmpl w:val="5A74685E"/>
    <w:styleLink w:val="ImportedStyle12"/>
    <w:lvl w:ilvl="0" w:tplc="5F2CB9C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77464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F424E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F98D7B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6C475E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EE094B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54980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AC4F5D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83ECF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39913D25"/>
    <w:multiLevelType w:val="hybridMultilevel"/>
    <w:tmpl w:val="3974A0AC"/>
    <w:lvl w:ilvl="0" w:tplc="6A7EF668">
      <w:start w:val="1"/>
      <w:numFmt w:val="bullet"/>
      <w:pStyle w:val="ListParagraph"/>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3A2F4F92"/>
    <w:multiLevelType w:val="hybridMultilevel"/>
    <w:tmpl w:val="B87CEE6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1" w15:restartNumberingAfterBreak="0">
    <w:nsid w:val="3DEF400D"/>
    <w:multiLevelType w:val="hybridMultilevel"/>
    <w:tmpl w:val="030C2922"/>
    <w:numStyleLink w:val="ImportedStyle9"/>
  </w:abstractNum>
  <w:abstractNum w:abstractNumId="52" w15:restartNumberingAfterBreak="0">
    <w:nsid w:val="3E5F024B"/>
    <w:multiLevelType w:val="hybridMultilevel"/>
    <w:tmpl w:val="5CACCDA4"/>
    <w:styleLink w:val="ImportedStyle15"/>
    <w:lvl w:ilvl="0" w:tplc="A41E9696">
      <w:start w:val="1"/>
      <w:numFmt w:val="upperLetter"/>
      <w:lvlText w:val="(%1)"/>
      <w:lvlJc w:val="left"/>
      <w:pPr>
        <w:ind w:left="760" w:hanging="400"/>
      </w:pPr>
      <w:rPr>
        <w:rFonts w:hAnsi="Arial Unicode MS"/>
        <w:caps w:val="0"/>
        <w:smallCaps w:val="0"/>
        <w:strike w:val="0"/>
        <w:dstrike w:val="0"/>
        <w:outline w:val="0"/>
        <w:emboss w:val="0"/>
        <w:imprint w:val="0"/>
        <w:spacing w:val="0"/>
        <w:w w:val="100"/>
        <w:kern w:val="0"/>
        <w:position w:val="0"/>
        <w:highlight w:val="none"/>
        <w:vertAlign w:val="baseline"/>
      </w:rPr>
    </w:lvl>
    <w:lvl w:ilvl="1" w:tplc="686EA65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9982676">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43896F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CC6468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0CACDE">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70C6DD8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154303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4EA07D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3E9C332C"/>
    <w:multiLevelType w:val="hybridMultilevel"/>
    <w:tmpl w:val="232A6A3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4" w15:restartNumberingAfterBreak="0">
    <w:nsid w:val="40055272"/>
    <w:multiLevelType w:val="hybridMultilevel"/>
    <w:tmpl w:val="45AE7D98"/>
    <w:styleLink w:val="ImportedStyle26"/>
    <w:lvl w:ilvl="0" w:tplc="C0F614F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87E7D0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7259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D4C726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180F41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DBE15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626172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A58206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712A2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4277142C"/>
    <w:multiLevelType w:val="hybridMultilevel"/>
    <w:tmpl w:val="157ECE24"/>
    <w:lvl w:ilvl="0" w:tplc="BED0E108">
      <w:start w:val="1"/>
      <w:numFmt w:val="bullet"/>
      <w:lvlText w:val=""/>
      <w:lvlJc w:val="left"/>
      <w:pPr>
        <w:ind w:left="1440" w:hanging="360"/>
      </w:pPr>
      <w:rPr>
        <w:rFonts w:ascii="Symbol" w:hAnsi="Symbol"/>
      </w:rPr>
    </w:lvl>
    <w:lvl w:ilvl="1" w:tplc="A5E6ED2E">
      <w:start w:val="1"/>
      <w:numFmt w:val="bullet"/>
      <w:lvlText w:val=""/>
      <w:lvlJc w:val="left"/>
      <w:pPr>
        <w:ind w:left="1440" w:hanging="360"/>
      </w:pPr>
      <w:rPr>
        <w:rFonts w:ascii="Symbol" w:hAnsi="Symbol"/>
      </w:rPr>
    </w:lvl>
    <w:lvl w:ilvl="2" w:tplc="849E294A">
      <w:start w:val="1"/>
      <w:numFmt w:val="bullet"/>
      <w:lvlText w:val=""/>
      <w:lvlJc w:val="left"/>
      <w:pPr>
        <w:ind w:left="1440" w:hanging="360"/>
      </w:pPr>
      <w:rPr>
        <w:rFonts w:ascii="Symbol" w:hAnsi="Symbol"/>
      </w:rPr>
    </w:lvl>
    <w:lvl w:ilvl="3" w:tplc="660676C8">
      <w:start w:val="1"/>
      <w:numFmt w:val="bullet"/>
      <w:lvlText w:val=""/>
      <w:lvlJc w:val="left"/>
      <w:pPr>
        <w:ind w:left="1440" w:hanging="360"/>
      </w:pPr>
      <w:rPr>
        <w:rFonts w:ascii="Symbol" w:hAnsi="Symbol"/>
      </w:rPr>
    </w:lvl>
    <w:lvl w:ilvl="4" w:tplc="3F8E75B4">
      <w:start w:val="1"/>
      <w:numFmt w:val="bullet"/>
      <w:lvlText w:val=""/>
      <w:lvlJc w:val="left"/>
      <w:pPr>
        <w:ind w:left="1440" w:hanging="360"/>
      </w:pPr>
      <w:rPr>
        <w:rFonts w:ascii="Symbol" w:hAnsi="Symbol"/>
      </w:rPr>
    </w:lvl>
    <w:lvl w:ilvl="5" w:tplc="04627096">
      <w:start w:val="1"/>
      <w:numFmt w:val="bullet"/>
      <w:lvlText w:val=""/>
      <w:lvlJc w:val="left"/>
      <w:pPr>
        <w:ind w:left="1440" w:hanging="360"/>
      </w:pPr>
      <w:rPr>
        <w:rFonts w:ascii="Symbol" w:hAnsi="Symbol"/>
      </w:rPr>
    </w:lvl>
    <w:lvl w:ilvl="6" w:tplc="85D478FE">
      <w:start w:val="1"/>
      <w:numFmt w:val="bullet"/>
      <w:lvlText w:val=""/>
      <w:lvlJc w:val="left"/>
      <w:pPr>
        <w:ind w:left="1440" w:hanging="360"/>
      </w:pPr>
      <w:rPr>
        <w:rFonts w:ascii="Symbol" w:hAnsi="Symbol"/>
      </w:rPr>
    </w:lvl>
    <w:lvl w:ilvl="7" w:tplc="02C8FFE6">
      <w:start w:val="1"/>
      <w:numFmt w:val="bullet"/>
      <w:lvlText w:val=""/>
      <w:lvlJc w:val="left"/>
      <w:pPr>
        <w:ind w:left="1440" w:hanging="360"/>
      </w:pPr>
      <w:rPr>
        <w:rFonts w:ascii="Symbol" w:hAnsi="Symbol"/>
      </w:rPr>
    </w:lvl>
    <w:lvl w:ilvl="8" w:tplc="D360BE7C">
      <w:start w:val="1"/>
      <w:numFmt w:val="bullet"/>
      <w:lvlText w:val=""/>
      <w:lvlJc w:val="left"/>
      <w:pPr>
        <w:ind w:left="1440" w:hanging="360"/>
      </w:pPr>
      <w:rPr>
        <w:rFonts w:ascii="Symbol" w:hAnsi="Symbol"/>
      </w:rPr>
    </w:lvl>
  </w:abstractNum>
  <w:abstractNum w:abstractNumId="56" w15:restartNumberingAfterBreak="0">
    <w:nsid w:val="477A48A6"/>
    <w:multiLevelType w:val="hybridMultilevel"/>
    <w:tmpl w:val="7792B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8F2337F"/>
    <w:multiLevelType w:val="hybridMultilevel"/>
    <w:tmpl w:val="B58E87F4"/>
    <w:lvl w:ilvl="0" w:tplc="36280046">
      <w:start w:val="1"/>
      <w:numFmt w:val="bullet"/>
      <w:lvlText w:val=""/>
      <w:lvlJc w:val="left"/>
      <w:pPr>
        <w:ind w:left="1440" w:hanging="360"/>
      </w:pPr>
      <w:rPr>
        <w:rFonts w:ascii="Symbol" w:hAnsi="Symbol"/>
      </w:rPr>
    </w:lvl>
    <w:lvl w:ilvl="1" w:tplc="BC9A0A96">
      <w:start w:val="1"/>
      <w:numFmt w:val="bullet"/>
      <w:lvlText w:val=""/>
      <w:lvlJc w:val="left"/>
      <w:pPr>
        <w:ind w:left="1440" w:hanging="360"/>
      </w:pPr>
      <w:rPr>
        <w:rFonts w:ascii="Symbol" w:hAnsi="Symbol"/>
      </w:rPr>
    </w:lvl>
    <w:lvl w:ilvl="2" w:tplc="81702DBA">
      <w:start w:val="1"/>
      <w:numFmt w:val="bullet"/>
      <w:lvlText w:val=""/>
      <w:lvlJc w:val="left"/>
      <w:pPr>
        <w:ind w:left="1440" w:hanging="360"/>
      </w:pPr>
      <w:rPr>
        <w:rFonts w:ascii="Symbol" w:hAnsi="Symbol"/>
      </w:rPr>
    </w:lvl>
    <w:lvl w:ilvl="3" w:tplc="B7ACF2D8">
      <w:start w:val="1"/>
      <w:numFmt w:val="bullet"/>
      <w:lvlText w:val=""/>
      <w:lvlJc w:val="left"/>
      <w:pPr>
        <w:ind w:left="1440" w:hanging="360"/>
      </w:pPr>
      <w:rPr>
        <w:rFonts w:ascii="Symbol" w:hAnsi="Symbol"/>
      </w:rPr>
    </w:lvl>
    <w:lvl w:ilvl="4" w:tplc="D602A02A">
      <w:start w:val="1"/>
      <w:numFmt w:val="bullet"/>
      <w:lvlText w:val=""/>
      <w:lvlJc w:val="left"/>
      <w:pPr>
        <w:ind w:left="1440" w:hanging="360"/>
      </w:pPr>
      <w:rPr>
        <w:rFonts w:ascii="Symbol" w:hAnsi="Symbol"/>
      </w:rPr>
    </w:lvl>
    <w:lvl w:ilvl="5" w:tplc="E4C8516E">
      <w:start w:val="1"/>
      <w:numFmt w:val="bullet"/>
      <w:lvlText w:val=""/>
      <w:lvlJc w:val="left"/>
      <w:pPr>
        <w:ind w:left="1440" w:hanging="360"/>
      </w:pPr>
      <w:rPr>
        <w:rFonts w:ascii="Symbol" w:hAnsi="Symbol"/>
      </w:rPr>
    </w:lvl>
    <w:lvl w:ilvl="6" w:tplc="7F380E24">
      <w:start w:val="1"/>
      <w:numFmt w:val="bullet"/>
      <w:lvlText w:val=""/>
      <w:lvlJc w:val="left"/>
      <w:pPr>
        <w:ind w:left="1440" w:hanging="360"/>
      </w:pPr>
      <w:rPr>
        <w:rFonts w:ascii="Symbol" w:hAnsi="Symbol"/>
      </w:rPr>
    </w:lvl>
    <w:lvl w:ilvl="7" w:tplc="EA7E97E8">
      <w:start w:val="1"/>
      <w:numFmt w:val="bullet"/>
      <w:lvlText w:val=""/>
      <w:lvlJc w:val="left"/>
      <w:pPr>
        <w:ind w:left="1440" w:hanging="360"/>
      </w:pPr>
      <w:rPr>
        <w:rFonts w:ascii="Symbol" w:hAnsi="Symbol"/>
      </w:rPr>
    </w:lvl>
    <w:lvl w:ilvl="8" w:tplc="2BC470C4">
      <w:start w:val="1"/>
      <w:numFmt w:val="bullet"/>
      <w:lvlText w:val=""/>
      <w:lvlJc w:val="left"/>
      <w:pPr>
        <w:ind w:left="1440" w:hanging="360"/>
      </w:pPr>
      <w:rPr>
        <w:rFonts w:ascii="Symbol" w:hAnsi="Symbol"/>
      </w:rPr>
    </w:lvl>
  </w:abstractNum>
  <w:abstractNum w:abstractNumId="58" w15:restartNumberingAfterBreak="0">
    <w:nsid w:val="499471FA"/>
    <w:multiLevelType w:val="hybridMultilevel"/>
    <w:tmpl w:val="AA18EEEA"/>
    <w:styleLink w:val="ImportedStyle7"/>
    <w:lvl w:ilvl="0" w:tplc="29D8A22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540F3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DD2CE5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90E195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A6C8F1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710AF7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1BCD5B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C24B9A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B5E808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4A8172E4"/>
    <w:multiLevelType w:val="hybridMultilevel"/>
    <w:tmpl w:val="926A97F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0" w15:restartNumberingAfterBreak="0">
    <w:nsid w:val="4C5B7808"/>
    <w:multiLevelType w:val="hybridMultilevel"/>
    <w:tmpl w:val="1D6E5A20"/>
    <w:lvl w:ilvl="0" w:tplc="13EC98DE">
      <w:start w:val="1"/>
      <w:numFmt w:val="bullet"/>
      <w:lvlText w:val=""/>
      <w:lvlJc w:val="left"/>
      <w:pPr>
        <w:ind w:left="1440" w:hanging="360"/>
      </w:pPr>
      <w:rPr>
        <w:rFonts w:ascii="Symbol" w:hAnsi="Symbol"/>
      </w:rPr>
    </w:lvl>
    <w:lvl w:ilvl="1" w:tplc="F666590C">
      <w:start w:val="1"/>
      <w:numFmt w:val="bullet"/>
      <w:lvlText w:val=""/>
      <w:lvlJc w:val="left"/>
      <w:pPr>
        <w:ind w:left="1440" w:hanging="360"/>
      </w:pPr>
      <w:rPr>
        <w:rFonts w:ascii="Symbol" w:hAnsi="Symbol"/>
      </w:rPr>
    </w:lvl>
    <w:lvl w:ilvl="2" w:tplc="BBC05FB6">
      <w:start w:val="1"/>
      <w:numFmt w:val="bullet"/>
      <w:lvlText w:val=""/>
      <w:lvlJc w:val="left"/>
      <w:pPr>
        <w:ind w:left="1440" w:hanging="360"/>
      </w:pPr>
      <w:rPr>
        <w:rFonts w:ascii="Symbol" w:hAnsi="Symbol"/>
      </w:rPr>
    </w:lvl>
    <w:lvl w:ilvl="3" w:tplc="42E49694">
      <w:start w:val="1"/>
      <w:numFmt w:val="bullet"/>
      <w:lvlText w:val=""/>
      <w:lvlJc w:val="left"/>
      <w:pPr>
        <w:ind w:left="1440" w:hanging="360"/>
      </w:pPr>
      <w:rPr>
        <w:rFonts w:ascii="Symbol" w:hAnsi="Symbol"/>
      </w:rPr>
    </w:lvl>
    <w:lvl w:ilvl="4" w:tplc="2AB60156">
      <w:start w:val="1"/>
      <w:numFmt w:val="bullet"/>
      <w:lvlText w:val=""/>
      <w:lvlJc w:val="left"/>
      <w:pPr>
        <w:ind w:left="1440" w:hanging="360"/>
      </w:pPr>
      <w:rPr>
        <w:rFonts w:ascii="Symbol" w:hAnsi="Symbol"/>
      </w:rPr>
    </w:lvl>
    <w:lvl w:ilvl="5" w:tplc="BD1EDA44">
      <w:start w:val="1"/>
      <w:numFmt w:val="bullet"/>
      <w:lvlText w:val=""/>
      <w:lvlJc w:val="left"/>
      <w:pPr>
        <w:ind w:left="1440" w:hanging="360"/>
      </w:pPr>
      <w:rPr>
        <w:rFonts w:ascii="Symbol" w:hAnsi="Symbol"/>
      </w:rPr>
    </w:lvl>
    <w:lvl w:ilvl="6" w:tplc="210AC8B4">
      <w:start w:val="1"/>
      <w:numFmt w:val="bullet"/>
      <w:lvlText w:val=""/>
      <w:lvlJc w:val="left"/>
      <w:pPr>
        <w:ind w:left="1440" w:hanging="360"/>
      </w:pPr>
      <w:rPr>
        <w:rFonts w:ascii="Symbol" w:hAnsi="Symbol"/>
      </w:rPr>
    </w:lvl>
    <w:lvl w:ilvl="7" w:tplc="5142CA30">
      <w:start w:val="1"/>
      <w:numFmt w:val="bullet"/>
      <w:lvlText w:val=""/>
      <w:lvlJc w:val="left"/>
      <w:pPr>
        <w:ind w:left="1440" w:hanging="360"/>
      </w:pPr>
      <w:rPr>
        <w:rFonts w:ascii="Symbol" w:hAnsi="Symbol"/>
      </w:rPr>
    </w:lvl>
    <w:lvl w:ilvl="8" w:tplc="0BEA4B7A">
      <w:start w:val="1"/>
      <w:numFmt w:val="bullet"/>
      <w:lvlText w:val=""/>
      <w:lvlJc w:val="left"/>
      <w:pPr>
        <w:ind w:left="1440" w:hanging="360"/>
      </w:pPr>
      <w:rPr>
        <w:rFonts w:ascii="Symbol" w:hAnsi="Symbol"/>
      </w:rPr>
    </w:lvl>
  </w:abstractNum>
  <w:abstractNum w:abstractNumId="61" w15:restartNumberingAfterBreak="0">
    <w:nsid w:val="4C9C311B"/>
    <w:multiLevelType w:val="hybridMultilevel"/>
    <w:tmpl w:val="26EC8BE8"/>
    <w:lvl w:ilvl="0" w:tplc="E20A3B0A">
      <w:start w:val="1"/>
      <w:numFmt w:val="bullet"/>
      <w:lvlText w:val=""/>
      <w:lvlJc w:val="left"/>
      <w:pPr>
        <w:ind w:left="1440" w:hanging="360"/>
      </w:pPr>
      <w:rPr>
        <w:rFonts w:ascii="Symbol" w:hAnsi="Symbol"/>
      </w:rPr>
    </w:lvl>
    <w:lvl w:ilvl="1" w:tplc="4C4C6012">
      <w:start w:val="1"/>
      <w:numFmt w:val="bullet"/>
      <w:lvlText w:val=""/>
      <w:lvlJc w:val="left"/>
      <w:pPr>
        <w:ind w:left="1440" w:hanging="360"/>
      </w:pPr>
      <w:rPr>
        <w:rFonts w:ascii="Symbol" w:hAnsi="Symbol"/>
      </w:rPr>
    </w:lvl>
    <w:lvl w:ilvl="2" w:tplc="FFD88FBE">
      <w:start w:val="1"/>
      <w:numFmt w:val="bullet"/>
      <w:lvlText w:val=""/>
      <w:lvlJc w:val="left"/>
      <w:pPr>
        <w:ind w:left="1440" w:hanging="360"/>
      </w:pPr>
      <w:rPr>
        <w:rFonts w:ascii="Symbol" w:hAnsi="Symbol"/>
      </w:rPr>
    </w:lvl>
    <w:lvl w:ilvl="3" w:tplc="EE909B54">
      <w:start w:val="1"/>
      <w:numFmt w:val="bullet"/>
      <w:lvlText w:val=""/>
      <w:lvlJc w:val="left"/>
      <w:pPr>
        <w:ind w:left="1440" w:hanging="360"/>
      </w:pPr>
      <w:rPr>
        <w:rFonts w:ascii="Symbol" w:hAnsi="Symbol"/>
      </w:rPr>
    </w:lvl>
    <w:lvl w:ilvl="4" w:tplc="8946E12C">
      <w:start w:val="1"/>
      <w:numFmt w:val="bullet"/>
      <w:lvlText w:val=""/>
      <w:lvlJc w:val="left"/>
      <w:pPr>
        <w:ind w:left="1440" w:hanging="360"/>
      </w:pPr>
      <w:rPr>
        <w:rFonts w:ascii="Symbol" w:hAnsi="Symbol"/>
      </w:rPr>
    </w:lvl>
    <w:lvl w:ilvl="5" w:tplc="0CA0CCDA">
      <w:start w:val="1"/>
      <w:numFmt w:val="bullet"/>
      <w:lvlText w:val=""/>
      <w:lvlJc w:val="left"/>
      <w:pPr>
        <w:ind w:left="1440" w:hanging="360"/>
      </w:pPr>
      <w:rPr>
        <w:rFonts w:ascii="Symbol" w:hAnsi="Symbol"/>
      </w:rPr>
    </w:lvl>
    <w:lvl w:ilvl="6" w:tplc="7E40E244">
      <w:start w:val="1"/>
      <w:numFmt w:val="bullet"/>
      <w:lvlText w:val=""/>
      <w:lvlJc w:val="left"/>
      <w:pPr>
        <w:ind w:left="1440" w:hanging="360"/>
      </w:pPr>
      <w:rPr>
        <w:rFonts w:ascii="Symbol" w:hAnsi="Symbol"/>
      </w:rPr>
    </w:lvl>
    <w:lvl w:ilvl="7" w:tplc="C872514C">
      <w:start w:val="1"/>
      <w:numFmt w:val="bullet"/>
      <w:lvlText w:val=""/>
      <w:lvlJc w:val="left"/>
      <w:pPr>
        <w:ind w:left="1440" w:hanging="360"/>
      </w:pPr>
      <w:rPr>
        <w:rFonts w:ascii="Symbol" w:hAnsi="Symbol"/>
      </w:rPr>
    </w:lvl>
    <w:lvl w:ilvl="8" w:tplc="66BC9ECE">
      <w:start w:val="1"/>
      <w:numFmt w:val="bullet"/>
      <w:lvlText w:val=""/>
      <w:lvlJc w:val="left"/>
      <w:pPr>
        <w:ind w:left="1440" w:hanging="360"/>
      </w:pPr>
      <w:rPr>
        <w:rFonts w:ascii="Symbol" w:hAnsi="Symbol"/>
      </w:rPr>
    </w:lvl>
  </w:abstractNum>
  <w:abstractNum w:abstractNumId="62" w15:restartNumberingAfterBreak="0">
    <w:nsid w:val="4CC27761"/>
    <w:multiLevelType w:val="hybridMultilevel"/>
    <w:tmpl w:val="5A74685E"/>
    <w:numStyleLink w:val="ImportedStyle12"/>
  </w:abstractNum>
  <w:abstractNum w:abstractNumId="63" w15:restartNumberingAfterBreak="0">
    <w:nsid w:val="4D644A92"/>
    <w:multiLevelType w:val="multilevel"/>
    <w:tmpl w:val="B5A88B10"/>
    <w:lvl w:ilvl="0">
      <w:start w:val="1"/>
      <w:numFmt w:val="decimal"/>
      <w:lvlText w:val="%1."/>
      <w:lvlJc w:val="left"/>
      <w:pPr>
        <w:ind w:left="0" w:firstLine="0"/>
      </w:pPr>
      <w:rPr>
        <w:rFonts w:hint="default"/>
        <w:sz w:val="18"/>
        <w:szCs w:val="18"/>
      </w:rPr>
    </w:lvl>
    <w:lvl w:ilvl="1">
      <w:start w:val="5"/>
      <w:numFmt w:val="decimal"/>
      <w:isLgl/>
      <w:lvlText w:val="%1.%2"/>
      <w:lvlJc w:val="left"/>
      <w:pPr>
        <w:ind w:left="720" w:hanging="720"/>
      </w:pPr>
      <w:rPr>
        <w:rFonts w:hint="default"/>
        <w:sz w:val="28"/>
      </w:rPr>
    </w:lvl>
    <w:lvl w:ilvl="2">
      <w:start w:val="1"/>
      <w:numFmt w:val="decimal"/>
      <w:isLgl/>
      <w:lvlText w:val="%1.%2.%3"/>
      <w:lvlJc w:val="left"/>
      <w:pPr>
        <w:ind w:left="720" w:hanging="720"/>
      </w:pPr>
      <w:rPr>
        <w:rFonts w:hint="default"/>
        <w:sz w:val="28"/>
      </w:rPr>
    </w:lvl>
    <w:lvl w:ilvl="3">
      <w:start w:val="1"/>
      <w:numFmt w:val="decimal"/>
      <w:isLgl/>
      <w:lvlText w:val="%1.%2.%3.%4"/>
      <w:lvlJc w:val="left"/>
      <w:pPr>
        <w:ind w:left="1080" w:hanging="1080"/>
      </w:pPr>
      <w:rPr>
        <w:rFonts w:hint="default"/>
        <w:sz w:val="28"/>
      </w:rPr>
    </w:lvl>
    <w:lvl w:ilvl="4">
      <w:start w:val="1"/>
      <w:numFmt w:val="decimal"/>
      <w:isLgl/>
      <w:lvlText w:val="%1.%2.%3.%4.%5"/>
      <w:lvlJc w:val="left"/>
      <w:pPr>
        <w:ind w:left="1080" w:hanging="1080"/>
      </w:pPr>
      <w:rPr>
        <w:rFonts w:hint="default"/>
        <w:sz w:val="28"/>
      </w:rPr>
    </w:lvl>
    <w:lvl w:ilvl="5">
      <w:start w:val="1"/>
      <w:numFmt w:val="decimal"/>
      <w:isLgl/>
      <w:lvlText w:val="%1.%2.%3.%4.%5.%6"/>
      <w:lvlJc w:val="left"/>
      <w:pPr>
        <w:ind w:left="1440" w:hanging="1440"/>
      </w:pPr>
      <w:rPr>
        <w:rFonts w:hint="default"/>
        <w:sz w:val="28"/>
      </w:rPr>
    </w:lvl>
    <w:lvl w:ilvl="6">
      <w:start w:val="1"/>
      <w:numFmt w:val="decimal"/>
      <w:isLgl/>
      <w:lvlText w:val="%1.%2.%3.%4.%5.%6.%7"/>
      <w:lvlJc w:val="left"/>
      <w:pPr>
        <w:ind w:left="1800" w:hanging="1800"/>
      </w:pPr>
      <w:rPr>
        <w:rFonts w:hint="default"/>
        <w:sz w:val="28"/>
      </w:rPr>
    </w:lvl>
    <w:lvl w:ilvl="7">
      <w:start w:val="1"/>
      <w:numFmt w:val="decimal"/>
      <w:isLgl/>
      <w:lvlText w:val="%1.%2.%3.%4.%5.%6.%7.%8"/>
      <w:lvlJc w:val="left"/>
      <w:pPr>
        <w:ind w:left="1800" w:hanging="1800"/>
      </w:pPr>
      <w:rPr>
        <w:rFonts w:hint="default"/>
        <w:sz w:val="28"/>
      </w:rPr>
    </w:lvl>
    <w:lvl w:ilvl="8">
      <w:start w:val="1"/>
      <w:numFmt w:val="decimal"/>
      <w:isLgl/>
      <w:lvlText w:val="%1.%2.%3.%4.%5.%6.%7.%8.%9"/>
      <w:lvlJc w:val="left"/>
      <w:pPr>
        <w:ind w:left="2160" w:hanging="2160"/>
      </w:pPr>
      <w:rPr>
        <w:rFonts w:hint="default"/>
        <w:sz w:val="28"/>
      </w:rPr>
    </w:lvl>
  </w:abstractNum>
  <w:abstractNum w:abstractNumId="64" w15:restartNumberingAfterBreak="0">
    <w:nsid w:val="52AE2144"/>
    <w:multiLevelType w:val="hybridMultilevel"/>
    <w:tmpl w:val="AA725C74"/>
    <w:styleLink w:val="ImportedStyle27"/>
    <w:lvl w:ilvl="0" w:tplc="444CAAE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F04CF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918EF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586AF4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A084C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018040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CE62C8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27A182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026777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549E6D7B"/>
    <w:multiLevelType w:val="hybridMultilevel"/>
    <w:tmpl w:val="CF42ACB8"/>
    <w:styleLink w:val="ImportedStyle2"/>
    <w:lvl w:ilvl="0" w:tplc="B4B62A2A">
      <w:start w:val="1"/>
      <w:numFmt w:val="bullet"/>
      <w:lvlText w:val="·"/>
      <w:lvlJc w:val="left"/>
      <w:pPr>
        <w:ind w:left="7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EF40C0C">
      <w:start w:val="1"/>
      <w:numFmt w:val="bullet"/>
      <w:lvlText w:val="o"/>
      <w:lvlJc w:val="left"/>
      <w:pPr>
        <w:ind w:left="15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39EBEC0">
      <w:start w:val="1"/>
      <w:numFmt w:val="bullet"/>
      <w:lvlText w:val="▪"/>
      <w:lvlJc w:val="left"/>
      <w:pPr>
        <w:ind w:left="22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AC60A00">
      <w:start w:val="1"/>
      <w:numFmt w:val="bullet"/>
      <w:lvlText w:val="·"/>
      <w:lvlJc w:val="left"/>
      <w:pPr>
        <w:ind w:left="294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2CAF598">
      <w:start w:val="1"/>
      <w:numFmt w:val="bullet"/>
      <w:lvlText w:val="o"/>
      <w:lvlJc w:val="left"/>
      <w:pPr>
        <w:ind w:left="36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16846D4">
      <w:start w:val="1"/>
      <w:numFmt w:val="bullet"/>
      <w:lvlText w:val="▪"/>
      <w:lvlJc w:val="left"/>
      <w:pPr>
        <w:ind w:left="43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143254">
      <w:start w:val="1"/>
      <w:numFmt w:val="bullet"/>
      <w:lvlText w:val="·"/>
      <w:lvlJc w:val="left"/>
      <w:pPr>
        <w:ind w:left="510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5BA0476">
      <w:start w:val="1"/>
      <w:numFmt w:val="bullet"/>
      <w:lvlText w:val="o"/>
      <w:lvlJc w:val="left"/>
      <w:pPr>
        <w:ind w:left="58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B9800AA">
      <w:start w:val="1"/>
      <w:numFmt w:val="bullet"/>
      <w:lvlText w:val="▪"/>
      <w:lvlJc w:val="left"/>
      <w:pPr>
        <w:ind w:left="65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55AB49FF"/>
    <w:multiLevelType w:val="hybridMultilevel"/>
    <w:tmpl w:val="030C2922"/>
    <w:styleLink w:val="ImportedStyle9"/>
    <w:lvl w:ilvl="0" w:tplc="896C570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1A45E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79CBA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AC457D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E70038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6CAD03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356DAB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3E0086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BC80D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564856B1"/>
    <w:multiLevelType w:val="hybridMultilevel"/>
    <w:tmpl w:val="F6DCF4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8" w15:restartNumberingAfterBreak="0">
    <w:nsid w:val="5B65045B"/>
    <w:multiLevelType w:val="hybridMultilevel"/>
    <w:tmpl w:val="7898C7E2"/>
    <w:styleLink w:val="ImportedStyle4"/>
    <w:lvl w:ilvl="0" w:tplc="BB9CDD6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3A6DDD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C2BACC0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7003E7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777647A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4920D87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F9E8D68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1BE223E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59162FC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5D902C6C"/>
    <w:multiLevelType w:val="hybridMultilevel"/>
    <w:tmpl w:val="DC5EA9A4"/>
    <w:styleLink w:val="ImportedStyle8"/>
    <w:lvl w:ilvl="0" w:tplc="97D8B4B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172B09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258B86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9B0435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5B2EE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1F61C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6C601D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F1CC5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C8684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5DC4701F"/>
    <w:multiLevelType w:val="hybridMultilevel"/>
    <w:tmpl w:val="A4747D7E"/>
    <w:lvl w:ilvl="0" w:tplc="FFFFFFFF">
      <w:start w:val="1"/>
      <w:numFmt w:val="decimal"/>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E785AB7"/>
    <w:multiLevelType w:val="hybridMultilevel"/>
    <w:tmpl w:val="1D48B5D0"/>
    <w:lvl w:ilvl="0" w:tplc="18090001">
      <w:start w:val="1"/>
      <w:numFmt w:val="bullet"/>
      <w:lvlText w:val=""/>
      <w:lvlJc w:val="left"/>
      <w:pPr>
        <w:ind w:left="720" w:hanging="360"/>
      </w:pPr>
      <w:rPr>
        <w:rFonts w:ascii="Symbol" w:hAnsi="Symbol" w:hint="default"/>
      </w:rPr>
    </w:lvl>
    <w:lvl w:ilvl="1" w:tplc="9AB0C64A">
      <w:numFmt w:val="bullet"/>
      <w:lvlText w:val="•"/>
      <w:lvlJc w:val="left"/>
      <w:pPr>
        <w:ind w:left="1440" w:hanging="360"/>
      </w:pPr>
      <w:rPr>
        <w:rFonts w:ascii="Calibri" w:eastAsia="Times New Roman" w:hAnsi="Calibri" w:cs="Calibr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2" w15:restartNumberingAfterBreak="0">
    <w:nsid w:val="5FAC2132"/>
    <w:multiLevelType w:val="hybridMultilevel"/>
    <w:tmpl w:val="44AC03EA"/>
    <w:styleLink w:val="ImportedStyle14"/>
    <w:lvl w:ilvl="0" w:tplc="8C201FD4">
      <w:start w:val="1"/>
      <w:numFmt w:val="bullet"/>
      <w:lvlText w:val="·"/>
      <w:lvlJc w:val="left"/>
      <w:pPr>
        <w:ind w:left="7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BEA9A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B76277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AE2FBC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3EA1BB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5C256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B70B77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0F207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6CEAEE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610720C2"/>
    <w:multiLevelType w:val="hybridMultilevel"/>
    <w:tmpl w:val="9EC80CC2"/>
    <w:numStyleLink w:val="ImportedStyle3"/>
  </w:abstractNum>
  <w:abstractNum w:abstractNumId="74" w15:restartNumberingAfterBreak="0">
    <w:nsid w:val="6129376F"/>
    <w:multiLevelType w:val="hybridMultilevel"/>
    <w:tmpl w:val="9B664706"/>
    <w:lvl w:ilvl="0" w:tplc="124678C4">
      <w:start w:val="1"/>
      <w:numFmt w:val="bullet"/>
      <w:lvlText w:val=""/>
      <w:lvlJc w:val="left"/>
      <w:pPr>
        <w:ind w:left="1440" w:hanging="360"/>
      </w:pPr>
      <w:rPr>
        <w:rFonts w:ascii="Symbol" w:hAnsi="Symbol"/>
      </w:rPr>
    </w:lvl>
    <w:lvl w:ilvl="1" w:tplc="6714CBD6">
      <w:start w:val="1"/>
      <w:numFmt w:val="bullet"/>
      <w:lvlText w:val=""/>
      <w:lvlJc w:val="left"/>
      <w:pPr>
        <w:ind w:left="1440" w:hanging="360"/>
      </w:pPr>
      <w:rPr>
        <w:rFonts w:ascii="Symbol" w:hAnsi="Symbol"/>
      </w:rPr>
    </w:lvl>
    <w:lvl w:ilvl="2" w:tplc="68A01CB0">
      <w:start w:val="1"/>
      <w:numFmt w:val="bullet"/>
      <w:lvlText w:val=""/>
      <w:lvlJc w:val="left"/>
      <w:pPr>
        <w:ind w:left="1440" w:hanging="360"/>
      </w:pPr>
      <w:rPr>
        <w:rFonts w:ascii="Symbol" w:hAnsi="Symbol"/>
      </w:rPr>
    </w:lvl>
    <w:lvl w:ilvl="3" w:tplc="DDAC93EA">
      <w:start w:val="1"/>
      <w:numFmt w:val="bullet"/>
      <w:lvlText w:val=""/>
      <w:lvlJc w:val="left"/>
      <w:pPr>
        <w:ind w:left="1440" w:hanging="360"/>
      </w:pPr>
      <w:rPr>
        <w:rFonts w:ascii="Symbol" w:hAnsi="Symbol"/>
      </w:rPr>
    </w:lvl>
    <w:lvl w:ilvl="4" w:tplc="F1A4B7B6">
      <w:start w:val="1"/>
      <w:numFmt w:val="bullet"/>
      <w:lvlText w:val=""/>
      <w:lvlJc w:val="left"/>
      <w:pPr>
        <w:ind w:left="1440" w:hanging="360"/>
      </w:pPr>
      <w:rPr>
        <w:rFonts w:ascii="Symbol" w:hAnsi="Symbol"/>
      </w:rPr>
    </w:lvl>
    <w:lvl w:ilvl="5" w:tplc="64A8D6F2">
      <w:start w:val="1"/>
      <w:numFmt w:val="bullet"/>
      <w:lvlText w:val=""/>
      <w:lvlJc w:val="left"/>
      <w:pPr>
        <w:ind w:left="1440" w:hanging="360"/>
      </w:pPr>
      <w:rPr>
        <w:rFonts w:ascii="Symbol" w:hAnsi="Symbol"/>
      </w:rPr>
    </w:lvl>
    <w:lvl w:ilvl="6" w:tplc="909AE626">
      <w:start w:val="1"/>
      <w:numFmt w:val="bullet"/>
      <w:lvlText w:val=""/>
      <w:lvlJc w:val="left"/>
      <w:pPr>
        <w:ind w:left="1440" w:hanging="360"/>
      </w:pPr>
      <w:rPr>
        <w:rFonts w:ascii="Symbol" w:hAnsi="Symbol"/>
      </w:rPr>
    </w:lvl>
    <w:lvl w:ilvl="7" w:tplc="EFE6DC92">
      <w:start w:val="1"/>
      <w:numFmt w:val="bullet"/>
      <w:lvlText w:val=""/>
      <w:lvlJc w:val="left"/>
      <w:pPr>
        <w:ind w:left="1440" w:hanging="360"/>
      </w:pPr>
      <w:rPr>
        <w:rFonts w:ascii="Symbol" w:hAnsi="Symbol"/>
      </w:rPr>
    </w:lvl>
    <w:lvl w:ilvl="8" w:tplc="501CA238">
      <w:start w:val="1"/>
      <w:numFmt w:val="bullet"/>
      <w:lvlText w:val=""/>
      <w:lvlJc w:val="left"/>
      <w:pPr>
        <w:ind w:left="1440" w:hanging="360"/>
      </w:pPr>
      <w:rPr>
        <w:rFonts w:ascii="Symbol" w:hAnsi="Symbol"/>
      </w:rPr>
    </w:lvl>
  </w:abstractNum>
  <w:abstractNum w:abstractNumId="75" w15:restartNumberingAfterBreak="0">
    <w:nsid w:val="649B5959"/>
    <w:multiLevelType w:val="hybridMultilevel"/>
    <w:tmpl w:val="D32AA8FC"/>
    <w:lvl w:ilvl="0" w:tplc="46BCF86C">
      <w:start w:val="1"/>
      <w:numFmt w:val="bullet"/>
      <w:lvlText w:val=""/>
      <w:lvlJc w:val="left"/>
      <w:pPr>
        <w:ind w:left="1440" w:hanging="360"/>
      </w:pPr>
      <w:rPr>
        <w:rFonts w:ascii="Symbol" w:hAnsi="Symbol"/>
      </w:rPr>
    </w:lvl>
    <w:lvl w:ilvl="1" w:tplc="F8E889FA">
      <w:start w:val="1"/>
      <w:numFmt w:val="bullet"/>
      <w:lvlText w:val=""/>
      <w:lvlJc w:val="left"/>
      <w:pPr>
        <w:ind w:left="1440" w:hanging="360"/>
      </w:pPr>
      <w:rPr>
        <w:rFonts w:ascii="Symbol" w:hAnsi="Symbol"/>
      </w:rPr>
    </w:lvl>
    <w:lvl w:ilvl="2" w:tplc="E378F722">
      <w:start w:val="1"/>
      <w:numFmt w:val="bullet"/>
      <w:lvlText w:val=""/>
      <w:lvlJc w:val="left"/>
      <w:pPr>
        <w:ind w:left="1440" w:hanging="360"/>
      </w:pPr>
      <w:rPr>
        <w:rFonts w:ascii="Symbol" w:hAnsi="Symbol"/>
      </w:rPr>
    </w:lvl>
    <w:lvl w:ilvl="3" w:tplc="67FE0732">
      <w:start w:val="1"/>
      <w:numFmt w:val="bullet"/>
      <w:lvlText w:val=""/>
      <w:lvlJc w:val="left"/>
      <w:pPr>
        <w:ind w:left="1440" w:hanging="360"/>
      </w:pPr>
      <w:rPr>
        <w:rFonts w:ascii="Symbol" w:hAnsi="Symbol"/>
      </w:rPr>
    </w:lvl>
    <w:lvl w:ilvl="4" w:tplc="85521BF2">
      <w:start w:val="1"/>
      <w:numFmt w:val="bullet"/>
      <w:lvlText w:val=""/>
      <w:lvlJc w:val="left"/>
      <w:pPr>
        <w:ind w:left="1440" w:hanging="360"/>
      </w:pPr>
      <w:rPr>
        <w:rFonts w:ascii="Symbol" w:hAnsi="Symbol"/>
      </w:rPr>
    </w:lvl>
    <w:lvl w:ilvl="5" w:tplc="732A8404">
      <w:start w:val="1"/>
      <w:numFmt w:val="bullet"/>
      <w:lvlText w:val=""/>
      <w:lvlJc w:val="left"/>
      <w:pPr>
        <w:ind w:left="1440" w:hanging="360"/>
      </w:pPr>
      <w:rPr>
        <w:rFonts w:ascii="Symbol" w:hAnsi="Symbol"/>
      </w:rPr>
    </w:lvl>
    <w:lvl w:ilvl="6" w:tplc="08AE731A">
      <w:start w:val="1"/>
      <w:numFmt w:val="bullet"/>
      <w:lvlText w:val=""/>
      <w:lvlJc w:val="left"/>
      <w:pPr>
        <w:ind w:left="1440" w:hanging="360"/>
      </w:pPr>
      <w:rPr>
        <w:rFonts w:ascii="Symbol" w:hAnsi="Symbol"/>
      </w:rPr>
    </w:lvl>
    <w:lvl w:ilvl="7" w:tplc="14844C32">
      <w:start w:val="1"/>
      <w:numFmt w:val="bullet"/>
      <w:lvlText w:val=""/>
      <w:lvlJc w:val="left"/>
      <w:pPr>
        <w:ind w:left="1440" w:hanging="360"/>
      </w:pPr>
      <w:rPr>
        <w:rFonts w:ascii="Symbol" w:hAnsi="Symbol"/>
      </w:rPr>
    </w:lvl>
    <w:lvl w:ilvl="8" w:tplc="8D26660C">
      <w:start w:val="1"/>
      <w:numFmt w:val="bullet"/>
      <w:lvlText w:val=""/>
      <w:lvlJc w:val="left"/>
      <w:pPr>
        <w:ind w:left="1440" w:hanging="360"/>
      </w:pPr>
      <w:rPr>
        <w:rFonts w:ascii="Symbol" w:hAnsi="Symbol"/>
      </w:rPr>
    </w:lvl>
  </w:abstractNum>
  <w:abstractNum w:abstractNumId="76" w15:restartNumberingAfterBreak="0">
    <w:nsid w:val="66D01651"/>
    <w:multiLevelType w:val="hybridMultilevel"/>
    <w:tmpl w:val="93F00A56"/>
    <w:lvl w:ilvl="0" w:tplc="CB0AE58A">
      <w:start w:val="1"/>
      <w:numFmt w:val="decimal"/>
      <w:lvlText w:val="%1."/>
      <w:lvlJc w:val="left"/>
      <w:pPr>
        <w:ind w:left="0" w:firstLine="0"/>
      </w:pPr>
      <w:rPr>
        <w:rFont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676E4028"/>
    <w:multiLevelType w:val="hybridMultilevel"/>
    <w:tmpl w:val="0F907AC4"/>
    <w:styleLink w:val="ImportedStyle6"/>
    <w:lvl w:ilvl="0" w:tplc="3E7680E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09EF50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2C54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55425C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22A9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5765F6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612AE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9C7A8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B503D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68333A9D"/>
    <w:multiLevelType w:val="hybridMultilevel"/>
    <w:tmpl w:val="6978ADDC"/>
    <w:lvl w:ilvl="0" w:tplc="18090019">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9" w15:restartNumberingAfterBreak="0">
    <w:nsid w:val="68B00440"/>
    <w:multiLevelType w:val="hybridMultilevel"/>
    <w:tmpl w:val="B8F6415C"/>
    <w:lvl w:ilvl="0" w:tplc="08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0" w15:restartNumberingAfterBreak="0">
    <w:nsid w:val="69564BA0"/>
    <w:multiLevelType w:val="hybridMultilevel"/>
    <w:tmpl w:val="CF42ACB8"/>
    <w:numStyleLink w:val="ImportedStyle2"/>
  </w:abstractNum>
  <w:abstractNum w:abstractNumId="81" w15:restartNumberingAfterBreak="0">
    <w:nsid w:val="6A395951"/>
    <w:multiLevelType w:val="hybridMultilevel"/>
    <w:tmpl w:val="9C6424F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2" w15:restartNumberingAfterBreak="0">
    <w:nsid w:val="6B740525"/>
    <w:multiLevelType w:val="hybridMultilevel"/>
    <w:tmpl w:val="F4C2616A"/>
    <w:styleLink w:val="ImportedStyle29"/>
    <w:lvl w:ilvl="0" w:tplc="A05429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8A0C81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06CC1C4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6CECC5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A47CB9D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7B26DDA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10CEED5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B87AAE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B05C5E0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6EB318B0"/>
    <w:multiLevelType w:val="hybridMultilevel"/>
    <w:tmpl w:val="EE7A417A"/>
    <w:numStyleLink w:val="ImportedStyle5"/>
  </w:abstractNum>
  <w:abstractNum w:abstractNumId="84" w15:restartNumberingAfterBreak="0">
    <w:nsid w:val="6F987C27"/>
    <w:multiLevelType w:val="hybridMultilevel"/>
    <w:tmpl w:val="9378003A"/>
    <w:lvl w:ilvl="0" w:tplc="1CAE9D24">
      <w:start w:val="1"/>
      <w:numFmt w:val="bullet"/>
      <w:lvlText w:val=""/>
      <w:lvlJc w:val="left"/>
      <w:pPr>
        <w:ind w:left="1440" w:hanging="360"/>
      </w:pPr>
      <w:rPr>
        <w:rFonts w:ascii="Symbol" w:hAnsi="Symbol"/>
      </w:rPr>
    </w:lvl>
    <w:lvl w:ilvl="1" w:tplc="F0E2BC98">
      <w:start w:val="1"/>
      <w:numFmt w:val="bullet"/>
      <w:lvlText w:val=""/>
      <w:lvlJc w:val="left"/>
      <w:pPr>
        <w:ind w:left="1440" w:hanging="360"/>
      </w:pPr>
      <w:rPr>
        <w:rFonts w:ascii="Symbol" w:hAnsi="Symbol"/>
      </w:rPr>
    </w:lvl>
    <w:lvl w:ilvl="2" w:tplc="8200C666">
      <w:start w:val="1"/>
      <w:numFmt w:val="bullet"/>
      <w:lvlText w:val=""/>
      <w:lvlJc w:val="left"/>
      <w:pPr>
        <w:ind w:left="1440" w:hanging="360"/>
      </w:pPr>
      <w:rPr>
        <w:rFonts w:ascii="Symbol" w:hAnsi="Symbol"/>
      </w:rPr>
    </w:lvl>
    <w:lvl w:ilvl="3" w:tplc="BFA83C18">
      <w:start w:val="1"/>
      <w:numFmt w:val="bullet"/>
      <w:lvlText w:val=""/>
      <w:lvlJc w:val="left"/>
      <w:pPr>
        <w:ind w:left="1440" w:hanging="360"/>
      </w:pPr>
      <w:rPr>
        <w:rFonts w:ascii="Symbol" w:hAnsi="Symbol"/>
      </w:rPr>
    </w:lvl>
    <w:lvl w:ilvl="4" w:tplc="D06A1A10">
      <w:start w:val="1"/>
      <w:numFmt w:val="bullet"/>
      <w:lvlText w:val=""/>
      <w:lvlJc w:val="left"/>
      <w:pPr>
        <w:ind w:left="1440" w:hanging="360"/>
      </w:pPr>
      <w:rPr>
        <w:rFonts w:ascii="Symbol" w:hAnsi="Symbol"/>
      </w:rPr>
    </w:lvl>
    <w:lvl w:ilvl="5" w:tplc="4620C1C2">
      <w:start w:val="1"/>
      <w:numFmt w:val="bullet"/>
      <w:lvlText w:val=""/>
      <w:lvlJc w:val="left"/>
      <w:pPr>
        <w:ind w:left="1440" w:hanging="360"/>
      </w:pPr>
      <w:rPr>
        <w:rFonts w:ascii="Symbol" w:hAnsi="Symbol"/>
      </w:rPr>
    </w:lvl>
    <w:lvl w:ilvl="6" w:tplc="B0D8EBA8">
      <w:start w:val="1"/>
      <w:numFmt w:val="bullet"/>
      <w:lvlText w:val=""/>
      <w:lvlJc w:val="left"/>
      <w:pPr>
        <w:ind w:left="1440" w:hanging="360"/>
      </w:pPr>
      <w:rPr>
        <w:rFonts w:ascii="Symbol" w:hAnsi="Symbol"/>
      </w:rPr>
    </w:lvl>
    <w:lvl w:ilvl="7" w:tplc="396C443C">
      <w:start w:val="1"/>
      <w:numFmt w:val="bullet"/>
      <w:lvlText w:val=""/>
      <w:lvlJc w:val="left"/>
      <w:pPr>
        <w:ind w:left="1440" w:hanging="360"/>
      </w:pPr>
      <w:rPr>
        <w:rFonts w:ascii="Symbol" w:hAnsi="Symbol"/>
      </w:rPr>
    </w:lvl>
    <w:lvl w:ilvl="8" w:tplc="1D7452BC">
      <w:start w:val="1"/>
      <w:numFmt w:val="bullet"/>
      <w:lvlText w:val=""/>
      <w:lvlJc w:val="left"/>
      <w:pPr>
        <w:ind w:left="1440" w:hanging="360"/>
      </w:pPr>
      <w:rPr>
        <w:rFonts w:ascii="Symbol" w:hAnsi="Symbol"/>
      </w:rPr>
    </w:lvl>
  </w:abstractNum>
  <w:abstractNum w:abstractNumId="85" w15:restartNumberingAfterBreak="0">
    <w:nsid w:val="6FEC0418"/>
    <w:multiLevelType w:val="hybridMultilevel"/>
    <w:tmpl w:val="B938114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6" w15:restartNumberingAfterBreak="0">
    <w:nsid w:val="72B31FDB"/>
    <w:multiLevelType w:val="hybridMultilevel"/>
    <w:tmpl w:val="7D3E382A"/>
    <w:lvl w:ilvl="0" w:tplc="0716359E">
      <w:start w:val="1"/>
      <w:numFmt w:val="bullet"/>
      <w:lvlText w:val=""/>
      <w:lvlJc w:val="left"/>
      <w:pPr>
        <w:ind w:left="720" w:hanging="360"/>
      </w:pPr>
      <w:rPr>
        <w:rFonts w:ascii="Symbol" w:hAnsi="Symbol"/>
      </w:rPr>
    </w:lvl>
    <w:lvl w:ilvl="1" w:tplc="6D6C66A4">
      <w:start w:val="1"/>
      <w:numFmt w:val="bullet"/>
      <w:lvlText w:val=""/>
      <w:lvlJc w:val="left"/>
      <w:pPr>
        <w:ind w:left="720" w:hanging="360"/>
      </w:pPr>
      <w:rPr>
        <w:rFonts w:ascii="Symbol" w:hAnsi="Symbol"/>
      </w:rPr>
    </w:lvl>
    <w:lvl w:ilvl="2" w:tplc="2A3CB86C">
      <w:start w:val="1"/>
      <w:numFmt w:val="bullet"/>
      <w:lvlText w:val=""/>
      <w:lvlJc w:val="left"/>
      <w:pPr>
        <w:ind w:left="720" w:hanging="360"/>
      </w:pPr>
      <w:rPr>
        <w:rFonts w:ascii="Symbol" w:hAnsi="Symbol"/>
      </w:rPr>
    </w:lvl>
    <w:lvl w:ilvl="3" w:tplc="B23C180C">
      <w:start w:val="1"/>
      <w:numFmt w:val="bullet"/>
      <w:lvlText w:val=""/>
      <w:lvlJc w:val="left"/>
      <w:pPr>
        <w:ind w:left="720" w:hanging="360"/>
      </w:pPr>
      <w:rPr>
        <w:rFonts w:ascii="Symbol" w:hAnsi="Symbol"/>
      </w:rPr>
    </w:lvl>
    <w:lvl w:ilvl="4" w:tplc="062AE530">
      <w:start w:val="1"/>
      <w:numFmt w:val="bullet"/>
      <w:lvlText w:val=""/>
      <w:lvlJc w:val="left"/>
      <w:pPr>
        <w:ind w:left="720" w:hanging="360"/>
      </w:pPr>
      <w:rPr>
        <w:rFonts w:ascii="Symbol" w:hAnsi="Symbol"/>
      </w:rPr>
    </w:lvl>
    <w:lvl w:ilvl="5" w:tplc="E5CED712">
      <w:start w:val="1"/>
      <w:numFmt w:val="bullet"/>
      <w:lvlText w:val=""/>
      <w:lvlJc w:val="left"/>
      <w:pPr>
        <w:ind w:left="720" w:hanging="360"/>
      </w:pPr>
      <w:rPr>
        <w:rFonts w:ascii="Symbol" w:hAnsi="Symbol"/>
      </w:rPr>
    </w:lvl>
    <w:lvl w:ilvl="6" w:tplc="7DF0C040">
      <w:start w:val="1"/>
      <w:numFmt w:val="bullet"/>
      <w:lvlText w:val=""/>
      <w:lvlJc w:val="left"/>
      <w:pPr>
        <w:ind w:left="720" w:hanging="360"/>
      </w:pPr>
      <w:rPr>
        <w:rFonts w:ascii="Symbol" w:hAnsi="Symbol"/>
      </w:rPr>
    </w:lvl>
    <w:lvl w:ilvl="7" w:tplc="D5582104">
      <w:start w:val="1"/>
      <w:numFmt w:val="bullet"/>
      <w:lvlText w:val=""/>
      <w:lvlJc w:val="left"/>
      <w:pPr>
        <w:ind w:left="720" w:hanging="360"/>
      </w:pPr>
      <w:rPr>
        <w:rFonts w:ascii="Symbol" w:hAnsi="Symbol"/>
      </w:rPr>
    </w:lvl>
    <w:lvl w:ilvl="8" w:tplc="FFC49E14">
      <w:start w:val="1"/>
      <w:numFmt w:val="bullet"/>
      <w:lvlText w:val=""/>
      <w:lvlJc w:val="left"/>
      <w:pPr>
        <w:ind w:left="720" w:hanging="360"/>
      </w:pPr>
      <w:rPr>
        <w:rFonts w:ascii="Symbol" w:hAnsi="Symbol"/>
      </w:rPr>
    </w:lvl>
  </w:abstractNum>
  <w:abstractNum w:abstractNumId="87" w15:restartNumberingAfterBreak="0">
    <w:nsid w:val="732510A0"/>
    <w:multiLevelType w:val="hybridMultilevel"/>
    <w:tmpl w:val="7898C7E2"/>
    <w:numStyleLink w:val="ImportedStyle4"/>
  </w:abstractNum>
  <w:abstractNum w:abstractNumId="88" w15:restartNumberingAfterBreak="0">
    <w:nsid w:val="739B5780"/>
    <w:multiLevelType w:val="hybridMultilevel"/>
    <w:tmpl w:val="564878C8"/>
    <w:numStyleLink w:val="ImportedStyle13"/>
  </w:abstractNum>
  <w:abstractNum w:abstractNumId="89" w15:restartNumberingAfterBreak="0">
    <w:nsid w:val="74262F6B"/>
    <w:multiLevelType w:val="hybridMultilevel"/>
    <w:tmpl w:val="A7DAED80"/>
    <w:styleLink w:val="ImportedStyle16"/>
    <w:lvl w:ilvl="0" w:tplc="1034D924">
      <w:start w:val="1"/>
      <w:numFmt w:val="upperLetter"/>
      <w:lvlText w:val="(%1)"/>
      <w:lvlJc w:val="left"/>
      <w:pPr>
        <w:ind w:left="760" w:hanging="40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B3820F68">
      <w:start w:val="1"/>
      <w:numFmt w:val="lowerLetter"/>
      <w:lvlText w:val="%2."/>
      <w:lvlJc w:val="left"/>
      <w:pPr>
        <w:ind w:left="14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840665B6">
      <w:start w:val="1"/>
      <w:numFmt w:val="lowerRoman"/>
      <w:lvlText w:val="%3."/>
      <w:lvlJc w:val="left"/>
      <w:pPr>
        <w:ind w:left="2160" w:hanging="330"/>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8DAEF052">
      <w:start w:val="1"/>
      <w:numFmt w:val="decimal"/>
      <w:lvlText w:val="%4."/>
      <w:lvlJc w:val="left"/>
      <w:pPr>
        <w:ind w:left="28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2E6410DE">
      <w:start w:val="1"/>
      <w:numFmt w:val="lowerLetter"/>
      <w:lvlText w:val="%5."/>
      <w:lvlJc w:val="left"/>
      <w:pPr>
        <w:ind w:left="36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72129D8E">
      <w:start w:val="1"/>
      <w:numFmt w:val="lowerRoman"/>
      <w:lvlText w:val="%6."/>
      <w:lvlJc w:val="left"/>
      <w:pPr>
        <w:ind w:left="4320" w:hanging="330"/>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B61CBE0A">
      <w:start w:val="1"/>
      <w:numFmt w:val="decimal"/>
      <w:lvlText w:val="%7."/>
      <w:lvlJc w:val="left"/>
      <w:pPr>
        <w:ind w:left="50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03FC2A30">
      <w:start w:val="1"/>
      <w:numFmt w:val="lowerLetter"/>
      <w:lvlText w:val="%8."/>
      <w:lvlJc w:val="left"/>
      <w:pPr>
        <w:ind w:left="57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026C4C30">
      <w:start w:val="1"/>
      <w:numFmt w:val="lowerRoman"/>
      <w:lvlText w:val="%9."/>
      <w:lvlJc w:val="left"/>
      <w:pPr>
        <w:ind w:left="6480" w:hanging="330"/>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776A7C2F"/>
    <w:multiLevelType w:val="hybridMultilevel"/>
    <w:tmpl w:val="DCB6BFD6"/>
    <w:styleLink w:val="ImportedStyle25"/>
    <w:lvl w:ilvl="0" w:tplc="F91C688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2F012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4A0F7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B098E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33C21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3EB5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990F4A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2FC183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0A0C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780B2085"/>
    <w:multiLevelType w:val="hybridMultilevel"/>
    <w:tmpl w:val="68560EAC"/>
    <w:styleLink w:val="ImportedStyle30"/>
    <w:lvl w:ilvl="0" w:tplc="4984E50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1AE33B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4CA98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D49CD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6C060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2D870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52A23E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F8DBC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D38B3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795A3213"/>
    <w:multiLevelType w:val="hybridMultilevel"/>
    <w:tmpl w:val="6B98106C"/>
    <w:styleLink w:val="ImportedStyle1"/>
    <w:lvl w:ilvl="0" w:tplc="45DC61CC">
      <w:start w:val="1"/>
      <w:numFmt w:val="bullet"/>
      <w:lvlText w:val="-"/>
      <w:lvlJc w:val="left"/>
      <w:pPr>
        <w:ind w:left="782"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CD0C42E">
      <w:start w:val="1"/>
      <w:numFmt w:val="bullet"/>
      <w:lvlText w:val="o"/>
      <w:lvlJc w:val="left"/>
      <w:pPr>
        <w:ind w:left="1502"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1164A48">
      <w:start w:val="1"/>
      <w:numFmt w:val="bullet"/>
      <w:lvlText w:val="▪"/>
      <w:lvlJc w:val="left"/>
      <w:pPr>
        <w:ind w:left="2222"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C44B6BA">
      <w:start w:val="1"/>
      <w:numFmt w:val="bullet"/>
      <w:lvlText w:val="·"/>
      <w:lvlJc w:val="left"/>
      <w:pPr>
        <w:ind w:left="2942"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00C42E0">
      <w:start w:val="1"/>
      <w:numFmt w:val="bullet"/>
      <w:lvlText w:val="o"/>
      <w:lvlJc w:val="left"/>
      <w:pPr>
        <w:ind w:left="3662"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B007B38">
      <w:start w:val="1"/>
      <w:numFmt w:val="bullet"/>
      <w:lvlText w:val="▪"/>
      <w:lvlJc w:val="left"/>
      <w:pPr>
        <w:ind w:left="4382"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82E745E">
      <w:start w:val="1"/>
      <w:numFmt w:val="bullet"/>
      <w:lvlText w:val="·"/>
      <w:lvlJc w:val="left"/>
      <w:pPr>
        <w:ind w:left="5102"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86C84FA">
      <w:start w:val="1"/>
      <w:numFmt w:val="bullet"/>
      <w:lvlText w:val="o"/>
      <w:lvlJc w:val="left"/>
      <w:pPr>
        <w:ind w:left="5822"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47E8312">
      <w:start w:val="1"/>
      <w:numFmt w:val="bullet"/>
      <w:lvlText w:val="▪"/>
      <w:lvlJc w:val="left"/>
      <w:pPr>
        <w:ind w:left="6542"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7A7F3C7F"/>
    <w:multiLevelType w:val="hybridMultilevel"/>
    <w:tmpl w:val="3C782C94"/>
    <w:lvl w:ilvl="0" w:tplc="B36CB22A">
      <w:start w:val="1"/>
      <w:numFmt w:val="bullet"/>
      <w:pStyle w:val="Tablebullets"/>
      <w:lvlText w:val=""/>
      <w:lvlJc w:val="left"/>
      <w:pPr>
        <w:ind w:left="376" w:hanging="360"/>
      </w:pPr>
      <w:rPr>
        <w:rFonts w:ascii="Symbol" w:hAnsi="Symbol" w:hint="default"/>
      </w:rPr>
    </w:lvl>
    <w:lvl w:ilvl="1" w:tplc="08090003" w:tentative="1">
      <w:start w:val="1"/>
      <w:numFmt w:val="bullet"/>
      <w:lvlText w:val="o"/>
      <w:lvlJc w:val="left"/>
      <w:pPr>
        <w:ind w:left="1096" w:hanging="360"/>
      </w:pPr>
      <w:rPr>
        <w:rFonts w:ascii="Courier New" w:hAnsi="Courier New" w:cs="Courier New" w:hint="default"/>
      </w:rPr>
    </w:lvl>
    <w:lvl w:ilvl="2" w:tplc="08090005" w:tentative="1">
      <w:start w:val="1"/>
      <w:numFmt w:val="bullet"/>
      <w:lvlText w:val=""/>
      <w:lvlJc w:val="left"/>
      <w:pPr>
        <w:ind w:left="1816" w:hanging="360"/>
      </w:pPr>
      <w:rPr>
        <w:rFonts w:ascii="Wingdings" w:hAnsi="Wingdings" w:hint="default"/>
      </w:rPr>
    </w:lvl>
    <w:lvl w:ilvl="3" w:tplc="08090001" w:tentative="1">
      <w:start w:val="1"/>
      <w:numFmt w:val="bullet"/>
      <w:lvlText w:val=""/>
      <w:lvlJc w:val="left"/>
      <w:pPr>
        <w:ind w:left="2536" w:hanging="360"/>
      </w:pPr>
      <w:rPr>
        <w:rFonts w:ascii="Symbol" w:hAnsi="Symbol" w:hint="default"/>
      </w:rPr>
    </w:lvl>
    <w:lvl w:ilvl="4" w:tplc="08090003" w:tentative="1">
      <w:start w:val="1"/>
      <w:numFmt w:val="bullet"/>
      <w:lvlText w:val="o"/>
      <w:lvlJc w:val="left"/>
      <w:pPr>
        <w:ind w:left="3256" w:hanging="360"/>
      </w:pPr>
      <w:rPr>
        <w:rFonts w:ascii="Courier New" w:hAnsi="Courier New" w:cs="Courier New" w:hint="default"/>
      </w:rPr>
    </w:lvl>
    <w:lvl w:ilvl="5" w:tplc="08090005" w:tentative="1">
      <w:start w:val="1"/>
      <w:numFmt w:val="bullet"/>
      <w:lvlText w:val=""/>
      <w:lvlJc w:val="left"/>
      <w:pPr>
        <w:ind w:left="3976" w:hanging="360"/>
      </w:pPr>
      <w:rPr>
        <w:rFonts w:ascii="Wingdings" w:hAnsi="Wingdings" w:hint="default"/>
      </w:rPr>
    </w:lvl>
    <w:lvl w:ilvl="6" w:tplc="08090001" w:tentative="1">
      <w:start w:val="1"/>
      <w:numFmt w:val="bullet"/>
      <w:lvlText w:val=""/>
      <w:lvlJc w:val="left"/>
      <w:pPr>
        <w:ind w:left="4696" w:hanging="360"/>
      </w:pPr>
      <w:rPr>
        <w:rFonts w:ascii="Symbol" w:hAnsi="Symbol" w:hint="default"/>
      </w:rPr>
    </w:lvl>
    <w:lvl w:ilvl="7" w:tplc="08090003" w:tentative="1">
      <w:start w:val="1"/>
      <w:numFmt w:val="bullet"/>
      <w:lvlText w:val="o"/>
      <w:lvlJc w:val="left"/>
      <w:pPr>
        <w:ind w:left="5416" w:hanging="360"/>
      </w:pPr>
      <w:rPr>
        <w:rFonts w:ascii="Courier New" w:hAnsi="Courier New" w:cs="Courier New" w:hint="default"/>
      </w:rPr>
    </w:lvl>
    <w:lvl w:ilvl="8" w:tplc="08090005" w:tentative="1">
      <w:start w:val="1"/>
      <w:numFmt w:val="bullet"/>
      <w:lvlText w:val=""/>
      <w:lvlJc w:val="left"/>
      <w:pPr>
        <w:ind w:left="6136" w:hanging="360"/>
      </w:pPr>
      <w:rPr>
        <w:rFonts w:ascii="Wingdings" w:hAnsi="Wingdings" w:hint="default"/>
      </w:rPr>
    </w:lvl>
  </w:abstractNum>
  <w:abstractNum w:abstractNumId="94" w15:restartNumberingAfterBreak="0">
    <w:nsid w:val="7CA21D5C"/>
    <w:multiLevelType w:val="hybridMultilevel"/>
    <w:tmpl w:val="87BCD808"/>
    <w:lvl w:ilvl="0" w:tplc="2FE25F14">
      <w:start w:val="1"/>
      <w:numFmt w:val="decimal"/>
      <w:lvlText w:val="%1."/>
      <w:lvlJc w:val="left"/>
      <w:pPr>
        <w:ind w:left="0" w:firstLine="0"/>
      </w:pPr>
      <w:rPr>
        <w:rFont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7D4065F3"/>
    <w:multiLevelType w:val="hybridMultilevel"/>
    <w:tmpl w:val="B82CF4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90692441">
    <w:abstractNumId w:val="56"/>
  </w:num>
  <w:num w:numId="2" w16cid:durableId="173158439">
    <w:abstractNumId w:val="32"/>
  </w:num>
  <w:num w:numId="3" w16cid:durableId="897788076">
    <w:abstractNumId w:val="93"/>
  </w:num>
  <w:num w:numId="4" w16cid:durableId="828718109">
    <w:abstractNumId w:val="36"/>
  </w:num>
  <w:num w:numId="5" w16cid:durableId="1328630498">
    <w:abstractNumId w:val="94"/>
  </w:num>
  <w:num w:numId="6" w16cid:durableId="1383677152">
    <w:abstractNumId w:val="38"/>
  </w:num>
  <w:num w:numId="7" w16cid:durableId="1499298648">
    <w:abstractNumId w:val="63"/>
  </w:num>
  <w:num w:numId="8" w16cid:durableId="1497767038">
    <w:abstractNumId w:val="46"/>
  </w:num>
  <w:num w:numId="9" w16cid:durableId="1342849762">
    <w:abstractNumId w:val="70"/>
  </w:num>
  <w:num w:numId="10" w16cid:durableId="320738313">
    <w:abstractNumId w:val="76"/>
  </w:num>
  <w:num w:numId="11" w16cid:durableId="1695885825">
    <w:abstractNumId w:val="92"/>
  </w:num>
  <w:num w:numId="12" w16cid:durableId="178011497">
    <w:abstractNumId w:val="65"/>
  </w:num>
  <w:num w:numId="13" w16cid:durableId="810369555">
    <w:abstractNumId w:val="80"/>
  </w:num>
  <w:num w:numId="14" w16cid:durableId="69620354">
    <w:abstractNumId w:val="26"/>
  </w:num>
  <w:num w:numId="15" w16cid:durableId="168103574">
    <w:abstractNumId w:val="73"/>
  </w:num>
  <w:num w:numId="16" w16cid:durableId="1344895529">
    <w:abstractNumId w:val="68"/>
  </w:num>
  <w:num w:numId="17" w16cid:durableId="1014380348">
    <w:abstractNumId w:val="87"/>
  </w:num>
  <w:num w:numId="18" w16cid:durableId="980622610">
    <w:abstractNumId w:val="30"/>
  </w:num>
  <w:num w:numId="19" w16cid:durableId="14234386">
    <w:abstractNumId w:val="83"/>
  </w:num>
  <w:num w:numId="20" w16cid:durableId="1938632358">
    <w:abstractNumId w:val="77"/>
  </w:num>
  <w:num w:numId="21" w16cid:durableId="1530993411">
    <w:abstractNumId w:val="35"/>
  </w:num>
  <w:num w:numId="22" w16cid:durableId="75985083">
    <w:abstractNumId w:val="58"/>
  </w:num>
  <w:num w:numId="23" w16cid:durableId="1723671065">
    <w:abstractNumId w:val="69"/>
  </w:num>
  <w:num w:numId="24" w16cid:durableId="195433769">
    <w:abstractNumId w:val="66"/>
  </w:num>
  <w:num w:numId="25" w16cid:durableId="1764108801">
    <w:abstractNumId w:val="51"/>
  </w:num>
  <w:num w:numId="26" w16cid:durableId="778990143">
    <w:abstractNumId w:val="17"/>
  </w:num>
  <w:num w:numId="27" w16cid:durableId="164589316">
    <w:abstractNumId w:val="40"/>
  </w:num>
  <w:num w:numId="28" w16cid:durableId="1084299877">
    <w:abstractNumId w:val="13"/>
  </w:num>
  <w:num w:numId="29" w16cid:durableId="1215433933">
    <w:abstractNumId w:val="48"/>
  </w:num>
  <w:num w:numId="30" w16cid:durableId="918827328">
    <w:abstractNumId w:val="62"/>
  </w:num>
  <w:num w:numId="31" w16cid:durableId="868564722">
    <w:abstractNumId w:val="20"/>
  </w:num>
  <w:num w:numId="32" w16cid:durableId="2092313721">
    <w:abstractNumId w:val="88"/>
  </w:num>
  <w:num w:numId="33" w16cid:durableId="1480343540">
    <w:abstractNumId w:val="72"/>
  </w:num>
  <w:num w:numId="34" w16cid:durableId="817263828">
    <w:abstractNumId w:val="19"/>
  </w:num>
  <w:num w:numId="35" w16cid:durableId="753741771">
    <w:abstractNumId w:val="52"/>
  </w:num>
  <w:num w:numId="36" w16cid:durableId="589852036">
    <w:abstractNumId w:val="89"/>
  </w:num>
  <w:num w:numId="37" w16cid:durableId="605843636">
    <w:abstractNumId w:val="33"/>
  </w:num>
  <w:num w:numId="38" w16cid:durableId="267399137">
    <w:abstractNumId w:val="90"/>
  </w:num>
  <w:num w:numId="39" w16cid:durableId="988098788">
    <w:abstractNumId w:val="54"/>
  </w:num>
  <w:num w:numId="40" w16cid:durableId="939602709">
    <w:abstractNumId w:val="64"/>
  </w:num>
  <w:num w:numId="41" w16cid:durableId="252931609">
    <w:abstractNumId w:val="25"/>
  </w:num>
  <w:num w:numId="42" w16cid:durableId="1581256030">
    <w:abstractNumId w:val="82"/>
  </w:num>
  <w:num w:numId="43" w16cid:durableId="526603667">
    <w:abstractNumId w:val="91"/>
  </w:num>
  <w:num w:numId="44" w16cid:durableId="46951958">
    <w:abstractNumId w:val="27"/>
  </w:num>
  <w:num w:numId="45" w16cid:durableId="827794339">
    <w:abstractNumId w:val="67"/>
  </w:num>
  <w:num w:numId="46" w16cid:durableId="493911431">
    <w:abstractNumId w:val="22"/>
  </w:num>
  <w:num w:numId="47" w16cid:durableId="116262203">
    <w:abstractNumId w:val="71"/>
  </w:num>
  <w:num w:numId="48" w16cid:durableId="1977834969">
    <w:abstractNumId w:val="12"/>
  </w:num>
  <w:num w:numId="49" w16cid:durableId="331572138">
    <w:abstractNumId w:val="43"/>
  </w:num>
  <w:num w:numId="50" w16cid:durableId="1253473858">
    <w:abstractNumId w:val="16"/>
  </w:num>
  <w:num w:numId="51" w16cid:durableId="97065845">
    <w:abstractNumId w:val="21"/>
  </w:num>
  <w:num w:numId="52" w16cid:durableId="1498421489">
    <w:abstractNumId w:val="29"/>
  </w:num>
  <w:num w:numId="53" w16cid:durableId="1399591754">
    <w:abstractNumId w:val="45"/>
  </w:num>
  <w:num w:numId="54" w16cid:durableId="1152716503">
    <w:abstractNumId w:val="95"/>
  </w:num>
  <w:num w:numId="55" w16cid:durableId="603726944">
    <w:abstractNumId w:val="50"/>
  </w:num>
  <w:num w:numId="56" w16cid:durableId="1564442405">
    <w:abstractNumId w:val="10"/>
  </w:num>
  <w:num w:numId="57" w16cid:durableId="819885315">
    <w:abstractNumId w:val="59"/>
  </w:num>
  <w:num w:numId="58" w16cid:durableId="923877804">
    <w:abstractNumId w:val="28"/>
  </w:num>
  <w:num w:numId="59" w16cid:durableId="1162047608">
    <w:abstractNumId w:val="18"/>
  </w:num>
  <w:num w:numId="60" w16cid:durableId="2146190620">
    <w:abstractNumId w:val="23"/>
  </w:num>
  <w:num w:numId="61" w16cid:durableId="399987928">
    <w:abstractNumId w:val="44"/>
  </w:num>
  <w:num w:numId="62" w16cid:durableId="1899364765">
    <w:abstractNumId w:val="11"/>
  </w:num>
  <w:num w:numId="63" w16cid:durableId="1996227631">
    <w:abstractNumId w:val="42"/>
  </w:num>
  <w:num w:numId="64" w16cid:durableId="2139258748">
    <w:abstractNumId w:val="86"/>
  </w:num>
  <w:num w:numId="65" w16cid:durableId="207765486">
    <w:abstractNumId w:val="39"/>
  </w:num>
  <w:num w:numId="66" w16cid:durableId="1665430196">
    <w:abstractNumId w:val="61"/>
  </w:num>
  <w:num w:numId="67" w16cid:durableId="2080128425">
    <w:abstractNumId w:val="34"/>
  </w:num>
  <w:num w:numId="68" w16cid:durableId="1057776711">
    <w:abstractNumId w:val="37"/>
  </w:num>
  <w:num w:numId="69" w16cid:durableId="1403874361">
    <w:abstractNumId w:val="74"/>
  </w:num>
  <w:num w:numId="70" w16cid:durableId="1153374533">
    <w:abstractNumId w:val="15"/>
  </w:num>
  <w:num w:numId="71" w16cid:durableId="101606507">
    <w:abstractNumId w:val="31"/>
  </w:num>
  <w:num w:numId="72" w16cid:durableId="782262605">
    <w:abstractNumId w:val="75"/>
  </w:num>
  <w:num w:numId="73" w16cid:durableId="1174998817">
    <w:abstractNumId w:val="57"/>
  </w:num>
  <w:num w:numId="74" w16cid:durableId="1340154115">
    <w:abstractNumId w:val="14"/>
  </w:num>
  <w:num w:numId="75" w16cid:durableId="223953903">
    <w:abstractNumId w:val="55"/>
  </w:num>
  <w:num w:numId="76" w16cid:durableId="1129589547">
    <w:abstractNumId w:val="84"/>
  </w:num>
  <w:num w:numId="77" w16cid:durableId="1836216285">
    <w:abstractNumId w:val="78"/>
  </w:num>
  <w:num w:numId="78" w16cid:durableId="1789007474">
    <w:abstractNumId w:val="60"/>
  </w:num>
  <w:num w:numId="79" w16cid:durableId="1256481129">
    <w:abstractNumId w:val="81"/>
  </w:num>
  <w:num w:numId="80" w16cid:durableId="987517802">
    <w:abstractNumId w:val="85"/>
  </w:num>
  <w:num w:numId="81" w16cid:durableId="1219124333">
    <w:abstractNumId w:val="53"/>
  </w:num>
  <w:num w:numId="82" w16cid:durableId="1151095513">
    <w:abstractNumId w:val="24"/>
  </w:num>
  <w:num w:numId="83" w16cid:durableId="1928073061">
    <w:abstractNumId w:val="47"/>
  </w:num>
  <w:num w:numId="84" w16cid:durableId="270282693">
    <w:abstractNumId w:val="9"/>
  </w:num>
  <w:num w:numId="85" w16cid:durableId="1695108329">
    <w:abstractNumId w:val="7"/>
  </w:num>
  <w:num w:numId="86" w16cid:durableId="1877622978">
    <w:abstractNumId w:val="6"/>
  </w:num>
  <w:num w:numId="87" w16cid:durableId="1077437091">
    <w:abstractNumId w:val="5"/>
  </w:num>
  <w:num w:numId="88" w16cid:durableId="1844780431">
    <w:abstractNumId w:val="4"/>
  </w:num>
  <w:num w:numId="89" w16cid:durableId="2020279529">
    <w:abstractNumId w:val="8"/>
  </w:num>
  <w:num w:numId="90" w16cid:durableId="1228689293">
    <w:abstractNumId w:val="3"/>
  </w:num>
  <w:num w:numId="91" w16cid:durableId="670450118">
    <w:abstractNumId w:val="2"/>
  </w:num>
  <w:num w:numId="92" w16cid:durableId="85731905">
    <w:abstractNumId w:val="1"/>
  </w:num>
  <w:num w:numId="93" w16cid:durableId="1873298055">
    <w:abstractNumId w:val="0"/>
  </w:num>
  <w:num w:numId="94" w16cid:durableId="73404691">
    <w:abstractNumId w:val="49"/>
  </w:num>
  <w:num w:numId="95" w16cid:durableId="958875429">
    <w:abstractNumId w:val="41"/>
  </w:num>
  <w:num w:numId="96" w16cid:durableId="932204801">
    <w:abstractNumId w:val="7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evenAndOddHeaders/>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DB"/>
    <w:rsid w:val="0000033C"/>
    <w:rsid w:val="0000133D"/>
    <w:rsid w:val="00001770"/>
    <w:rsid w:val="000018EB"/>
    <w:rsid w:val="00001944"/>
    <w:rsid w:val="00001C9D"/>
    <w:rsid w:val="00001D27"/>
    <w:rsid w:val="00001EBF"/>
    <w:rsid w:val="00002020"/>
    <w:rsid w:val="00002567"/>
    <w:rsid w:val="000025BA"/>
    <w:rsid w:val="00003946"/>
    <w:rsid w:val="00004026"/>
    <w:rsid w:val="00005F41"/>
    <w:rsid w:val="00007318"/>
    <w:rsid w:val="000079B1"/>
    <w:rsid w:val="00007C92"/>
    <w:rsid w:val="00007DAD"/>
    <w:rsid w:val="0001012C"/>
    <w:rsid w:val="0001049F"/>
    <w:rsid w:val="00010677"/>
    <w:rsid w:val="0001074D"/>
    <w:rsid w:val="00010EAD"/>
    <w:rsid w:val="0001144C"/>
    <w:rsid w:val="0001153B"/>
    <w:rsid w:val="0001179E"/>
    <w:rsid w:val="00011F00"/>
    <w:rsid w:val="000129EC"/>
    <w:rsid w:val="000135C3"/>
    <w:rsid w:val="000143D7"/>
    <w:rsid w:val="00014539"/>
    <w:rsid w:val="000154E8"/>
    <w:rsid w:val="00015725"/>
    <w:rsid w:val="0001573A"/>
    <w:rsid w:val="00016316"/>
    <w:rsid w:val="0001660C"/>
    <w:rsid w:val="00016C44"/>
    <w:rsid w:val="0001764A"/>
    <w:rsid w:val="00017B7B"/>
    <w:rsid w:val="0002024C"/>
    <w:rsid w:val="00020516"/>
    <w:rsid w:val="0002193A"/>
    <w:rsid w:val="00021E9D"/>
    <w:rsid w:val="00021F7E"/>
    <w:rsid w:val="00023131"/>
    <w:rsid w:val="0002334E"/>
    <w:rsid w:val="00023C40"/>
    <w:rsid w:val="00024876"/>
    <w:rsid w:val="00024C99"/>
    <w:rsid w:val="00024E29"/>
    <w:rsid w:val="000262ED"/>
    <w:rsid w:val="0002655C"/>
    <w:rsid w:val="000268E2"/>
    <w:rsid w:val="000269A0"/>
    <w:rsid w:val="00026B6E"/>
    <w:rsid w:val="000306A1"/>
    <w:rsid w:val="0003160A"/>
    <w:rsid w:val="00031CB6"/>
    <w:rsid w:val="00032351"/>
    <w:rsid w:val="000326CB"/>
    <w:rsid w:val="00035211"/>
    <w:rsid w:val="0003573C"/>
    <w:rsid w:val="00035B26"/>
    <w:rsid w:val="00036181"/>
    <w:rsid w:val="00036C34"/>
    <w:rsid w:val="000373BA"/>
    <w:rsid w:val="00037E39"/>
    <w:rsid w:val="0004050B"/>
    <w:rsid w:val="00040797"/>
    <w:rsid w:val="00040C28"/>
    <w:rsid w:val="000418E3"/>
    <w:rsid w:val="000424A3"/>
    <w:rsid w:val="0004437E"/>
    <w:rsid w:val="000443D6"/>
    <w:rsid w:val="000443F6"/>
    <w:rsid w:val="000449CB"/>
    <w:rsid w:val="00046031"/>
    <w:rsid w:val="000462A5"/>
    <w:rsid w:val="0004680B"/>
    <w:rsid w:val="00046F4F"/>
    <w:rsid w:val="00046F7C"/>
    <w:rsid w:val="00046FEC"/>
    <w:rsid w:val="00047168"/>
    <w:rsid w:val="00047840"/>
    <w:rsid w:val="00047BE8"/>
    <w:rsid w:val="00047C52"/>
    <w:rsid w:val="00047C60"/>
    <w:rsid w:val="00047D91"/>
    <w:rsid w:val="00047DBD"/>
    <w:rsid w:val="0005066D"/>
    <w:rsid w:val="00050E93"/>
    <w:rsid w:val="00050F67"/>
    <w:rsid w:val="00051712"/>
    <w:rsid w:val="000518B0"/>
    <w:rsid w:val="000525BA"/>
    <w:rsid w:val="00052671"/>
    <w:rsid w:val="0005338E"/>
    <w:rsid w:val="00053AF6"/>
    <w:rsid w:val="00054724"/>
    <w:rsid w:val="0005487A"/>
    <w:rsid w:val="0005529C"/>
    <w:rsid w:val="0005553A"/>
    <w:rsid w:val="000559B4"/>
    <w:rsid w:val="00056307"/>
    <w:rsid w:val="00056403"/>
    <w:rsid w:val="000567CA"/>
    <w:rsid w:val="00056897"/>
    <w:rsid w:val="00056B3D"/>
    <w:rsid w:val="00056DE5"/>
    <w:rsid w:val="00056F28"/>
    <w:rsid w:val="00057105"/>
    <w:rsid w:val="00057168"/>
    <w:rsid w:val="000575BE"/>
    <w:rsid w:val="00061433"/>
    <w:rsid w:val="00061477"/>
    <w:rsid w:val="0006182B"/>
    <w:rsid w:val="00061A29"/>
    <w:rsid w:val="00062A7A"/>
    <w:rsid w:val="00064FCE"/>
    <w:rsid w:val="0006528C"/>
    <w:rsid w:val="000662C9"/>
    <w:rsid w:val="00067C07"/>
    <w:rsid w:val="00067E6F"/>
    <w:rsid w:val="00070406"/>
    <w:rsid w:val="00070484"/>
    <w:rsid w:val="00071E74"/>
    <w:rsid w:val="00072289"/>
    <w:rsid w:val="000722DC"/>
    <w:rsid w:val="00074808"/>
    <w:rsid w:val="00074EF9"/>
    <w:rsid w:val="00074F1F"/>
    <w:rsid w:val="0007526E"/>
    <w:rsid w:val="00075305"/>
    <w:rsid w:val="0007530F"/>
    <w:rsid w:val="00075A76"/>
    <w:rsid w:val="00075D98"/>
    <w:rsid w:val="0007619E"/>
    <w:rsid w:val="000766C9"/>
    <w:rsid w:val="00077531"/>
    <w:rsid w:val="000775D0"/>
    <w:rsid w:val="00080E70"/>
    <w:rsid w:val="00080EF6"/>
    <w:rsid w:val="00080F04"/>
    <w:rsid w:val="00082663"/>
    <w:rsid w:val="0008266C"/>
    <w:rsid w:val="00082A12"/>
    <w:rsid w:val="00082C12"/>
    <w:rsid w:val="00082FA3"/>
    <w:rsid w:val="0008301C"/>
    <w:rsid w:val="0008337A"/>
    <w:rsid w:val="00083AD5"/>
    <w:rsid w:val="00084167"/>
    <w:rsid w:val="000845E0"/>
    <w:rsid w:val="000846DD"/>
    <w:rsid w:val="00085674"/>
    <w:rsid w:val="00085811"/>
    <w:rsid w:val="00085D1D"/>
    <w:rsid w:val="00086371"/>
    <w:rsid w:val="00087BFC"/>
    <w:rsid w:val="000906B0"/>
    <w:rsid w:val="000915A6"/>
    <w:rsid w:val="00091E9C"/>
    <w:rsid w:val="000922C0"/>
    <w:rsid w:val="00092400"/>
    <w:rsid w:val="000924FA"/>
    <w:rsid w:val="00092521"/>
    <w:rsid w:val="000928CD"/>
    <w:rsid w:val="00092B20"/>
    <w:rsid w:val="0009389D"/>
    <w:rsid w:val="00093C6E"/>
    <w:rsid w:val="0009427C"/>
    <w:rsid w:val="000944FA"/>
    <w:rsid w:val="000945CB"/>
    <w:rsid w:val="0009499A"/>
    <w:rsid w:val="000952B9"/>
    <w:rsid w:val="00095A2C"/>
    <w:rsid w:val="00095CC1"/>
    <w:rsid w:val="00097420"/>
    <w:rsid w:val="000976CA"/>
    <w:rsid w:val="0009771C"/>
    <w:rsid w:val="000A142A"/>
    <w:rsid w:val="000A266C"/>
    <w:rsid w:val="000A298B"/>
    <w:rsid w:val="000A29F1"/>
    <w:rsid w:val="000A3699"/>
    <w:rsid w:val="000A3C8C"/>
    <w:rsid w:val="000A413D"/>
    <w:rsid w:val="000A45ED"/>
    <w:rsid w:val="000A4679"/>
    <w:rsid w:val="000A55BD"/>
    <w:rsid w:val="000A55D5"/>
    <w:rsid w:val="000A5A0E"/>
    <w:rsid w:val="000A5C35"/>
    <w:rsid w:val="000A6312"/>
    <w:rsid w:val="000A631A"/>
    <w:rsid w:val="000A77E1"/>
    <w:rsid w:val="000A781B"/>
    <w:rsid w:val="000A798C"/>
    <w:rsid w:val="000B05B9"/>
    <w:rsid w:val="000B06F9"/>
    <w:rsid w:val="000B1279"/>
    <w:rsid w:val="000B1793"/>
    <w:rsid w:val="000B1BB1"/>
    <w:rsid w:val="000B1F11"/>
    <w:rsid w:val="000B2194"/>
    <w:rsid w:val="000B294E"/>
    <w:rsid w:val="000B2ABA"/>
    <w:rsid w:val="000B3AF6"/>
    <w:rsid w:val="000B3C14"/>
    <w:rsid w:val="000B3F53"/>
    <w:rsid w:val="000B4358"/>
    <w:rsid w:val="000B4369"/>
    <w:rsid w:val="000B46A0"/>
    <w:rsid w:val="000B4842"/>
    <w:rsid w:val="000B48E9"/>
    <w:rsid w:val="000B4B71"/>
    <w:rsid w:val="000B5219"/>
    <w:rsid w:val="000B58D9"/>
    <w:rsid w:val="000B5B87"/>
    <w:rsid w:val="000B5F4B"/>
    <w:rsid w:val="000B5FF9"/>
    <w:rsid w:val="000B6239"/>
    <w:rsid w:val="000B63AC"/>
    <w:rsid w:val="000B6FCA"/>
    <w:rsid w:val="000B7032"/>
    <w:rsid w:val="000B7294"/>
    <w:rsid w:val="000B7FEA"/>
    <w:rsid w:val="000C09D2"/>
    <w:rsid w:val="000C115E"/>
    <w:rsid w:val="000C1176"/>
    <w:rsid w:val="000C1251"/>
    <w:rsid w:val="000C189C"/>
    <w:rsid w:val="000C243A"/>
    <w:rsid w:val="000C277F"/>
    <w:rsid w:val="000C30EA"/>
    <w:rsid w:val="000C339D"/>
    <w:rsid w:val="000C373B"/>
    <w:rsid w:val="000C4FE7"/>
    <w:rsid w:val="000C5D70"/>
    <w:rsid w:val="000C6972"/>
    <w:rsid w:val="000C6B99"/>
    <w:rsid w:val="000C77E2"/>
    <w:rsid w:val="000C7F0D"/>
    <w:rsid w:val="000D0548"/>
    <w:rsid w:val="000D1220"/>
    <w:rsid w:val="000D199B"/>
    <w:rsid w:val="000D1DF5"/>
    <w:rsid w:val="000D2A7F"/>
    <w:rsid w:val="000D3C55"/>
    <w:rsid w:val="000D42F8"/>
    <w:rsid w:val="000D4641"/>
    <w:rsid w:val="000D4F0F"/>
    <w:rsid w:val="000D501D"/>
    <w:rsid w:val="000D52CB"/>
    <w:rsid w:val="000D5B1C"/>
    <w:rsid w:val="000D64A1"/>
    <w:rsid w:val="000D67B4"/>
    <w:rsid w:val="000D70AF"/>
    <w:rsid w:val="000D710B"/>
    <w:rsid w:val="000D71CC"/>
    <w:rsid w:val="000D76CC"/>
    <w:rsid w:val="000D76F0"/>
    <w:rsid w:val="000D7DC0"/>
    <w:rsid w:val="000E048E"/>
    <w:rsid w:val="000E0A0B"/>
    <w:rsid w:val="000E0BD2"/>
    <w:rsid w:val="000E10BC"/>
    <w:rsid w:val="000E155D"/>
    <w:rsid w:val="000E275B"/>
    <w:rsid w:val="000E3B3F"/>
    <w:rsid w:val="000E3D71"/>
    <w:rsid w:val="000E3F64"/>
    <w:rsid w:val="000E4A1B"/>
    <w:rsid w:val="000E5827"/>
    <w:rsid w:val="000E59DD"/>
    <w:rsid w:val="000E6126"/>
    <w:rsid w:val="000E6FA8"/>
    <w:rsid w:val="000F04D7"/>
    <w:rsid w:val="000F0A59"/>
    <w:rsid w:val="000F0CE4"/>
    <w:rsid w:val="000F2393"/>
    <w:rsid w:val="000F2B22"/>
    <w:rsid w:val="000F3B48"/>
    <w:rsid w:val="000F4582"/>
    <w:rsid w:val="000F4F28"/>
    <w:rsid w:val="000F66D8"/>
    <w:rsid w:val="000F68C1"/>
    <w:rsid w:val="000F6B70"/>
    <w:rsid w:val="000F7398"/>
    <w:rsid w:val="000F76B0"/>
    <w:rsid w:val="0010098C"/>
    <w:rsid w:val="00101805"/>
    <w:rsid w:val="00103011"/>
    <w:rsid w:val="00103035"/>
    <w:rsid w:val="001033EF"/>
    <w:rsid w:val="0010350A"/>
    <w:rsid w:val="00103B47"/>
    <w:rsid w:val="00104FDB"/>
    <w:rsid w:val="0010517B"/>
    <w:rsid w:val="001053BD"/>
    <w:rsid w:val="00105A08"/>
    <w:rsid w:val="001061F5"/>
    <w:rsid w:val="00107494"/>
    <w:rsid w:val="001074CE"/>
    <w:rsid w:val="001075BE"/>
    <w:rsid w:val="00107FAC"/>
    <w:rsid w:val="00111D29"/>
    <w:rsid w:val="001125D2"/>
    <w:rsid w:val="00112B7C"/>
    <w:rsid w:val="00112B7E"/>
    <w:rsid w:val="001131AE"/>
    <w:rsid w:val="00113B0E"/>
    <w:rsid w:val="00113F76"/>
    <w:rsid w:val="001147DA"/>
    <w:rsid w:val="00114995"/>
    <w:rsid w:val="00114AE4"/>
    <w:rsid w:val="00115868"/>
    <w:rsid w:val="00115CE1"/>
    <w:rsid w:val="001160F1"/>
    <w:rsid w:val="0011647A"/>
    <w:rsid w:val="001202EC"/>
    <w:rsid w:val="001203AA"/>
    <w:rsid w:val="00121214"/>
    <w:rsid w:val="00121325"/>
    <w:rsid w:val="00121E75"/>
    <w:rsid w:val="00122626"/>
    <w:rsid w:val="00122CA6"/>
    <w:rsid w:val="00123121"/>
    <w:rsid w:val="00123301"/>
    <w:rsid w:val="001239EA"/>
    <w:rsid w:val="00123A4E"/>
    <w:rsid w:val="00124026"/>
    <w:rsid w:val="00124B94"/>
    <w:rsid w:val="00124DE1"/>
    <w:rsid w:val="00124E21"/>
    <w:rsid w:val="00125518"/>
    <w:rsid w:val="0012596A"/>
    <w:rsid w:val="00125C6F"/>
    <w:rsid w:val="001261E7"/>
    <w:rsid w:val="00126565"/>
    <w:rsid w:val="001269E1"/>
    <w:rsid w:val="00126E24"/>
    <w:rsid w:val="00127198"/>
    <w:rsid w:val="001273E5"/>
    <w:rsid w:val="00127427"/>
    <w:rsid w:val="00127850"/>
    <w:rsid w:val="0012797C"/>
    <w:rsid w:val="00127BCB"/>
    <w:rsid w:val="0013004D"/>
    <w:rsid w:val="0013031F"/>
    <w:rsid w:val="00130997"/>
    <w:rsid w:val="00131ADD"/>
    <w:rsid w:val="00131B17"/>
    <w:rsid w:val="001329D6"/>
    <w:rsid w:val="00132E41"/>
    <w:rsid w:val="0013417D"/>
    <w:rsid w:val="00134771"/>
    <w:rsid w:val="00134CCC"/>
    <w:rsid w:val="001354FD"/>
    <w:rsid w:val="00135573"/>
    <w:rsid w:val="00136170"/>
    <w:rsid w:val="001363C6"/>
    <w:rsid w:val="00136D11"/>
    <w:rsid w:val="00137128"/>
    <w:rsid w:val="0013755F"/>
    <w:rsid w:val="00137865"/>
    <w:rsid w:val="00140022"/>
    <w:rsid w:val="0014009A"/>
    <w:rsid w:val="0014116F"/>
    <w:rsid w:val="00141362"/>
    <w:rsid w:val="00141F9D"/>
    <w:rsid w:val="00142555"/>
    <w:rsid w:val="0014274D"/>
    <w:rsid w:val="00143CE9"/>
    <w:rsid w:val="001457E2"/>
    <w:rsid w:val="00145848"/>
    <w:rsid w:val="00145D86"/>
    <w:rsid w:val="00146A1C"/>
    <w:rsid w:val="00147467"/>
    <w:rsid w:val="00147C01"/>
    <w:rsid w:val="00147D1B"/>
    <w:rsid w:val="001501BE"/>
    <w:rsid w:val="00150624"/>
    <w:rsid w:val="00150AEA"/>
    <w:rsid w:val="00150DEF"/>
    <w:rsid w:val="00151880"/>
    <w:rsid w:val="001523D9"/>
    <w:rsid w:val="00152738"/>
    <w:rsid w:val="001531ED"/>
    <w:rsid w:val="00153941"/>
    <w:rsid w:val="00155757"/>
    <w:rsid w:val="001557AB"/>
    <w:rsid w:val="00155BFC"/>
    <w:rsid w:val="00156210"/>
    <w:rsid w:val="00156A24"/>
    <w:rsid w:val="00157214"/>
    <w:rsid w:val="0015760D"/>
    <w:rsid w:val="00157CAE"/>
    <w:rsid w:val="00157E4F"/>
    <w:rsid w:val="00157F77"/>
    <w:rsid w:val="001602FF"/>
    <w:rsid w:val="00162CC2"/>
    <w:rsid w:val="00163211"/>
    <w:rsid w:val="001636D1"/>
    <w:rsid w:val="00164122"/>
    <w:rsid w:val="00164639"/>
    <w:rsid w:val="0016481D"/>
    <w:rsid w:val="00164AC6"/>
    <w:rsid w:val="0016654B"/>
    <w:rsid w:val="00170022"/>
    <w:rsid w:val="0017029E"/>
    <w:rsid w:val="00170AD5"/>
    <w:rsid w:val="001712D7"/>
    <w:rsid w:val="00171D21"/>
    <w:rsid w:val="00172154"/>
    <w:rsid w:val="001721B9"/>
    <w:rsid w:val="0017222A"/>
    <w:rsid w:val="0017225D"/>
    <w:rsid w:val="00172627"/>
    <w:rsid w:val="00172655"/>
    <w:rsid w:val="0017270A"/>
    <w:rsid w:val="00172742"/>
    <w:rsid w:val="001728DA"/>
    <w:rsid w:val="00173B48"/>
    <w:rsid w:val="0017402D"/>
    <w:rsid w:val="00174576"/>
    <w:rsid w:val="00174A22"/>
    <w:rsid w:val="00174AB0"/>
    <w:rsid w:val="00175388"/>
    <w:rsid w:val="00176710"/>
    <w:rsid w:val="00176812"/>
    <w:rsid w:val="00176F72"/>
    <w:rsid w:val="00177106"/>
    <w:rsid w:val="001775A7"/>
    <w:rsid w:val="00180BFD"/>
    <w:rsid w:val="00180DF1"/>
    <w:rsid w:val="0018155C"/>
    <w:rsid w:val="00181B8E"/>
    <w:rsid w:val="00181C65"/>
    <w:rsid w:val="00182A38"/>
    <w:rsid w:val="00183724"/>
    <w:rsid w:val="00183E5F"/>
    <w:rsid w:val="001849B7"/>
    <w:rsid w:val="00184BFE"/>
    <w:rsid w:val="00184CB0"/>
    <w:rsid w:val="00185045"/>
    <w:rsid w:val="0018604A"/>
    <w:rsid w:val="00186085"/>
    <w:rsid w:val="001860E1"/>
    <w:rsid w:val="001863DD"/>
    <w:rsid w:val="00186792"/>
    <w:rsid w:val="00186E7D"/>
    <w:rsid w:val="00190544"/>
    <w:rsid w:val="00191A92"/>
    <w:rsid w:val="00192C4C"/>
    <w:rsid w:val="00193058"/>
    <w:rsid w:val="00194902"/>
    <w:rsid w:val="001950FB"/>
    <w:rsid w:val="00195972"/>
    <w:rsid w:val="00195F1F"/>
    <w:rsid w:val="00195F8B"/>
    <w:rsid w:val="00196BF3"/>
    <w:rsid w:val="00196D12"/>
    <w:rsid w:val="0019701F"/>
    <w:rsid w:val="001978AD"/>
    <w:rsid w:val="00197F31"/>
    <w:rsid w:val="001A02BB"/>
    <w:rsid w:val="001A0A2C"/>
    <w:rsid w:val="001A12B6"/>
    <w:rsid w:val="001A1F24"/>
    <w:rsid w:val="001A2D05"/>
    <w:rsid w:val="001A345C"/>
    <w:rsid w:val="001A3845"/>
    <w:rsid w:val="001A3D42"/>
    <w:rsid w:val="001A3E9B"/>
    <w:rsid w:val="001A489D"/>
    <w:rsid w:val="001A4C60"/>
    <w:rsid w:val="001A558B"/>
    <w:rsid w:val="001A589A"/>
    <w:rsid w:val="001A60DC"/>
    <w:rsid w:val="001A6BE8"/>
    <w:rsid w:val="001A6C4E"/>
    <w:rsid w:val="001A6CA3"/>
    <w:rsid w:val="001A753A"/>
    <w:rsid w:val="001A7EB8"/>
    <w:rsid w:val="001B11D4"/>
    <w:rsid w:val="001B1B77"/>
    <w:rsid w:val="001B1DD8"/>
    <w:rsid w:val="001B2740"/>
    <w:rsid w:val="001B2B92"/>
    <w:rsid w:val="001B3997"/>
    <w:rsid w:val="001B3ADA"/>
    <w:rsid w:val="001B5F6F"/>
    <w:rsid w:val="001B742C"/>
    <w:rsid w:val="001B7456"/>
    <w:rsid w:val="001B7DA0"/>
    <w:rsid w:val="001B7E69"/>
    <w:rsid w:val="001C052D"/>
    <w:rsid w:val="001C08CB"/>
    <w:rsid w:val="001C08DE"/>
    <w:rsid w:val="001C0A22"/>
    <w:rsid w:val="001C2DBF"/>
    <w:rsid w:val="001C35A2"/>
    <w:rsid w:val="001C5A83"/>
    <w:rsid w:val="001C5B5C"/>
    <w:rsid w:val="001C65EC"/>
    <w:rsid w:val="001C683D"/>
    <w:rsid w:val="001C6B67"/>
    <w:rsid w:val="001D021D"/>
    <w:rsid w:val="001D037B"/>
    <w:rsid w:val="001D0578"/>
    <w:rsid w:val="001D0A96"/>
    <w:rsid w:val="001D1E0E"/>
    <w:rsid w:val="001D2B7C"/>
    <w:rsid w:val="001D2BA8"/>
    <w:rsid w:val="001D3E32"/>
    <w:rsid w:val="001D466A"/>
    <w:rsid w:val="001D4945"/>
    <w:rsid w:val="001D4FD5"/>
    <w:rsid w:val="001D5441"/>
    <w:rsid w:val="001D7114"/>
    <w:rsid w:val="001D752C"/>
    <w:rsid w:val="001E103D"/>
    <w:rsid w:val="001E1517"/>
    <w:rsid w:val="001E16B7"/>
    <w:rsid w:val="001E16D6"/>
    <w:rsid w:val="001E1A4D"/>
    <w:rsid w:val="001E1C10"/>
    <w:rsid w:val="001E23C4"/>
    <w:rsid w:val="001E2750"/>
    <w:rsid w:val="001E2F14"/>
    <w:rsid w:val="001E33EB"/>
    <w:rsid w:val="001E3AA7"/>
    <w:rsid w:val="001E3C97"/>
    <w:rsid w:val="001E49A1"/>
    <w:rsid w:val="001E4D8B"/>
    <w:rsid w:val="001E5592"/>
    <w:rsid w:val="001E5A62"/>
    <w:rsid w:val="001E5D2E"/>
    <w:rsid w:val="001E65C6"/>
    <w:rsid w:val="001E7B56"/>
    <w:rsid w:val="001F0074"/>
    <w:rsid w:val="001F04FD"/>
    <w:rsid w:val="001F05C3"/>
    <w:rsid w:val="001F098E"/>
    <w:rsid w:val="001F0A05"/>
    <w:rsid w:val="001F0EFA"/>
    <w:rsid w:val="001F1341"/>
    <w:rsid w:val="001F1F37"/>
    <w:rsid w:val="001F2C79"/>
    <w:rsid w:val="001F3348"/>
    <w:rsid w:val="001F3489"/>
    <w:rsid w:val="001F55CC"/>
    <w:rsid w:val="001F6344"/>
    <w:rsid w:val="001F6D1C"/>
    <w:rsid w:val="00201CB4"/>
    <w:rsid w:val="00202A16"/>
    <w:rsid w:val="00202A3B"/>
    <w:rsid w:val="00202DBD"/>
    <w:rsid w:val="0020459B"/>
    <w:rsid w:val="00204919"/>
    <w:rsid w:val="00205432"/>
    <w:rsid w:val="002058FA"/>
    <w:rsid w:val="00205D51"/>
    <w:rsid w:val="0020759D"/>
    <w:rsid w:val="00210395"/>
    <w:rsid w:val="002112A3"/>
    <w:rsid w:val="00212070"/>
    <w:rsid w:val="002123C1"/>
    <w:rsid w:val="00212779"/>
    <w:rsid w:val="00212B30"/>
    <w:rsid w:val="002135AB"/>
    <w:rsid w:val="002139AB"/>
    <w:rsid w:val="00214D8D"/>
    <w:rsid w:val="0021580E"/>
    <w:rsid w:val="00215971"/>
    <w:rsid w:val="00215ADC"/>
    <w:rsid w:val="00216546"/>
    <w:rsid w:val="00216E55"/>
    <w:rsid w:val="00217018"/>
    <w:rsid w:val="00217A65"/>
    <w:rsid w:val="00220059"/>
    <w:rsid w:val="002204A5"/>
    <w:rsid w:val="0022142A"/>
    <w:rsid w:val="0022151A"/>
    <w:rsid w:val="00221FCE"/>
    <w:rsid w:val="00221FE0"/>
    <w:rsid w:val="00222708"/>
    <w:rsid w:val="002229F1"/>
    <w:rsid w:val="00222A31"/>
    <w:rsid w:val="00223886"/>
    <w:rsid w:val="00224FBE"/>
    <w:rsid w:val="0022525F"/>
    <w:rsid w:val="00225645"/>
    <w:rsid w:val="00225B3A"/>
    <w:rsid w:val="00226851"/>
    <w:rsid w:val="00226DF0"/>
    <w:rsid w:val="00227479"/>
    <w:rsid w:val="00227893"/>
    <w:rsid w:val="00230779"/>
    <w:rsid w:val="00230E4A"/>
    <w:rsid w:val="002315D2"/>
    <w:rsid w:val="002316E4"/>
    <w:rsid w:val="00231A70"/>
    <w:rsid w:val="00232545"/>
    <w:rsid w:val="00232546"/>
    <w:rsid w:val="002327CA"/>
    <w:rsid w:val="00232BB9"/>
    <w:rsid w:val="00232F34"/>
    <w:rsid w:val="00233D89"/>
    <w:rsid w:val="00233EE0"/>
    <w:rsid w:val="002340B7"/>
    <w:rsid w:val="0023446D"/>
    <w:rsid w:val="00234F21"/>
    <w:rsid w:val="0023541D"/>
    <w:rsid w:val="00235A3E"/>
    <w:rsid w:val="00236188"/>
    <w:rsid w:val="00236B19"/>
    <w:rsid w:val="00237DC9"/>
    <w:rsid w:val="00240DD7"/>
    <w:rsid w:val="0024130D"/>
    <w:rsid w:val="00241DEE"/>
    <w:rsid w:val="00242426"/>
    <w:rsid w:val="00242CAC"/>
    <w:rsid w:val="0024419F"/>
    <w:rsid w:val="0024448F"/>
    <w:rsid w:val="00246895"/>
    <w:rsid w:val="00246E87"/>
    <w:rsid w:val="00247795"/>
    <w:rsid w:val="00250EA4"/>
    <w:rsid w:val="00251209"/>
    <w:rsid w:val="00251B12"/>
    <w:rsid w:val="00252B10"/>
    <w:rsid w:val="0025304F"/>
    <w:rsid w:val="002531F3"/>
    <w:rsid w:val="0025324A"/>
    <w:rsid w:val="00253288"/>
    <w:rsid w:val="00253295"/>
    <w:rsid w:val="00253FD3"/>
    <w:rsid w:val="00255210"/>
    <w:rsid w:val="00256154"/>
    <w:rsid w:val="002570AA"/>
    <w:rsid w:val="00257AA5"/>
    <w:rsid w:val="00257C89"/>
    <w:rsid w:val="00260414"/>
    <w:rsid w:val="00260B87"/>
    <w:rsid w:val="00261142"/>
    <w:rsid w:val="00261D20"/>
    <w:rsid w:val="00261D33"/>
    <w:rsid w:val="002628CD"/>
    <w:rsid w:val="002629FD"/>
    <w:rsid w:val="00262B37"/>
    <w:rsid w:val="00262C30"/>
    <w:rsid w:val="00262EE3"/>
    <w:rsid w:val="00262FFD"/>
    <w:rsid w:val="002634C8"/>
    <w:rsid w:val="00263894"/>
    <w:rsid w:val="00263CC1"/>
    <w:rsid w:val="00265708"/>
    <w:rsid w:val="0026607D"/>
    <w:rsid w:val="00266462"/>
    <w:rsid w:val="00267099"/>
    <w:rsid w:val="00267E59"/>
    <w:rsid w:val="00270CDC"/>
    <w:rsid w:val="0027103A"/>
    <w:rsid w:val="002726CB"/>
    <w:rsid w:val="00272759"/>
    <w:rsid w:val="00272894"/>
    <w:rsid w:val="00272C64"/>
    <w:rsid w:val="00272F4A"/>
    <w:rsid w:val="002730D6"/>
    <w:rsid w:val="00273246"/>
    <w:rsid w:val="00273A40"/>
    <w:rsid w:val="00274F23"/>
    <w:rsid w:val="00274FB1"/>
    <w:rsid w:val="00275210"/>
    <w:rsid w:val="002757BA"/>
    <w:rsid w:val="00275C47"/>
    <w:rsid w:val="00276088"/>
    <w:rsid w:val="0027632B"/>
    <w:rsid w:val="002766AF"/>
    <w:rsid w:val="002769F9"/>
    <w:rsid w:val="00276CA5"/>
    <w:rsid w:val="002777B0"/>
    <w:rsid w:val="002803EE"/>
    <w:rsid w:val="00280CB3"/>
    <w:rsid w:val="00280DAF"/>
    <w:rsid w:val="00280EF0"/>
    <w:rsid w:val="00280FBC"/>
    <w:rsid w:val="0028176D"/>
    <w:rsid w:val="00281D3A"/>
    <w:rsid w:val="00281E87"/>
    <w:rsid w:val="00281EEB"/>
    <w:rsid w:val="00282471"/>
    <w:rsid w:val="0028266E"/>
    <w:rsid w:val="00282D2A"/>
    <w:rsid w:val="00283695"/>
    <w:rsid w:val="0028372A"/>
    <w:rsid w:val="00285886"/>
    <w:rsid w:val="00285EFE"/>
    <w:rsid w:val="00286579"/>
    <w:rsid w:val="002873F8"/>
    <w:rsid w:val="002906AA"/>
    <w:rsid w:val="00291A8F"/>
    <w:rsid w:val="00291BF8"/>
    <w:rsid w:val="00292E90"/>
    <w:rsid w:val="002931F0"/>
    <w:rsid w:val="00293FE6"/>
    <w:rsid w:val="00295284"/>
    <w:rsid w:val="00295FBB"/>
    <w:rsid w:val="00297DC3"/>
    <w:rsid w:val="002A0234"/>
    <w:rsid w:val="002A1155"/>
    <w:rsid w:val="002A161E"/>
    <w:rsid w:val="002A16B7"/>
    <w:rsid w:val="002A1847"/>
    <w:rsid w:val="002A2FC4"/>
    <w:rsid w:val="002A3115"/>
    <w:rsid w:val="002A35B9"/>
    <w:rsid w:val="002A3C7F"/>
    <w:rsid w:val="002A4203"/>
    <w:rsid w:val="002A53AD"/>
    <w:rsid w:val="002A5410"/>
    <w:rsid w:val="002A5B46"/>
    <w:rsid w:val="002A7620"/>
    <w:rsid w:val="002A7E21"/>
    <w:rsid w:val="002B0925"/>
    <w:rsid w:val="002B1819"/>
    <w:rsid w:val="002B1D07"/>
    <w:rsid w:val="002B1D26"/>
    <w:rsid w:val="002B205D"/>
    <w:rsid w:val="002B2431"/>
    <w:rsid w:val="002B2E50"/>
    <w:rsid w:val="002B33DE"/>
    <w:rsid w:val="002B3662"/>
    <w:rsid w:val="002B3A37"/>
    <w:rsid w:val="002B4378"/>
    <w:rsid w:val="002B4784"/>
    <w:rsid w:val="002B4AEF"/>
    <w:rsid w:val="002B5125"/>
    <w:rsid w:val="002B56AD"/>
    <w:rsid w:val="002B5AFF"/>
    <w:rsid w:val="002B67CB"/>
    <w:rsid w:val="002B6A42"/>
    <w:rsid w:val="002B6D0E"/>
    <w:rsid w:val="002B7661"/>
    <w:rsid w:val="002C0126"/>
    <w:rsid w:val="002C1BA9"/>
    <w:rsid w:val="002C27B2"/>
    <w:rsid w:val="002C4716"/>
    <w:rsid w:val="002C49CC"/>
    <w:rsid w:val="002C67E7"/>
    <w:rsid w:val="002D058B"/>
    <w:rsid w:val="002D17C6"/>
    <w:rsid w:val="002D1A6F"/>
    <w:rsid w:val="002D33C9"/>
    <w:rsid w:val="002D3647"/>
    <w:rsid w:val="002D3AE9"/>
    <w:rsid w:val="002D3E77"/>
    <w:rsid w:val="002D429E"/>
    <w:rsid w:val="002D4B6E"/>
    <w:rsid w:val="002D4BC0"/>
    <w:rsid w:val="002D50E7"/>
    <w:rsid w:val="002D6972"/>
    <w:rsid w:val="002D6C5F"/>
    <w:rsid w:val="002D7910"/>
    <w:rsid w:val="002E0419"/>
    <w:rsid w:val="002E0578"/>
    <w:rsid w:val="002E104D"/>
    <w:rsid w:val="002E3B7E"/>
    <w:rsid w:val="002E4743"/>
    <w:rsid w:val="002E4AE8"/>
    <w:rsid w:val="002E54EA"/>
    <w:rsid w:val="002E697B"/>
    <w:rsid w:val="002E70BE"/>
    <w:rsid w:val="002E78AF"/>
    <w:rsid w:val="002E7BF7"/>
    <w:rsid w:val="002F07D1"/>
    <w:rsid w:val="002F0A40"/>
    <w:rsid w:val="002F1CA5"/>
    <w:rsid w:val="002F24DD"/>
    <w:rsid w:val="002F2618"/>
    <w:rsid w:val="002F2D0D"/>
    <w:rsid w:val="002F3223"/>
    <w:rsid w:val="002F396A"/>
    <w:rsid w:val="002F4276"/>
    <w:rsid w:val="002F59D9"/>
    <w:rsid w:val="002F5E23"/>
    <w:rsid w:val="002F6C75"/>
    <w:rsid w:val="002F74E8"/>
    <w:rsid w:val="002F7CC7"/>
    <w:rsid w:val="002F7DFA"/>
    <w:rsid w:val="0030054E"/>
    <w:rsid w:val="00301135"/>
    <w:rsid w:val="00301E90"/>
    <w:rsid w:val="00303245"/>
    <w:rsid w:val="00303C03"/>
    <w:rsid w:val="00304634"/>
    <w:rsid w:val="00305098"/>
    <w:rsid w:val="00305CDD"/>
    <w:rsid w:val="0031001B"/>
    <w:rsid w:val="003101BA"/>
    <w:rsid w:val="0031025B"/>
    <w:rsid w:val="00310FAF"/>
    <w:rsid w:val="003118E8"/>
    <w:rsid w:val="00311AD7"/>
    <w:rsid w:val="003125E0"/>
    <w:rsid w:val="00312C5A"/>
    <w:rsid w:val="00313442"/>
    <w:rsid w:val="00313F48"/>
    <w:rsid w:val="00314121"/>
    <w:rsid w:val="0031450F"/>
    <w:rsid w:val="0031472F"/>
    <w:rsid w:val="00314FE3"/>
    <w:rsid w:val="003150BA"/>
    <w:rsid w:val="003152D0"/>
    <w:rsid w:val="00315565"/>
    <w:rsid w:val="00316295"/>
    <w:rsid w:val="003165D9"/>
    <w:rsid w:val="00316D10"/>
    <w:rsid w:val="003178B3"/>
    <w:rsid w:val="0032142F"/>
    <w:rsid w:val="00321762"/>
    <w:rsid w:val="003234D1"/>
    <w:rsid w:val="00323DBC"/>
    <w:rsid w:val="0032658E"/>
    <w:rsid w:val="00326853"/>
    <w:rsid w:val="00326B40"/>
    <w:rsid w:val="00327A65"/>
    <w:rsid w:val="00331495"/>
    <w:rsid w:val="00331B7F"/>
    <w:rsid w:val="00331D34"/>
    <w:rsid w:val="00332A6D"/>
    <w:rsid w:val="00332EE9"/>
    <w:rsid w:val="00333AE3"/>
    <w:rsid w:val="00333B27"/>
    <w:rsid w:val="00333D3D"/>
    <w:rsid w:val="00333FD5"/>
    <w:rsid w:val="003349CE"/>
    <w:rsid w:val="003357F6"/>
    <w:rsid w:val="0033587F"/>
    <w:rsid w:val="00335A03"/>
    <w:rsid w:val="003361D2"/>
    <w:rsid w:val="003367DF"/>
    <w:rsid w:val="003374F1"/>
    <w:rsid w:val="00337CDB"/>
    <w:rsid w:val="003405F6"/>
    <w:rsid w:val="0034147D"/>
    <w:rsid w:val="003423BD"/>
    <w:rsid w:val="003438E3"/>
    <w:rsid w:val="00343A9F"/>
    <w:rsid w:val="00343F19"/>
    <w:rsid w:val="00344B47"/>
    <w:rsid w:val="00344BA2"/>
    <w:rsid w:val="00344EDB"/>
    <w:rsid w:val="00345113"/>
    <w:rsid w:val="003454AF"/>
    <w:rsid w:val="00345ABD"/>
    <w:rsid w:val="00345B22"/>
    <w:rsid w:val="00345D1E"/>
    <w:rsid w:val="00345E61"/>
    <w:rsid w:val="00346194"/>
    <w:rsid w:val="00346B1A"/>
    <w:rsid w:val="0034775F"/>
    <w:rsid w:val="003477A0"/>
    <w:rsid w:val="00347DDD"/>
    <w:rsid w:val="003500A9"/>
    <w:rsid w:val="00350CAF"/>
    <w:rsid w:val="003516B9"/>
    <w:rsid w:val="003516BA"/>
    <w:rsid w:val="00351726"/>
    <w:rsid w:val="00351B4E"/>
    <w:rsid w:val="00351ED9"/>
    <w:rsid w:val="00353233"/>
    <w:rsid w:val="0035369A"/>
    <w:rsid w:val="00354069"/>
    <w:rsid w:val="003547CA"/>
    <w:rsid w:val="003548BD"/>
    <w:rsid w:val="00354AD5"/>
    <w:rsid w:val="003550AC"/>
    <w:rsid w:val="003558B2"/>
    <w:rsid w:val="00355CCA"/>
    <w:rsid w:val="00355E2B"/>
    <w:rsid w:val="00356032"/>
    <w:rsid w:val="00356C01"/>
    <w:rsid w:val="00357C77"/>
    <w:rsid w:val="00360C5B"/>
    <w:rsid w:val="00361104"/>
    <w:rsid w:val="003613E5"/>
    <w:rsid w:val="00361C25"/>
    <w:rsid w:val="003634F6"/>
    <w:rsid w:val="0036384F"/>
    <w:rsid w:val="00364012"/>
    <w:rsid w:val="003642BE"/>
    <w:rsid w:val="00364F3C"/>
    <w:rsid w:val="003660B3"/>
    <w:rsid w:val="00366572"/>
    <w:rsid w:val="0036668A"/>
    <w:rsid w:val="00367E1C"/>
    <w:rsid w:val="003723E8"/>
    <w:rsid w:val="003727B6"/>
    <w:rsid w:val="00372AEC"/>
    <w:rsid w:val="003736A3"/>
    <w:rsid w:val="00373B1F"/>
    <w:rsid w:val="00375FBA"/>
    <w:rsid w:val="00376679"/>
    <w:rsid w:val="003769BD"/>
    <w:rsid w:val="00376F9A"/>
    <w:rsid w:val="00377255"/>
    <w:rsid w:val="00377643"/>
    <w:rsid w:val="00377B74"/>
    <w:rsid w:val="003808B9"/>
    <w:rsid w:val="00380A47"/>
    <w:rsid w:val="00381035"/>
    <w:rsid w:val="00381280"/>
    <w:rsid w:val="003817A6"/>
    <w:rsid w:val="0038306F"/>
    <w:rsid w:val="0038488B"/>
    <w:rsid w:val="003858C1"/>
    <w:rsid w:val="00385BAC"/>
    <w:rsid w:val="00385C07"/>
    <w:rsid w:val="00386141"/>
    <w:rsid w:val="0038648F"/>
    <w:rsid w:val="003865F9"/>
    <w:rsid w:val="003868F2"/>
    <w:rsid w:val="00386B73"/>
    <w:rsid w:val="003873DD"/>
    <w:rsid w:val="0038742B"/>
    <w:rsid w:val="003875C4"/>
    <w:rsid w:val="0038765D"/>
    <w:rsid w:val="00387660"/>
    <w:rsid w:val="00387C8C"/>
    <w:rsid w:val="00390AF2"/>
    <w:rsid w:val="003912B0"/>
    <w:rsid w:val="003917C9"/>
    <w:rsid w:val="00391857"/>
    <w:rsid w:val="00391908"/>
    <w:rsid w:val="00392F21"/>
    <w:rsid w:val="0039358E"/>
    <w:rsid w:val="00394096"/>
    <w:rsid w:val="0039433D"/>
    <w:rsid w:val="00394551"/>
    <w:rsid w:val="003946CF"/>
    <w:rsid w:val="003949C0"/>
    <w:rsid w:val="00394D70"/>
    <w:rsid w:val="0039582B"/>
    <w:rsid w:val="00395E37"/>
    <w:rsid w:val="0039634E"/>
    <w:rsid w:val="00397246"/>
    <w:rsid w:val="003976D2"/>
    <w:rsid w:val="003A0D2D"/>
    <w:rsid w:val="003A1890"/>
    <w:rsid w:val="003A1A83"/>
    <w:rsid w:val="003A1E0E"/>
    <w:rsid w:val="003A2575"/>
    <w:rsid w:val="003A2935"/>
    <w:rsid w:val="003A2CD1"/>
    <w:rsid w:val="003A3002"/>
    <w:rsid w:val="003A33F0"/>
    <w:rsid w:val="003A3D1C"/>
    <w:rsid w:val="003A403B"/>
    <w:rsid w:val="003A44BF"/>
    <w:rsid w:val="003A5255"/>
    <w:rsid w:val="003A5729"/>
    <w:rsid w:val="003A5813"/>
    <w:rsid w:val="003A58DE"/>
    <w:rsid w:val="003A697A"/>
    <w:rsid w:val="003A6D31"/>
    <w:rsid w:val="003A6E5F"/>
    <w:rsid w:val="003A6F51"/>
    <w:rsid w:val="003A78FB"/>
    <w:rsid w:val="003B074B"/>
    <w:rsid w:val="003B0A15"/>
    <w:rsid w:val="003B0D06"/>
    <w:rsid w:val="003B13B1"/>
    <w:rsid w:val="003B1AB2"/>
    <w:rsid w:val="003B1AF0"/>
    <w:rsid w:val="003B2146"/>
    <w:rsid w:val="003B2B9D"/>
    <w:rsid w:val="003B3689"/>
    <w:rsid w:val="003B6FB9"/>
    <w:rsid w:val="003B7298"/>
    <w:rsid w:val="003B7662"/>
    <w:rsid w:val="003B76CF"/>
    <w:rsid w:val="003B780F"/>
    <w:rsid w:val="003B79F5"/>
    <w:rsid w:val="003C055A"/>
    <w:rsid w:val="003C07AC"/>
    <w:rsid w:val="003C0AA3"/>
    <w:rsid w:val="003C0BE6"/>
    <w:rsid w:val="003C2824"/>
    <w:rsid w:val="003C3344"/>
    <w:rsid w:val="003C37CC"/>
    <w:rsid w:val="003C4B0B"/>
    <w:rsid w:val="003C5125"/>
    <w:rsid w:val="003C512F"/>
    <w:rsid w:val="003C52F8"/>
    <w:rsid w:val="003C5DD3"/>
    <w:rsid w:val="003C6214"/>
    <w:rsid w:val="003C6335"/>
    <w:rsid w:val="003C6BAB"/>
    <w:rsid w:val="003C7740"/>
    <w:rsid w:val="003C781E"/>
    <w:rsid w:val="003C7EAF"/>
    <w:rsid w:val="003D0517"/>
    <w:rsid w:val="003D09A0"/>
    <w:rsid w:val="003D0C38"/>
    <w:rsid w:val="003D0DC7"/>
    <w:rsid w:val="003D1C1F"/>
    <w:rsid w:val="003D20C7"/>
    <w:rsid w:val="003D26B6"/>
    <w:rsid w:val="003D3786"/>
    <w:rsid w:val="003D38A7"/>
    <w:rsid w:val="003D3E10"/>
    <w:rsid w:val="003D46A9"/>
    <w:rsid w:val="003D4CAB"/>
    <w:rsid w:val="003D4D32"/>
    <w:rsid w:val="003D55D1"/>
    <w:rsid w:val="003D6275"/>
    <w:rsid w:val="003D64CF"/>
    <w:rsid w:val="003D6738"/>
    <w:rsid w:val="003D71C2"/>
    <w:rsid w:val="003D731C"/>
    <w:rsid w:val="003D7448"/>
    <w:rsid w:val="003D7CB4"/>
    <w:rsid w:val="003E04BA"/>
    <w:rsid w:val="003E0516"/>
    <w:rsid w:val="003E0685"/>
    <w:rsid w:val="003E1A07"/>
    <w:rsid w:val="003E1A20"/>
    <w:rsid w:val="003E20E1"/>
    <w:rsid w:val="003E2473"/>
    <w:rsid w:val="003E2783"/>
    <w:rsid w:val="003E3023"/>
    <w:rsid w:val="003E390D"/>
    <w:rsid w:val="003E3EAC"/>
    <w:rsid w:val="003E49B5"/>
    <w:rsid w:val="003E51E5"/>
    <w:rsid w:val="003E51F7"/>
    <w:rsid w:val="003E6817"/>
    <w:rsid w:val="003E6F1D"/>
    <w:rsid w:val="003E7C52"/>
    <w:rsid w:val="003E7D62"/>
    <w:rsid w:val="003E7FCC"/>
    <w:rsid w:val="003F05E2"/>
    <w:rsid w:val="003F0995"/>
    <w:rsid w:val="003F1A25"/>
    <w:rsid w:val="003F25D1"/>
    <w:rsid w:val="003F2E19"/>
    <w:rsid w:val="003F3214"/>
    <w:rsid w:val="003F5E62"/>
    <w:rsid w:val="003F6885"/>
    <w:rsid w:val="003F72D4"/>
    <w:rsid w:val="003F7DA6"/>
    <w:rsid w:val="0040009F"/>
    <w:rsid w:val="00400266"/>
    <w:rsid w:val="0040083F"/>
    <w:rsid w:val="00400CB6"/>
    <w:rsid w:val="00400DEB"/>
    <w:rsid w:val="004014EF"/>
    <w:rsid w:val="00401B7A"/>
    <w:rsid w:val="004023CD"/>
    <w:rsid w:val="00402B1C"/>
    <w:rsid w:val="00402BF9"/>
    <w:rsid w:val="00403581"/>
    <w:rsid w:val="0040369A"/>
    <w:rsid w:val="00403998"/>
    <w:rsid w:val="0040404A"/>
    <w:rsid w:val="004048A4"/>
    <w:rsid w:val="00405B06"/>
    <w:rsid w:val="00406783"/>
    <w:rsid w:val="00406EBF"/>
    <w:rsid w:val="0040703D"/>
    <w:rsid w:val="0040776D"/>
    <w:rsid w:val="004078A4"/>
    <w:rsid w:val="00410372"/>
    <w:rsid w:val="00410DC2"/>
    <w:rsid w:val="00411EB0"/>
    <w:rsid w:val="00411F38"/>
    <w:rsid w:val="00412014"/>
    <w:rsid w:val="0041226B"/>
    <w:rsid w:val="004129DA"/>
    <w:rsid w:val="00412B98"/>
    <w:rsid w:val="00412D71"/>
    <w:rsid w:val="00412FFD"/>
    <w:rsid w:val="0041328B"/>
    <w:rsid w:val="00413859"/>
    <w:rsid w:val="00413C58"/>
    <w:rsid w:val="00414117"/>
    <w:rsid w:val="00414B67"/>
    <w:rsid w:val="00414F4C"/>
    <w:rsid w:val="00415309"/>
    <w:rsid w:val="00416354"/>
    <w:rsid w:val="0042074D"/>
    <w:rsid w:val="00420AD7"/>
    <w:rsid w:val="00421034"/>
    <w:rsid w:val="00422225"/>
    <w:rsid w:val="004224DC"/>
    <w:rsid w:val="004229CB"/>
    <w:rsid w:val="00423604"/>
    <w:rsid w:val="00423F32"/>
    <w:rsid w:val="0042429F"/>
    <w:rsid w:val="00424451"/>
    <w:rsid w:val="00425B96"/>
    <w:rsid w:val="00425E4C"/>
    <w:rsid w:val="00426108"/>
    <w:rsid w:val="004264BE"/>
    <w:rsid w:val="004267CC"/>
    <w:rsid w:val="00426928"/>
    <w:rsid w:val="004305E2"/>
    <w:rsid w:val="0043124F"/>
    <w:rsid w:val="00432573"/>
    <w:rsid w:val="0043297C"/>
    <w:rsid w:val="00432AFB"/>
    <w:rsid w:val="00432DF2"/>
    <w:rsid w:val="00432EBC"/>
    <w:rsid w:val="00433319"/>
    <w:rsid w:val="00433FBF"/>
    <w:rsid w:val="00434E33"/>
    <w:rsid w:val="004351FA"/>
    <w:rsid w:val="00435AAE"/>
    <w:rsid w:val="0043688B"/>
    <w:rsid w:val="00437A47"/>
    <w:rsid w:val="00440888"/>
    <w:rsid w:val="004415E2"/>
    <w:rsid w:val="004416CB"/>
    <w:rsid w:val="00441C01"/>
    <w:rsid w:val="00441C60"/>
    <w:rsid w:val="00441D98"/>
    <w:rsid w:val="00442534"/>
    <w:rsid w:val="00442667"/>
    <w:rsid w:val="00442C9C"/>
    <w:rsid w:val="00443DA2"/>
    <w:rsid w:val="004446C5"/>
    <w:rsid w:val="00444848"/>
    <w:rsid w:val="004450F4"/>
    <w:rsid w:val="004455EA"/>
    <w:rsid w:val="00445771"/>
    <w:rsid w:val="004460E6"/>
    <w:rsid w:val="00446BA7"/>
    <w:rsid w:val="00447067"/>
    <w:rsid w:val="0044772F"/>
    <w:rsid w:val="00447982"/>
    <w:rsid w:val="00447FBE"/>
    <w:rsid w:val="004503C8"/>
    <w:rsid w:val="004512E9"/>
    <w:rsid w:val="004519C4"/>
    <w:rsid w:val="00452761"/>
    <w:rsid w:val="00452F7C"/>
    <w:rsid w:val="0045369B"/>
    <w:rsid w:val="00453CBD"/>
    <w:rsid w:val="0045433F"/>
    <w:rsid w:val="00454CAA"/>
    <w:rsid w:val="00454EC1"/>
    <w:rsid w:val="00455333"/>
    <w:rsid w:val="004555EA"/>
    <w:rsid w:val="00455921"/>
    <w:rsid w:val="004566D8"/>
    <w:rsid w:val="00456D49"/>
    <w:rsid w:val="0045746D"/>
    <w:rsid w:val="00457517"/>
    <w:rsid w:val="00461608"/>
    <w:rsid w:val="004624CD"/>
    <w:rsid w:val="00462A21"/>
    <w:rsid w:val="00464155"/>
    <w:rsid w:val="004642DE"/>
    <w:rsid w:val="00464E12"/>
    <w:rsid w:val="0046703A"/>
    <w:rsid w:val="00467602"/>
    <w:rsid w:val="00467D57"/>
    <w:rsid w:val="00467FF1"/>
    <w:rsid w:val="00471DC1"/>
    <w:rsid w:val="00472163"/>
    <w:rsid w:val="004726B7"/>
    <w:rsid w:val="00472763"/>
    <w:rsid w:val="00473227"/>
    <w:rsid w:val="00473241"/>
    <w:rsid w:val="004754D8"/>
    <w:rsid w:val="00476760"/>
    <w:rsid w:val="00477545"/>
    <w:rsid w:val="00477D76"/>
    <w:rsid w:val="0048062E"/>
    <w:rsid w:val="00481702"/>
    <w:rsid w:val="004826F4"/>
    <w:rsid w:val="00482D60"/>
    <w:rsid w:val="004842F2"/>
    <w:rsid w:val="00484347"/>
    <w:rsid w:val="00484855"/>
    <w:rsid w:val="00484DCF"/>
    <w:rsid w:val="00485247"/>
    <w:rsid w:val="0048600B"/>
    <w:rsid w:val="0048681E"/>
    <w:rsid w:val="00486B9A"/>
    <w:rsid w:val="004900B1"/>
    <w:rsid w:val="004912B6"/>
    <w:rsid w:val="00491583"/>
    <w:rsid w:val="00491673"/>
    <w:rsid w:val="00491710"/>
    <w:rsid w:val="00491923"/>
    <w:rsid w:val="00491B74"/>
    <w:rsid w:val="00491DC2"/>
    <w:rsid w:val="00492188"/>
    <w:rsid w:val="00492424"/>
    <w:rsid w:val="0049315A"/>
    <w:rsid w:val="00493899"/>
    <w:rsid w:val="00493FEB"/>
    <w:rsid w:val="00494B7E"/>
    <w:rsid w:val="00494C7E"/>
    <w:rsid w:val="00495CAB"/>
    <w:rsid w:val="00496864"/>
    <w:rsid w:val="004970A7"/>
    <w:rsid w:val="00497FBE"/>
    <w:rsid w:val="004A01F0"/>
    <w:rsid w:val="004A03D1"/>
    <w:rsid w:val="004A05A4"/>
    <w:rsid w:val="004A0983"/>
    <w:rsid w:val="004A0DE4"/>
    <w:rsid w:val="004A0F9B"/>
    <w:rsid w:val="004A1AF5"/>
    <w:rsid w:val="004A1F83"/>
    <w:rsid w:val="004A21B2"/>
    <w:rsid w:val="004A2A33"/>
    <w:rsid w:val="004A2A58"/>
    <w:rsid w:val="004A2CE9"/>
    <w:rsid w:val="004A3B2F"/>
    <w:rsid w:val="004A3B85"/>
    <w:rsid w:val="004A42CF"/>
    <w:rsid w:val="004A444D"/>
    <w:rsid w:val="004A48B3"/>
    <w:rsid w:val="004A5B6C"/>
    <w:rsid w:val="004A5F86"/>
    <w:rsid w:val="004A60ED"/>
    <w:rsid w:val="004A684E"/>
    <w:rsid w:val="004A7187"/>
    <w:rsid w:val="004A71F0"/>
    <w:rsid w:val="004A7E30"/>
    <w:rsid w:val="004B05EE"/>
    <w:rsid w:val="004B0FD3"/>
    <w:rsid w:val="004B1283"/>
    <w:rsid w:val="004B1394"/>
    <w:rsid w:val="004B1480"/>
    <w:rsid w:val="004B238C"/>
    <w:rsid w:val="004B2483"/>
    <w:rsid w:val="004B2C68"/>
    <w:rsid w:val="004B32CF"/>
    <w:rsid w:val="004B4316"/>
    <w:rsid w:val="004B478E"/>
    <w:rsid w:val="004B4E4E"/>
    <w:rsid w:val="004B5724"/>
    <w:rsid w:val="004B5A05"/>
    <w:rsid w:val="004B6D20"/>
    <w:rsid w:val="004B6EE6"/>
    <w:rsid w:val="004B70C3"/>
    <w:rsid w:val="004C068D"/>
    <w:rsid w:val="004C089F"/>
    <w:rsid w:val="004C0946"/>
    <w:rsid w:val="004C0D1D"/>
    <w:rsid w:val="004C1684"/>
    <w:rsid w:val="004C1F78"/>
    <w:rsid w:val="004C2025"/>
    <w:rsid w:val="004C2873"/>
    <w:rsid w:val="004C2D88"/>
    <w:rsid w:val="004C39DC"/>
    <w:rsid w:val="004C3CCB"/>
    <w:rsid w:val="004C3D17"/>
    <w:rsid w:val="004C403A"/>
    <w:rsid w:val="004C4900"/>
    <w:rsid w:val="004C54BE"/>
    <w:rsid w:val="004C623D"/>
    <w:rsid w:val="004C6481"/>
    <w:rsid w:val="004C6738"/>
    <w:rsid w:val="004C7701"/>
    <w:rsid w:val="004D0112"/>
    <w:rsid w:val="004D08DC"/>
    <w:rsid w:val="004D1554"/>
    <w:rsid w:val="004D217B"/>
    <w:rsid w:val="004D29E2"/>
    <w:rsid w:val="004D2C4E"/>
    <w:rsid w:val="004D3108"/>
    <w:rsid w:val="004D337A"/>
    <w:rsid w:val="004D38C0"/>
    <w:rsid w:val="004D3C39"/>
    <w:rsid w:val="004D495E"/>
    <w:rsid w:val="004D5782"/>
    <w:rsid w:val="004D5C6B"/>
    <w:rsid w:val="004D7B61"/>
    <w:rsid w:val="004E0664"/>
    <w:rsid w:val="004E0680"/>
    <w:rsid w:val="004E0D5C"/>
    <w:rsid w:val="004E1AA4"/>
    <w:rsid w:val="004E26B5"/>
    <w:rsid w:val="004E27EE"/>
    <w:rsid w:val="004E2D21"/>
    <w:rsid w:val="004E301D"/>
    <w:rsid w:val="004E31DC"/>
    <w:rsid w:val="004E3467"/>
    <w:rsid w:val="004E3A15"/>
    <w:rsid w:val="004E4882"/>
    <w:rsid w:val="004E4C53"/>
    <w:rsid w:val="004E5829"/>
    <w:rsid w:val="004E5E9A"/>
    <w:rsid w:val="004E63D9"/>
    <w:rsid w:val="004E72B9"/>
    <w:rsid w:val="004E736A"/>
    <w:rsid w:val="004E7F9A"/>
    <w:rsid w:val="004F06CC"/>
    <w:rsid w:val="004F0E7D"/>
    <w:rsid w:val="004F12A1"/>
    <w:rsid w:val="004F1605"/>
    <w:rsid w:val="004F1F9F"/>
    <w:rsid w:val="004F21A1"/>
    <w:rsid w:val="004F2482"/>
    <w:rsid w:val="004F2E0E"/>
    <w:rsid w:val="004F3817"/>
    <w:rsid w:val="004F4A7F"/>
    <w:rsid w:val="004F4D28"/>
    <w:rsid w:val="004F4E59"/>
    <w:rsid w:val="004F5A7F"/>
    <w:rsid w:val="004F5B23"/>
    <w:rsid w:val="004F6737"/>
    <w:rsid w:val="004F7799"/>
    <w:rsid w:val="004F7FBC"/>
    <w:rsid w:val="00501952"/>
    <w:rsid w:val="00501FC9"/>
    <w:rsid w:val="005020CD"/>
    <w:rsid w:val="005027E2"/>
    <w:rsid w:val="00502AB1"/>
    <w:rsid w:val="00502CDB"/>
    <w:rsid w:val="00502E99"/>
    <w:rsid w:val="00503022"/>
    <w:rsid w:val="005036A9"/>
    <w:rsid w:val="0050583D"/>
    <w:rsid w:val="005066F7"/>
    <w:rsid w:val="0050691C"/>
    <w:rsid w:val="00506932"/>
    <w:rsid w:val="00506E9F"/>
    <w:rsid w:val="005073CC"/>
    <w:rsid w:val="005075BE"/>
    <w:rsid w:val="00507F66"/>
    <w:rsid w:val="00510B0C"/>
    <w:rsid w:val="0051101B"/>
    <w:rsid w:val="00511635"/>
    <w:rsid w:val="005116DA"/>
    <w:rsid w:val="00511CA7"/>
    <w:rsid w:val="005129CD"/>
    <w:rsid w:val="00513B1F"/>
    <w:rsid w:val="00513D53"/>
    <w:rsid w:val="00514328"/>
    <w:rsid w:val="0051455A"/>
    <w:rsid w:val="00515EA7"/>
    <w:rsid w:val="0051623A"/>
    <w:rsid w:val="00516AD5"/>
    <w:rsid w:val="00517B45"/>
    <w:rsid w:val="00520F89"/>
    <w:rsid w:val="0052209F"/>
    <w:rsid w:val="00522122"/>
    <w:rsid w:val="00522700"/>
    <w:rsid w:val="005227BB"/>
    <w:rsid w:val="00523309"/>
    <w:rsid w:val="005233D7"/>
    <w:rsid w:val="0052444C"/>
    <w:rsid w:val="0052515F"/>
    <w:rsid w:val="00525220"/>
    <w:rsid w:val="00525495"/>
    <w:rsid w:val="0052553C"/>
    <w:rsid w:val="00525693"/>
    <w:rsid w:val="005265BB"/>
    <w:rsid w:val="00526A3C"/>
    <w:rsid w:val="005273E8"/>
    <w:rsid w:val="005279E2"/>
    <w:rsid w:val="0053014F"/>
    <w:rsid w:val="00530F62"/>
    <w:rsid w:val="0053128C"/>
    <w:rsid w:val="00531856"/>
    <w:rsid w:val="005319A7"/>
    <w:rsid w:val="005329D7"/>
    <w:rsid w:val="00533F39"/>
    <w:rsid w:val="00534C25"/>
    <w:rsid w:val="00535CFC"/>
    <w:rsid w:val="00535D20"/>
    <w:rsid w:val="005367CE"/>
    <w:rsid w:val="005368C7"/>
    <w:rsid w:val="00537C1C"/>
    <w:rsid w:val="00537EEE"/>
    <w:rsid w:val="0054096B"/>
    <w:rsid w:val="00541938"/>
    <w:rsid w:val="00541EBF"/>
    <w:rsid w:val="00541F65"/>
    <w:rsid w:val="00542BD7"/>
    <w:rsid w:val="00542C49"/>
    <w:rsid w:val="0054320B"/>
    <w:rsid w:val="00543759"/>
    <w:rsid w:val="00543CE4"/>
    <w:rsid w:val="00544027"/>
    <w:rsid w:val="00544A50"/>
    <w:rsid w:val="00545136"/>
    <w:rsid w:val="0054570C"/>
    <w:rsid w:val="00545CF9"/>
    <w:rsid w:val="00546B1C"/>
    <w:rsid w:val="00546FE0"/>
    <w:rsid w:val="00547F7F"/>
    <w:rsid w:val="00551624"/>
    <w:rsid w:val="005521C6"/>
    <w:rsid w:val="0055276C"/>
    <w:rsid w:val="005531A2"/>
    <w:rsid w:val="00553583"/>
    <w:rsid w:val="0055399D"/>
    <w:rsid w:val="00553C56"/>
    <w:rsid w:val="005540FA"/>
    <w:rsid w:val="0055595A"/>
    <w:rsid w:val="00556602"/>
    <w:rsid w:val="00556FC7"/>
    <w:rsid w:val="005603D9"/>
    <w:rsid w:val="00560A10"/>
    <w:rsid w:val="0056130D"/>
    <w:rsid w:val="00561936"/>
    <w:rsid w:val="00562751"/>
    <w:rsid w:val="00563CBC"/>
    <w:rsid w:val="005643A2"/>
    <w:rsid w:val="00564634"/>
    <w:rsid w:val="00564E4B"/>
    <w:rsid w:val="005650B5"/>
    <w:rsid w:val="00565352"/>
    <w:rsid w:val="00565779"/>
    <w:rsid w:val="00566650"/>
    <w:rsid w:val="0056669E"/>
    <w:rsid w:val="0056689F"/>
    <w:rsid w:val="0056702C"/>
    <w:rsid w:val="0056777E"/>
    <w:rsid w:val="00567C9C"/>
    <w:rsid w:val="0057026E"/>
    <w:rsid w:val="00570C3C"/>
    <w:rsid w:val="00571AA1"/>
    <w:rsid w:val="00571AF0"/>
    <w:rsid w:val="00571B07"/>
    <w:rsid w:val="00571BE3"/>
    <w:rsid w:val="00572185"/>
    <w:rsid w:val="00572431"/>
    <w:rsid w:val="00572ADB"/>
    <w:rsid w:val="00572DF7"/>
    <w:rsid w:val="00573A90"/>
    <w:rsid w:val="0057407C"/>
    <w:rsid w:val="005740EB"/>
    <w:rsid w:val="005743FD"/>
    <w:rsid w:val="005748F0"/>
    <w:rsid w:val="00574C6C"/>
    <w:rsid w:val="00574DD0"/>
    <w:rsid w:val="00574FCB"/>
    <w:rsid w:val="00575422"/>
    <w:rsid w:val="0057568D"/>
    <w:rsid w:val="00575B58"/>
    <w:rsid w:val="00575D65"/>
    <w:rsid w:val="0057669D"/>
    <w:rsid w:val="00577755"/>
    <w:rsid w:val="0057782D"/>
    <w:rsid w:val="00577F25"/>
    <w:rsid w:val="005808C2"/>
    <w:rsid w:val="00580CC9"/>
    <w:rsid w:val="00581391"/>
    <w:rsid w:val="005820EE"/>
    <w:rsid w:val="00582C61"/>
    <w:rsid w:val="00582CFF"/>
    <w:rsid w:val="00583293"/>
    <w:rsid w:val="005840C2"/>
    <w:rsid w:val="005845FA"/>
    <w:rsid w:val="00584D94"/>
    <w:rsid w:val="00585B16"/>
    <w:rsid w:val="00585C5B"/>
    <w:rsid w:val="00586536"/>
    <w:rsid w:val="0058666A"/>
    <w:rsid w:val="00586BEE"/>
    <w:rsid w:val="00586D7B"/>
    <w:rsid w:val="00586D85"/>
    <w:rsid w:val="00586E57"/>
    <w:rsid w:val="005873AD"/>
    <w:rsid w:val="00587C44"/>
    <w:rsid w:val="00587E35"/>
    <w:rsid w:val="0059093E"/>
    <w:rsid w:val="00590AA3"/>
    <w:rsid w:val="0059126D"/>
    <w:rsid w:val="0059246F"/>
    <w:rsid w:val="00592696"/>
    <w:rsid w:val="0059334F"/>
    <w:rsid w:val="005933DB"/>
    <w:rsid w:val="00593466"/>
    <w:rsid w:val="00594FBC"/>
    <w:rsid w:val="00595C27"/>
    <w:rsid w:val="00595EC5"/>
    <w:rsid w:val="005963F0"/>
    <w:rsid w:val="0059671A"/>
    <w:rsid w:val="00596DAA"/>
    <w:rsid w:val="005974C6"/>
    <w:rsid w:val="005A02F3"/>
    <w:rsid w:val="005A04D1"/>
    <w:rsid w:val="005A0EC6"/>
    <w:rsid w:val="005A113C"/>
    <w:rsid w:val="005A196C"/>
    <w:rsid w:val="005A1DEB"/>
    <w:rsid w:val="005A22D5"/>
    <w:rsid w:val="005A299A"/>
    <w:rsid w:val="005A2A73"/>
    <w:rsid w:val="005A330A"/>
    <w:rsid w:val="005A34C4"/>
    <w:rsid w:val="005A35BD"/>
    <w:rsid w:val="005A36BC"/>
    <w:rsid w:val="005A3D48"/>
    <w:rsid w:val="005A4040"/>
    <w:rsid w:val="005A47A9"/>
    <w:rsid w:val="005A48B1"/>
    <w:rsid w:val="005A5AC7"/>
    <w:rsid w:val="005A63AB"/>
    <w:rsid w:val="005A69F3"/>
    <w:rsid w:val="005A6E4B"/>
    <w:rsid w:val="005A74B0"/>
    <w:rsid w:val="005A7767"/>
    <w:rsid w:val="005B12B2"/>
    <w:rsid w:val="005B1327"/>
    <w:rsid w:val="005B18B3"/>
    <w:rsid w:val="005B219C"/>
    <w:rsid w:val="005B2341"/>
    <w:rsid w:val="005B2B36"/>
    <w:rsid w:val="005B4561"/>
    <w:rsid w:val="005B4856"/>
    <w:rsid w:val="005B4868"/>
    <w:rsid w:val="005B4B25"/>
    <w:rsid w:val="005B4B33"/>
    <w:rsid w:val="005B58FF"/>
    <w:rsid w:val="005B5BDD"/>
    <w:rsid w:val="005B6008"/>
    <w:rsid w:val="005B6F60"/>
    <w:rsid w:val="005B7929"/>
    <w:rsid w:val="005B7E85"/>
    <w:rsid w:val="005C0C56"/>
    <w:rsid w:val="005C275C"/>
    <w:rsid w:val="005C426D"/>
    <w:rsid w:val="005C47C2"/>
    <w:rsid w:val="005C4D08"/>
    <w:rsid w:val="005C566E"/>
    <w:rsid w:val="005C6374"/>
    <w:rsid w:val="005D037D"/>
    <w:rsid w:val="005D07F7"/>
    <w:rsid w:val="005D0A34"/>
    <w:rsid w:val="005D0ACE"/>
    <w:rsid w:val="005D0F36"/>
    <w:rsid w:val="005D10FC"/>
    <w:rsid w:val="005D1839"/>
    <w:rsid w:val="005D1EC2"/>
    <w:rsid w:val="005D277C"/>
    <w:rsid w:val="005D3411"/>
    <w:rsid w:val="005D38A1"/>
    <w:rsid w:val="005D454B"/>
    <w:rsid w:val="005D4707"/>
    <w:rsid w:val="005D4CE7"/>
    <w:rsid w:val="005D5959"/>
    <w:rsid w:val="005D648D"/>
    <w:rsid w:val="005D70D9"/>
    <w:rsid w:val="005D7129"/>
    <w:rsid w:val="005D767D"/>
    <w:rsid w:val="005D7758"/>
    <w:rsid w:val="005E01BC"/>
    <w:rsid w:val="005E0800"/>
    <w:rsid w:val="005E1125"/>
    <w:rsid w:val="005E1662"/>
    <w:rsid w:val="005E1946"/>
    <w:rsid w:val="005E1982"/>
    <w:rsid w:val="005E202C"/>
    <w:rsid w:val="005E2ADB"/>
    <w:rsid w:val="005E2B8A"/>
    <w:rsid w:val="005E2BFF"/>
    <w:rsid w:val="005E35D7"/>
    <w:rsid w:val="005E3DAA"/>
    <w:rsid w:val="005E616E"/>
    <w:rsid w:val="005E6962"/>
    <w:rsid w:val="005E6C67"/>
    <w:rsid w:val="005E6CF2"/>
    <w:rsid w:val="005E73B2"/>
    <w:rsid w:val="005E7F5C"/>
    <w:rsid w:val="005F01EC"/>
    <w:rsid w:val="005F10BA"/>
    <w:rsid w:val="005F170B"/>
    <w:rsid w:val="005F18CD"/>
    <w:rsid w:val="005F2B57"/>
    <w:rsid w:val="005F35BE"/>
    <w:rsid w:val="005F443A"/>
    <w:rsid w:val="005F4B26"/>
    <w:rsid w:val="005F540B"/>
    <w:rsid w:val="005F57A2"/>
    <w:rsid w:val="005F5AEA"/>
    <w:rsid w:val="005F615C"/>
    <w:rsid w:val="005F6DD0"/>
    <w:rsid w:val="005F7550"/>
    <w:rsid w:val="005F7F2A"/>
    <w:rsid w:val="00601848"/>
    <w:rsid w:val="006018A8"/>
    <w:rsid w:val="00601F59"/>
    <w:rsid w:val="006021BE"/>
    <w:rsid w:val="00602B33"/>
    <w:rsid w:val="0060304C"/>
    <w:rsid w:val="0060365E"/>
    <w:rsid w:val="00603744"/>
    <w:rsid w:val="00603798"/>
    <w:rsid w:val="006037EA"/>
    <w:rsid w:val="006039C8"/>
    <w:rsid w:val="00603D10"/>
    <w:rsid w:val="006041D3"/>
    <w:rsid w:val="0060497D"/>
    <w:rsid w:val="00605037"/>
    <w:rsid w:val="0060540D"/>
    <w:rsid w:val="0060583E"/>
    <w:rsid w:val="00605A78"/>
    <w:rsid w:val="00605AC2"/>
    <w:rsid w:val="00606863"/>
    <w:rsid w:val="00607AAC"/>
    <w:rsid w:val="00607EF2"/>
    <w:rsid w:val="0061021A"/>
    <w:rsid w:val="006105FB"/>
    <w:rsid w:val="006109FD"/>
    <w:rsid w:val="00610FCA"/>
    <w:rsid w:val="00611138"/>
    <w:rsid w:val="006111EE"/>
    <w:rsid w:val="00612125"/>
    <w:rsid w:val="0061323D"/>
    <w:rsid w:val="0061329F"/>
    <w:rsid w:val="0061343A"/>
    <w:rsid w:val="00613B1F"/>
    <w:rsid w:val="00615084"/>
    <w:rsid w:val="006165AE"/>
    <w:rsid w:val="006168E3"/>
    <w:rsid w:val="0061720F"/>
    <w:rsid w:val="00617A8D"/>
    <w:rsid w:val="006205CF"/>
    <w:rsid w:val="006207B6"/>
    <w:rsid w:val="00620832"/>
    <w:rsid w:val="00620BA7"/>
    <w:rsid w:val="00620CD5"/>
    <w:rsid w:val="00620E92"/>
    <w:rsid w:val="00620FD8"/>
    <w:rsid w:val="0062115A"/>
    <w:rsid w:val="00621ADD"/>
    <w:rsid w:val="0062228C"/>
    <w:rsid w:val="0062242B"/>
    <w:rsid w:val="006226FA"/>
    <w:rsid w:val="00623084"/>
    <w:rsid w:val="006232DC"/>
    <w:rsid w:val="00623642"/>
    <w:rsid w:val="006240E2"/>
    <w:rsid w:val="00624AA4"/>
    <w:rsid w:val="00625645"/>
    <w:rsid w:val="00625AFE"/>
    <w:rsid w:val="00625F8B"/>
    <w:rsid w:val="00626153"/>
    <w:rsid w:val="00626455"/>
    <w:rsid w:val="0062779B"/>
    <w:rsid w:val="00627EC6"/>
    <w:rsid w:val="006302AD"/>
    <w:rsid w:val="006303A4"/>
    <w:rsid w:val="00630998"/>
    <w:rsid w:val="00630BA7"/>
    <w:rsid w:val="0063135D"/>
    <w:rsid w:val="006317C7"/>
    <w:rsid w:val="006326E8"/>
    <w:rsid w:val="00632788"/>
    <w:rsid w:val="00632938"/>
    <w:rsid w:val="006336AA"/>
    <w:rsid w:val="00633FEA"/>
    <w:rsid w:val="00634881"/>
    <w:rsid w:val="00634D50"/>
    <w:rsid w:val="00635DA3"/>
    <w:rsid w:val="00636354"/>
    <w:rsid w:val="00636461"/>
    <w:rsid w:val="006405EB"/>
    <w:rsid w:val="00640FFE"/>
    <w:rsid w:val="0064152B"/>
    <w:rsid w:val="0064184E"/>
    <w:rsid w:val="006424BD"/>
    <w:rsid w:val="00642DF8"/>
    <w:rsid w:val="00643AAD"/>
    <w:rsid w:val="00643ECE"/>
    <w:rsid w:val="00644313"/>
    <w:rsid w:val="0064467C"/>
    <w:rsid w:val="006452D3"/>
    <w:rsid w:val="006452EF"/>
    <w:rsid w:val="00645470"/>
    <w:rsid w:val="006459FC"/>
    <w:rsid w:val="0064698A"/>
    <w:rsid w:val="00646A4B"/>
    <w:rsid w:val="0064722E"/>
    <w:rsid w:val="00647737"/>
    <w:rsid w:val="00650018"/>
    <w:rsid w:val="00650888"/>
    <w:rsid w:val="00652212"/>
    <w:rsid w:val="00652878"/>
    <w:rsid w:val="00653264"/>
    <w:rsid w:val="0065468F"/>
    <w:rsid w:val="006546F7"/>
    <w:rsid w:val="00654826"/>
    <w:rsid w:val="00654874"/>
    <w:rsid w:val="00654FC0"/>
    <w:rsid w:val="00655736"/>
    <w:rsid w:val="00656822"/>
    <w:rsid w:val="0066174E"/>
    <w:rsid w:val="00661FFA"/>
    <w:rsid w:val="006621FF"/>
    <w:rsid w:val="00663B8E"/>
    <w:rsid w:val="00663C62"/>
    <w:rsid w:val="00664477"/>
    <w:rsid w:val="006659F9"/>
    <w:rsid w:val="0066726C"/>
    <w:rsid w:val="00667439"/>
    <w:rsid w:val="0066774C"/>
    <w:rsid w:val="00667834"/>
    <w:rsid w:val="0066784A"/>
    <w:rsid w:val="00667AAC"/>
    <w:rsid w:val="00670A84"/>
    <w:rsid w:val="00671541"/>
    <w:rsid w:val="006715DA"/>
    <w:rsid w:val="00671C6C"/>
    <w:rsid w:val="00671FE0"/>
    <w:rsid w:val="00672A66"/>
    <w:rsid w:val="00674CEE"/>
    <w:rsid w:val="006755D2"/>
    <w:rsid w:val="006765BD"/>
    <w:rsid w:val="0067675D"/>
    <w:rsid w:val="00677002"/>
    <w:rsid w:val="006777DB"/>
    <w:rsid w:val="006812AD"/>
    <w:rsid w:val="00681BEC"/>
    <w:rsid w:val="00681C58"/>
    <w:rsid w:val="00682572"/>
    <w:rsid w:val="0068257D"/>
    <w:rsid w:val="00682DBC"/>
    <w:rsid w:val="006831F7"/>
    <w:rsid w:val="00683244"/>
    <w:rsid w:val="00683326"/>
    <w:rsid w:val="006838E0"/>
    <w:rsid w:val="00683DFA"/>
    <w:rsid w:val="00685F0D"/>
    <w:rsid w:val="00686C03"/>
    <w:rsid w:val="00686F1D"/>
    <w:rsid w:val="00687357"/>
    <w:rsid w:val="00687439"/>
    <w:rsid w:val="00687D76"/>
    <w:rsid w:val="0069020E"/>
    <w:rsid w:val="006906D4"/>
    <w:rsid w:val="00691332"/>
    <w:rsid w:val="00692E77"/>
    <w:rsid w:val="006936ED"/>
    <w:rsid w:val="006941DB"/>
    <w:rsid w:val="00694DCB"/>
    <w:rsid w:val="006951F4"/>
    <w:rsid w:val="0069559A"/>
    <w:rsid w:val="00696345"/>
    <w:rsid w:val="006963BD"/>
    <w:rsid w:val="006972AF"/>
    <w:rsid w:val="0069791F"/>
    <w:rsid w:val="00697ECB"/>
    <w:rsid w:val="006A0115"/>
    <w:rsid w:val="006A0443"/>
    <w:rsid w:val="006A05CE"/>
    <w:rsid w:val="006A0602"/>
    <w:rsid w:val="006A0D9D"/>
    <w:rsid w:val="006A1392"/>
    <w:rsid w:val="006A2A05"/>
    <w:rsid w:val="006A2EDE"/>
    <w:rsid w:val="006A3532"/>
    <w:rsid w:val="006A3B86"/>
    <w:rsid w:val="006A458B"/>
    <w:rsid w:val="006A52C7"/>
    <w:rsid w:val="006A5370"/>
    <w:rsid w:val="006A5BEF"/>
    <w:rsid w:val="006A5F45"/>
    <w:rsid w:val="006A67F4"/>
    <w:rsid w:val="006A6C7B"/>
    <w:rsid w:val="006A728E"/>
    <w:rsid w:val="006A7650"/>
    <w:rsid w:val="006A7F37"/>
    <w:rsid w:val="006B001B"/>
    <w:rsid w:val="006B0068"/>
    <w:rsid w:val="006B098A"/>
    <w:rsid w:val="006B0CDF"/>
    <w:rsid w:val="006B1056"/>
    <w:rsid w:val="006B13B9"/>
    <w:rsid w:val="006B1C21"/>
    <w:rsid w:val="006B1D99"/>
    <w:rsid w:val="006B1FEE"/>
    <w:rsid w:val="006B25FC"/>
    <w:rsid w:val="006B3359"/>
    <w:rsid w:val="006B350D"/>
    <w:rsid w:val="006B35D1"/>
    <w:rsid w:val="006B36B1"/>
    <w:rsid w:val="006B37C5"/>
    <w:rsid w:val="006B4228"/>
    <w:rsid w:val="006B4C34"/>
    <w:rsid w:val="006B5201"/>
    <w:rsid w:val="006B5E6D"/>
    <w:rsid w:val="006B618A"/>
    <w:rsid w:val="006B7B29"/>
    <w:rsid w:val="006C044F"/>
    <w:rsid w:val="006C0593"/>
    <w:rsid w:val="006C1738"/>
    <w:rsid w:val="006C197D"/>
    <w:rsid w:val="006C1987"/>
    <w:rsid w:val="006C1F14"/>
    <w:rsid w:val="006C2A1A"/>
    <w:rsid w:val="006C3369"/>
    <w:rsid w:val="006C366D"/>
    <w:rsid w:val="006C36AE"/>
    <w:rsid w:val="006C37E8"/>
    <w:rsid w:val="006C38B5"/>
    <w:rsid w:val="006C4442"/>
    <w:rsid w:val="006C4D4C"/>
    <w:rsid w:val="006C5BD8"/>
    <w:rsid w:val="006C6168"/>
    <w:rsid w:val="006C6BE9"/>
    <w:rsid w:val="006C73F7"/>
    <w:rsid w:val="006C7791"/>
    <w:rsid w:val="006C79FA"/>
    <w:rsid w:val="006C7FA1"/>
    <w:rsid w:val="006D1DC4"/>
    <w:rsid w:val="006D21E1"/>
    <w:rsid w:val="006D2480"/>
    <w:rsid w:val="006D2F80"/>
    <w:rsid w:val="006D3138"/>
    <w:rsid w:val="006D3E79"/>
    <w:rsid w:val="006D3EB1"/>
    <w:rsid w:val="006D58D7"/>
    <w:rsid w:val="006D5AD0"/>
    <w:rsid w:val="006D5C6B"/>
    <w:rsid w:val="006D5D5E"/>
    <w:rsid w:val="006D684A"/>
    <w:rsid w:val="006D734A"/>
    <w:rsid w:val="006D7462"/>
    <w:rsid w:val="006D7F62"/>
    <w:rsid w:val="006D7FF9"/>
    <w:rsid w:val="006E069E"/>
    <w:rsid w:val="006E0E62"/>
    <w:rsid w:val="006E24C2"/>
    <w:rsid w:val="006E4549"/>
    <w:rsid w:val="006E46EA"/>
    <w:rsid w:val="006E4E0A"/>
    <w:rsid w:val="006E56D9"/>
    <w:rsid w:val="006E5A8A"/>
    <w:rsid w:val="006E5DDA"/>
    <w:rsid w:val="006E605B"/>
    <w:rsid w:val="006E67BC"/>
    <w:rsid w:val="006E7FAC"/>
    <w:rsid w:val="006F0AD1"/>
    <w:rsid w:val="006F0E3C"/>
    <w:rsid w:val="006F0F29"/>
    <w:rsid w:val="006F10F8"/>
    <w:rsid w:val="006F12A9"/>
    <w:rsid w:val="006F1687"/>
    <w:rsid w:val="006F17A9"/>
    <w:rsid w:val="006F208D"/>
    <w:rsid w:val="006F225A"/>
    <w:rsid w:val="006F2421"/>
    <w:rsid w:val="006F2AD9"/>
    <w:rsid w:val="006F2CC5"/>
    <w:rsid w:val="006F467B"/>
    <w:rsid w:val="006F4C1F"/>
    <w:rsid w:val="006F4F66"/>
    <w:rsid w:val="006F4F96"/>
    <w:rsid w:val="006F5CB7"/>
    <w:rsid w:val="006F6615"/>
    <w:rsid w:val="006F67D6"/>
    <w:rsid w:val="006F6AA0"/>
    <w:rsid w:val="006F6B3D"/>
    <w:rsid w:val="006F6CBC"/>
    <w:rsid w:val="006F75F2"/>
    <w:rsid w:val="006F7C29"/>
    <w:rsid w:val="00700E68"/>
    <w:rsid w:val="00702715"/>
    <w:rsid w:val="00702A16"/>
    <w:rsid w:val="007030AA"/>
    <w:rsid w:val="00703851"/>
    <w:rsid w:val="00703B65"/>
    <w:rsid w:val="00703D42"/>
    <w:rsid w:val="00704364"/>
    <w:rsid w:val="007046C7"/>
    <w:rsid w:val="0070500C"/>
    <w:rsid w:val="00705675"/>
    <w:rsid w:val="0070597A"/>
    <w:rsid w:val="00705FE1"/>
    <w:rsid w:val="00706BF8"/>
    <w:rsid w:val="00706E21"/>
    <w:rsid w:val="0070731F"/>
    <w:rsid w:val="00707329"/>
    <w:rsid w:val="0070756A"/>
    <w:rsid w:val="007079C6"/>
    <w:rsid w:val="00707DAE"/>
    <w:rsid w:val="007115BD"/>
    <w:rsid w:val="00712B81"/>
    <w:rsid w:val="00713185"/>
    <w:rsid w:val="0071362A"/>
    <w:rsid w:val="00713EB3"/>
    <w:rsid w:val="0071429F"/>
    <w:rsid w:val="00714AB7"/>
    <w:rsid w:val="0071520F"/>
    <w:rsid w:val="0071529A"/>
    <w:rsid w:val="007160C3"/>
    <w:rsid w:val="007161B5"/>
    <w:rsid w:val="007167F7"/>
    <w:rsid w:val="00716A45"/>
    <w:rsid w:val="00716BFD"/>
    <w:rsid w:val="00717011"/>
    <w:rsid w:val="00717197"/>
    <w:rsid w:val="00717D32"/>
    <w:rsid w:val="00717F52"/>
    <w:rsid w:val="0072033B"/>
    <w:rsid w:val="0072036B"/>
    <w:rsid w:val="00720415"/>
    <w:rsid w:val="0072065B"/>
    <w:rsid w:val="007207C8"/>
    <w:rsid w:val="00720A14"/>
    <w:rsid w:val="00722391"/>
    <w:rsid w:val="00722713"/>
    <w:rsid w:val="00723466"/>
    <w:rsid w:val="00723D94"/>
    <w:rsid w:val="007240D5"/>
    <w:rsid w:val="007245C3"/>
    <w:rsid w:val="007247A5"/>
    <w:rsid w:val="00724B8F"/>
    <w:rsid w:val="00724EC5"/>
    <w:rsid w:val="0072523C"/>
    <w:rsid w:val="007253F5"/>
    <w:rsid w:val="007255AF"/>
    <w:rsid w:val="00726918"/>
    <w:rsid w:val="00726F48"/>
    <w:rsid w:val="00727520"/>
    <w:rsid w:val="0073103A"/>
    <w:rsid w:val="007314A5"/>
    <w:rsid w:val="007334AA"/>
    <w:rsid w:val="00733849"/>
    <w:rsid w:val="00733F2C"/>
    <w:rsid w:val="0073496B"/>
    <w:rsid w:val="00734C38"/>
    <w:rsid w:val="00735C4D"/>
    <w:rsid w:val="007365D4"/>
    <w:rsid w:val="00736AA1"/>
    <w:rsid w:val="00736D1B"/>
    <w:rsid w:val="00736FC2"/>
    <w:rsid w:val="00737904"/>
    <w:rsid w:val="00740B54"/>
    <w:rsid w:val="00740CC9"/>
    <w:rsid w:val="00740FEA"/>
    <w:rsid w:val="00741043"/>
    <w:rsid w:val="007411FF"/>
    <w:rsid w:val="007412AB"/>
    <w:rsid w:val="007418DE"/>
    <w:rsid w:val="007425F1"/>
    <w:rsid w:val="007426B0"/>
    <w:rsid w:val="00742D51"/>
    <w:rsid w:val="007432E5"/>
    <w:rsid w:val="0074369B"/>
    <w:rsid w:val="00743D37"/>
    <w:rsid w:val="00744054"/>
    <w:rsid w:val="00744162"/>
    <w:rsid w:val="0074512D"/>
    <w:rsid w:val="007453EA"/>
    <w:rsid w:val="00745FC2"/>
    <w:rsid w:val="00746C1E"/>
    <w:rsid w:val="007471A8"/>
    <w:rsid w:val="00747DD5"/>
    <w:rsid w:val="007508FC"/>
    <w:rsid w:val="00750EE9"/>
    <w:rsid w:val="00751151"/>
    <w:rsid w:val="00751960"/>
    <w:rsid w:val="00752BCD"/>
    <w:rsid w:val="00752EC0"/>
    <w:rsid w:val="00753A1C"/>
    <w:rsid w:val="00755C86"/>
    <w:rsid w:val="00755E0B"/>
    <w:rsid w:val="00757191"/>
    <w:rsid w:val="007575E2"/>
    <w:rsid w:val="00757793"/>
    <w:rsid w:val="00760BB5"/>
    <w:rsid w:val="00760FAE"/>
    <w:rsid w:val="007630F4"/>
    <w:rsid w:val="0076325E"/>
    <w:rsid w:val="0076331E"/>
    <w:rsid w:val="0076449B"/>
    <w:rsid w:val="0076540F"/>
    <w:rsid w:val="007658FC"/>
    <w:rsid w:val="00766750"/>
    <w:rsid w:val="00766EB6"/>
    <w:rsid w:val="00767416"/>
    <w:rsid w:val="007706ED"/>
    <w:rsid w:val="00770A8B"/>
    <w:rsid w:val="00770AE7"/>
    <w:rsid w:val="00771245"/>
    <w:rsid w:val="007716B0"/>
    <w:rsid w:val="00772982"/>
    <w:rsid w:val="00772A50"/>
    <w:rsid w:val="00773255"/>
    <w:rsid w:val="00773DCE"/>
    <w:rsid w:val="007742F8"/>
    <w:rsid w:val="00774328"/>
    <w:rsid w:val="00774981"/>
    <w:rsid w:val="00774AB7"/>
    <w:rsid w:val="00774DFA"/>
    <w:rsid w:val="00774E58"/>
    <w:rsid w:val="007759C6"/>
    <w:rsid w:val="00775CB9"/>
    <w:rsid w:val="00775E14"/>
    <w:rsid w:val="00776786"/>
    <w:rsid w:val="00776855"/>
    <w:rsid w:val="00776C38"/>
    <w:rsid w:val="0077787A"/>
    <w:rsid w:val="007778E9"/>
    <w:rsid w:val="00777C2F"/>
    <w:rsid w:val="0078064C"/>
    <w:rsid w:val="00780D0C"/>
    <w:rsid w:val="00781323"/>
    <w:rsid w:val="0078161B"/>
    <w:rsid w:val="007827CA"/>
    <w:rsid w:val="0078361E"/>
    <w:rsid w:val="00784B20"/>
    <w:rsid w:val="00785E86"/>
    <w:rsid w:val="00785F16"/>
    <w:rsid w:val="007867D0"/>
    <w:rsid w:val="00786DFC"/>
    <w:rsid w:val="00787771"/>
    <w:rsid w:val="007877D3"/>
    <w:rsid w:val="0078783C"/>
    <w:rsid w:val="00787F69"/>
    <w:rsid w:val="007901F9"/>
    <w:rsid w:val="007910F3"/>
    <w:rsid w:val="00791C20"/>
    <w:rsid w:val="00792D0B"/>
    <w:rsid w:val="00792DE3"/>
    <w:rsid w:val="00792F68"/>
    <w:rsid w:val="0079395C"/>
    <w:rsid w:val="0079470C"/>
    <w:rsid w:val="00794772"/>
    <w:rsid w:val="00795D18"/>
    <w:rsid w:val="00795E17"/>
    <w:rsid w:val="007969FD"/>
    <w:rsid w:val="007971D6"/>
    <w:rsid w:val="007972AF"/>
    <w:rsid w:val="007979B8"/>
    <w:rsid w:val="00797F87"/>
    <w:rsid w:val="007A0062"/>
    <w:rsid w:val="007A00B5"/>
    <w:rsid w:val="007A23E0"/>
    <w:rsid w:val="007A2DEE"/>
    <w:rsid w:val="007A32BA"/>
    <w:rsid w:val="007A3417"/>
    <w:rsid w:val="007A475A"/>
    <w:rsid w:val="007A57BD"/>
    <w:rsid w:val="007A5B58"/>
    <w:rsid w:val="007A697B"/>
    <w:rsid w:val="007A6E37"/>
    <w:rsid w:val="007B0599"/>
    <w:rsid w:val="007B0729"/>
    <w:rsid w:val="007B1A6C"/>
    <w:rsid w:val="007B20A9"/>
    <w:rsid w:val="007B22F9"/>
    <w:rsid w:val="007B27D5"/>
    <w:rsid w:val="007B32B4"/>
    <w:rsid w:val="007B3802"/>
    <w:rsid w:val="007B3D7B"/>
    <w:rsid w:val="007B4317"/>
    <w:rsid w:val="007B47DF"/>
    <w:rsid w:val="007B6106"/>
    <w:rsid w:val="007B6518"/>
    <w:rsid w:val="007B6828"/>
    <w:rsid w:val="007B6C44"/>
    <w:rsid w:val="007B6DF9"/>
    <w:rsid w:val="007B771C"/>
    <w:rsid w:val="007C09AA"/>
    <w:rsid w:val="007C0F3B"/>
    <w:rsid w:val="007C18C4"/>
    <w:rsid w:val="007C1CC1"/>
    <w:rsid w:val="007C1DBE"/>
    <w:rsid w:val="007C2017"/>
    <w:rsid w:val="007C239B"/>
    <w:rsid w:val="007C242C"/>
    <w:rsid w:val="007C246B"/>
    <w:rsid w:val="007C26B3"/>
    <w:rsid w:val="007C2A87"/>
    <w:rsid w:val="007C3B59"/>
    <w:rsid w:val="007C46FD"/>
    <w:rsid w:val="007C4AB3"/>
    <w:rsid w:val="007C4CF8"/>
    <w:rsid w:val="007C5BDB"/>
    <w:rsid w:val="007C63A7"/>
    <w:rsid w:val="007C6BF1"/>
    <w:rsid w:val="007C6FDA"/>
    <w:rsid w:val="007D0233"/>
    <w:rsid w:val="007D071A"/>
    <w:rsid w:val="007D16C9"/>
    <w:rsid w:val="007D24F5"/>
    <w:rsid w:val="007D28E9"/>
    <w:rsid w:val="007D3CDF"/>
    <w:rsid w:val="007D3F2B"/>
    <w:rsid w:val="007D43FC"/>
    <w:rsid w:val="007D4A02"/>
    <w:rsid w:val="007D4AA0"/>
    <w:rsid w:val="007D529D"/>
    <w:rsid w:val="007D5674"/>
    <w:rsid w:val="007D5861"/>
    <w:rsid w:val="007D5B1B"/>
    <w:rsid w:val="007D6734"/>
    <w:rsid w:val="007D73B6"/>
    <w:rsid w:val="007D753F"/>
    <w:rsid w:val="007D75ED"/>
    <w:rsid w:val="007D7CD5"/>
    <w:rsid w:val="007D7E92"/>
    <w:rsid w:val="007E03E4"/>
    <w:rsid w:val="007E07D9"/>
    <w:rsid w:val="007E09A3"/>
    <w:rsid w:val="007E0E85"/>
    <w:rsid w:val="007E11F0"/>
    <w:rsid w:val="007E13A2"/>
    <w:rsid w:val="007E18F7"/>
    <w:rsid w:val="007E1D61"/>
    <w:rsid w:val="007E21DE"/>
    <w:rsid w:val="007E2AB2"/>
    <w:rsid w:val="007E3268"/>
    <w:rsid w:val="007E3F86"/>
    <w:rsid w:val="007E3FD1"/>
    <w:rsid w:val="007E49FB"/>
    <w:rsid w:val="007E500E"/>
    <w:rsid w:val="007E793A"/>
    <w:rsid w:val="007E7C2E"/>
    <w:rsid w:val="007F038F"/>
    <w:rsid w:val="007F0475"/>
    <w:rsid w:val="007F04F3"/>
    <w:rsid w:val="007F0E9F"/>
    <w:rsid w:val="007F1D37"/>
    <w:rsid w:val="007F2493"/>
    <w:rsid w:val="007F2BAD"/>
    <w:rsid w:val="007F2DB5"/>
    <w:rsid w:val="007F3A90"/>
    <w:rsid w:val="007F477B"/>
    <w:rsid w:val="007F4E16"/>
    <w:rsid w:val="007F6314"/>
    <w:rsid w:val="007F631A"/>
    <w:rsid w:val="007F6574"/>
    <w:rsid w:val="007F70CB"/>
    <w:rsid w:val="007F786F"/>
    <w:rsid w:val="007F7A98"/>
    <w:rsid w:val="007F7B79"/>
    <w:rsid w:val="007F7BE6"/>
    <w:rsid w:val="00800777"/>
    <w:rsid w:val="00800E42"/>
    <w:rsid w:val="00800E76"/>
    <w:rsid w:val="0080160D"/>
    <w:rsid w:val="00802EDC"/>
    <w:rsid w:val="008032C8"/>
    <w:rsid w:val="0080367A"/>
    <w:rsid w:val="008042C4"/>
    <w:rsid w:val="00804363"/>
    <w:rsid w:val="008047F1"/>
    <w:rsid w:val="008055FB"/>
    <w:rsid w:val="008058AE"/>
    <w:rsid w:val="00806197"/>
    <w:rsid w:val="00806333"/>
    <w:rsid w:val="00807461"/>
    <w:rsid w:val="00807756"/>
    <w:rsid w:val="00807CE4"/>
    <w:rsid w:val="008100B4"/>
    <w:rsid w:val="00811040"/>
    <w:rsid w:val="008112D0"/>
    <w:rsid w:val="00812214"/>
    <w:rsid w:val="00812229"/>
    <w:rsid w:val="00812240"/>
    <w:rsid w:val="008123F5"/>
    <w:rsid w:val="008134E1"/>
    <w:rsid w:val="00813CF8"/>
    <w:rsid w:val="0081501A"/>
    <w:rsid w:val="008157E3"/>
    <w:rsid w:val="00816701"/>
    <w:rsid w:val="00816796"/>
    <w:rsid w:val="00816C77"/>
    <w:rsid w:val="00820285"/>
    <w:rsid w:val="00820D92"/>
    <w:rsid w:val="00821D70"/>
    <w:rsid w:val="008221F0"/>
    <w:rsid w:val="008222E2"/>
    <w:rsid w:val="00822322"/>
    <w:rsid w:val="0082293D"/>
    <w:rsid w:val="00823EEB"/>
    <w:rsid w:val="00824249"/>
    <w:rsid w:val="00824CC3"/>
    <w:rsid w:val="00826693"/>
    <w:rsid w:val="00826BE0"/>
    <w:rsid w:val="0082798D"/>
    <w:rsid w:val="00830797"/>
    <w:rsid w:val="00830BC9"/>
    <w:rsid w:val="0083172F"/>
    <w:rsid w:val="00831BCF"/>
    <w:rsid w:val="00831FCF"/>
    <w:rsid w:val="00832B7F"/>
    <w:rsid w:val="0083320F"/>
    <w:rsid w:val="00833634"/>
    <w:rsid w:val="008336EE"/>
    <w:rsid w:val="00833AE9"/>
    <w:rsid w:val="00834464"/>
    <w:rsid w:val="00834C11"/>
    <w:rsid w:val="00835068"/>
    <w:rsid w:val="0083522B"/>
    <w:rsid w:val="00835B34"/>
    <w:rsid w:val="0083699B"/>
    <w:rsid w:val="008374F1"/>
    <w:rsid w:val="00837651"/>
    <w:rsid w:val="00837E90"/>
    <w:rsid w:val="00840EF7"/>
    <w:rsid w:val="00842E2B"/>
    <w:rsid w:val="008432EE"/>
    <w:rsid w:val="008433E8"/>
    <w:rsid w:val="008445B2"/>
    <w:rsid w:val="00844ADC"/>
    <w:rsid w:val="00845EB3"/>
    <w:rsid w:val="00845EBA"/>
    <w:rsid w:val="008461F8"/>
    <w:rsid w:val="00846318"/>
    <w:rsid w:val="008463C7"/>
    <w:rsid w:val="0084655E"/>
    <w:rsid w:val="00847238"/>
    <w:rsid w:val="00847977"/>
    <w:rsid w:val="00850846"/>
    <w:rsid w:val="00850B30"/>
    <w:rsid w:val="00850ED4"/>
    <w:rsid w:val="0085119D"/>
    <w:rsid w:val="008513BE"/>
    <w:rsid w:val="00851539"/>
    <w:rsid w:val="00851557"/>
    <w:rsid w:val="00851E24"/>
    <w:rsid w:val="008521B3"/>
    <w:rsid w:val="008535D7"/>
    <w:rsid w:val="00853681"/>
    <w:rsid w:val="0085417F"/>
    <w:rsid w:val="00854401"/>
    <w:rsid w:val="0085559D"/>
    <w:rsid w:val="00855759"/>
    <w:rsid w:val="00855B9C"/>
    <w:rsid w:val="00855BB2"/>
    <w:rsid w:val="00856391"/>
    <w:rsid w:val="008566F2"/>
    <w:rsid w:val="00857015"/>
    <w:rsid w:val="0085725B"/>
    <w:rsid w:val="00857C59"/>
    <w:rsid w:val="00860AF1"/>
    <w:rsid w:val="008612E1"/>
    <w:rsid w:val="00861C40"/>
    <w:rsid w:val="00862EC6"/>
    <w:rsid w:val="00863291"/>
    <w:rsid w:val="0086359D"/>
    <w:rsid w:val="00863823"/>
    <w:rsid w:val="008643E3"/>
    <w:rsid w:val="00864796"/>
    <w:rsid w:val="00864D0D"/>
    <w:rsid w:val="008651EA"/>
    <w:rsid w:val="00865509"/>
    <w:rsid w:val="00865EE3"/>
    <w:rsid w:val="00866774"/>
    <w:rsid w:val="00866EC2"/>
    <w:rsid w:val="0086730A"/>
    <w:rsid w:val="00867368"/>
    <w:rsid w:val="00867F74"/>
    <w:rsid w:val="00870E74"/>
    <w:rsid w:val="008710A6"/>
    <w:rsid w:val="00871CB9"/>
    <w:rsid w:val="00872381"/>
    <w:rsid w:val="00872BED"/>
    <w:rsid w:val="0087453E"/>
    <w:rsid w:val="00874853"/>
    <w:rsid w:val="00874C43"/>
    <w:rsid w:val="00874F48"/>
    <w:rsid w:val="00874F8D"/>
    <w:rsid w:val="008759B7"/>
    <w:rsid w:val="00875CDE"/>
    <w:rsid w:val="00875FA5"/>
    <w:rsid w:val="00876295"/>
    <w:rsid w:val="0087680D"/>
    <w:rsid w:val="008777FE"/>
    <w:rsid w:val="00877EEE"/>
    <w:rsid w:val="0088023C"/>
    <w:rsid w:val="00880AFE"/>
    <w:rsid w:val="00880C1F"/>
    <w:rsid w:val="00880CBF"/>
    <w:rsid w:val="00881208"/>
    <w:rsid w:val="008819C4"/>
    <w:rsid w:val="00881F2C"/>
    <w:rsid w:val="00882998"/>
    <w:rsid w:val="00882B91"/>
    <w:rsid w:val="008831A4"/>
    <w:rsid w:val="00884094"/>
    <w:rsid w:val="008841A2"/>
    <w:rsid w:val="00884315"/>
    <w:rsid w:val="00884950"/>
    <w:rsid w:val="00885D8F"/>
    <w:rsid w:val="00886121"/>
    <w:rsid w:val="00886FBE"/>
    <w:rsid w:val="00887155"/>
    <w:rsid w:val="00887C63"/>
    <w:rsid w:val="00887C84"/>
    <w:rsid w:val="00887EB6"/>
    <w:rsid w:val="00887F37"/>
    <w:rsid w:val="008907CF"/>
    <w:rsid w:val="00890A5F"/>
    <w:rsid w:val="00890C3B"/>
    <w:rsid w:val="00890EB7"/>
    <w:rsid w:val="00891239"/>
    <w:rsid w:val="0089144B"/>
    <w:rsid w:val="00891F4D"/>
    <w:rsid w:val="00892A8A"/>
    <w:rsid w:val="00892E67"/>
    <w:rsid w:val="00893426"/>
    <w:rsid w:val="00893B6A"/>
    <w:rsid w:val="0089415E"/>
    <w:rsid w:val="008943A0"/>
    <w:rsid w:val="00894D76"/>
    <w:rsid w:val="00895387"/>
    <w:rsid w:val="00895465"/>
    <w:rsid w:val="00895533"/>
    <w:rsid w:val="00895A2D"/>
    <w:rsid w:val="00895C04"/>
    <w:rsid w:val="00895CE4"/>
    <w:rsid w:val="00896C11"/>
    <w:rsid w:val="00896E1A"/>
    <w:rsid w:val="00897879"/>
    <w:rsid w:val="0089797F"/>
    <w:rsid w:val="00897991"/>
    <w:rsid w:val="00897C63"/>
    <w:rsid w:val="008A0339"/>
    <w:rsid w:val="008A05CD"/>
    <w:rsid w:val="008A1216"/>
    <w:rsid w:val="008A1645"/>
    <w:rsid w:val="008A16BB"/>
    <w:rsid w:val="008A24A7"/>
    <w:rsid w:val="008A349D"/>
    <w:rsid w:val="008A3B74"/>
    <w:rsid w:val="008A405A"/>
    <w:rsid w:val="008A45A3"/>
    <w:rsid w:val="008A6170"/>
    <w:rsid w:val="008A64A0"/>
    <w:rsid w:val="008A6530"/>
    <w:rsid w:val="008A6D8B"/>
    <w:rsid w:val="008A6E55"/>
    <w:rsid w:val="008A745A"/>
    <w:rsid w:val="008A7B6C"/>
    <w:rsid w:val="008A7DC9"/>
    <w:rsid w:val="008A7E39"/>
    <w:rsid w:val="008A7FAD"/>
    <w:rsid w:val="008B0123"/>
    <w:rsid w:val="008B0D75"/>
    <w:rsid w:val="008B187B"/>
    <w:rsid w:val="008B1979"/>
    <w:rsid w:val="008B1D5E"/>
    <w:rsid w:val="008B24B8"/>
    <w:rsid w:val="008B3AA9"/>
    <w:rsid w:val="008B411E"/>
    <w:rsid w:val="008B474E"/>
    <w:rsid w:val="008B583A"/>
    <w:rsid w:val="008B5914"/>
    <w:rsid w:val="008B68A3"/>
    <w:rsid w:val="008B69CB"/>
    <w:rsid w:val="008B6B1A"/>
    <w:rsid w:val="008B6C27"/>
    <w:rsid w:val="008C063D"/>
    <w:rsid w:val="008C128E"/>
    <w:rsid w:val="008C13CF"/>
    <w:rsid w:val="008C1AA7"/>
    <w:rsid w:val="008C20AE"/>
    <w:rsid w:val="008C351E"/>
    <w:rsid w:val="008C3AA4"/>
    <w:rsid w:val="008C3AE0"/>
    <w:rsid w:val="008C3AF4"/>
    <w:rsid w:val="008C3E92"/>
    <w:rsid w:val="008C4240"/>
    <w:rsid w:val="008C445F"/>
    <w:rsid w:val="008C4D95"/>
    <w:rsid w:val="008C5B61"/>
    <w:rsid w:val="008C5D70"/>
    <w:rsid w:val="008C5F17"/>
    <w:rsid w:val="008D03C5"/>
    <w:rsid w:val="008D098B"/>
    <w:rsid w:val="008D0D8F"/>
    <w:rsid w:val="008D1025"/>
    <w:rsid w:val="008D1164"/>
    <w:rsid w:val="008D1844"/>
    <w:rsid w:val="008D22E6"/>
    <w:rsid w:val="008D26F6"/>
    <w:rsid w:val="008D314E"/>
    <w:rsid w:val="008D40EA"/>
    <w:rsid w:val="008D437C"/>
    <w:rsid w:val="008D457D"/>
    <w:rsid w:val="008D4E75"/>
    <w:rsid w:val="008D4F7F"/>
    <w:rsid w:val="008D5392"/>
    <w:rsid w:val="008D5498"/>
    <w:rsid w:val="008D55B4"/>
    <w:rsid w:val="008D5F33"/>
    <w:rsid w:val="008D67FE"/>
    <w:rsid w:val="008D7781"/>
    <w:rsid w:val="008D7979"/>
    <w:rsid w:val="008E01E6"/>
    <w:rsid w:val="008E06E6"/>
    <w:rsid w:val="008E0902"/>
    <w:rsid w:val="008E15B0"/>
    <w:rsid w:val="008E1CB2"/>
    <w:rsid w:val="008E2A58"/>
    <w:rsid w:val="008E3BFA"/>
    <w:rsid w:val="008E47B7"/>
    <w:rsid w:val="008E4A4A"/>
    <w:rsid w:val="008E4E75"/>
    <w:rsid w:val="008E56A9"/>
    <w:rsid w:val="008E5836"/>
    <w:rsid w:val="008E58F2"/>
    <w:rsid w:val="008E64AD"/>
    <w:rsid w:val="008E7486"/>
    <w:rsid w:val="008E7856"/>
    <w:rsid w:val="008E7F7A"/>
    <w:rsid w:val="008F05C1"/>
    <w:rsid w:val="008F060B"/>
    <w:rsid w:val="008F0735"/>
    <w:rsid w:val="008F0C1B"/>
    <w:rsid w:val="008F1048"/>
    <w:rsid w:val="008F1C49"/>
    <w:rsid w:val="008F1DE5"/>
    <w:rsid w:val="008F23D1"/>
    <w:rsid w:val="008F2B81"/>
    <w:rsid w:val="008F2D8A"/>
    <w:rsid w:val="008F2D8B"/>
    <w:rsid w:val="008F3785"/>
    <w:rsid w:val="008F391D"/>
    <w:rsid w:val="008F4A00"/>
    <w:rsid w:val="008F57E5"/>
    <w:rsid w:val="008F5F7A"/>
    <w:rsid w:val="008F6543"/>
    <w:rsid w:val="008F70E0"/>
    <w:rsid w:val="009001A9"/>
    <w:rsid w:val="00900BF8"/>
    <w:rsid w:val="00901673"/>
    <w:rsid w:val="009016F0"/>
    <w:rsid w:val="00901C3F"/>
    <w:rsid w:val="009021EC"/>
    <w:rsid w:val="009026CE"/>
    <w:rsid w:val="00902785"/>
    <w:rsid w:val="00902A96"/>
    <w:rsid w:val="009031B3"/>
    <w:rsid w:val="00903366"/>
    <w:rsid w:val="009037CD"/>
    <w:rsid w:val="0090396C"/>
    <w:rsid w:val="009039F2"/>
    <w:rsid w:val="009046B5"/>
    <w:rsid w:val="009047D5"/>
    <w:rsid w:val="00904B52"/>
    <w:rsid w:val="00904B5F"/>
    <w:rsid w:val="00904D01"/>
    <w:rsid w:val="00905186"/>
    <w:rsid w:val="00905488"/>
    <w:rsid w:val="00905D7C"/>
    <w:rsid w:val="00906359"/>
    <w:rsid w:val="009065C0"/>
    <w:rsid w:val="00907DF4"/>
    <w:rsid w:val="00910F4E"/>
    <w:rsid w:val="009111C1"/>
    <w:rsid w:val="009133B9"/>
    <w:rsid w:val="00913575"/>
    <w:rsid w:val="009136A5"/>
    <w:rsid w:val="009136BF"/>
    <w:rsid w:val="00913BD7"/>
    <w:rsid w:val="00914DB8"/>
    <w:rsid w:val="009154BD"/>
    <w:rsid w:val="00915920"/>
    <w:rsid w:val="00915AC8"/>
    <w:rsid w:val="009163F2"/>
    <w:rsid w:val="009165D9"/>
    <w:rsid w:val="00916AFB"/>
    <w:rsid w:val="00917034"/>
    <w:rsid w:val="00917C4B"/>
    <w:rsid w:val="00920564"/>
    <w:rsid w:val="00920579"/>
    <w:rsid w:val="0092259E"/>
    <w:rsid w:val="00922F17"/>
    <w:rsid w:val="0092313B"/>
    <w:rsid w:val="0092352C"/>
    <w:rsid w:val="009246CE"/>
    <w:rsid w:val="0092474E"/>
    <w:rsid w:val="00924A4A"/>
    <w:rsid w:val="00924C37"/>
    <w:rsid w:val="00925210"/>
    <w:rsid w:val="009253D5"/>
    <w:rsid w:val="009271CD"/>
    <w:rsid w:val="009271D8"/>
    <w:rsid w:val="009277DF"/>
    <w:rsid w:val="009303E8"/>
    <w:rsid w:val="00931137"/>
    <w:rsid w:val="009311E7"/>
    <w:rsid w:val="009315FB"/>
    <w:rsid w:val="009317F1"/>
    <w:rsid w:val="009322C1"/>
    <w:rsid w:val="00932410"/>
    <w:rsid w:val="00932B88"/>
    <w:rsid w:val="009331DC"/>
    <w:rsid w:val="009336AB"/>
    <w:rsid w:val="00935723"/>
    <w:rsid w:val="0093624C"/>
    <w:rsid w:val="00937E2C"/>
    <w:rsid w:val="00940720"/>
    <w:rsid w:val="009407FD"/>
    <w:rsid w:val="00940AB3"/>
    <w:rsid w:val="00941570"/>
    <w:rsid w:val="00941E85"/>
    <w:rsid w:val="00941F5C"/>
    <w:rsid w:val="009421A3"/>
    <w:rsid w:val="00942C41"/>
    <w:rsid w:val="00942FA9"/>
    <w:rsid w:val="009435F5"/>
    <w:rsid w:val="00943924"/>
    <w:rsid w:val="00943935"/>
    <w:rsid w:val="00943F53"/>
    <w:rsid w:val="00944464"/>
    <w:rsid w:val="00945D0B"/>
    <w:rsid w:val="00946307"/>
    <w:rsid w:val="0094744C"/>
    <w:rsid w:val="009477EB"/>
    <w:rsid w:val="00947B2B"/>
    <w:rsid w:val="00950DFE"/>
    <w:rsid w:val="00950EF9"/>
    <w:rsid w:val="009515B3"/>
    <w:rsid w:val="009521EA"/>
    <w:rsid w:val="009521FC"/>
    <w:rsid w:val="0095286B"/>
    <w:rsid w:val="00953489"/>
    <w:rsid w:val="009539BB"/>
    <w:rsid w:val="00954815"/>
    <w:rsid w:val="00955A37"/>
    <w:rsid w:val="00956702"/>
    <w:rsid w:val="009567D1"/>
    <w:rsid w:val="00956FFD"/>
    <w:rsid w:val="00957109"/>
    <w:rsid w:val="009571E0"/>
    <w:rsid w:val="00957834"/>
    <w:rsid w:val="00960CDF"/>
    <w:rsid w:val="009616D4"/>
    <w:rsid w:val="00962106"/>
    <w:rsid w:val="009625CE"/>
    <w:rsid w:val="009626E5"/>
    <w:rsid w:val="00962F27"/>
    <w:rsid w:val="00963350"/>
    <w:rsid w:val="00963715"/>
    <w:rsid w:val="00963998"/>
    <w:rsid w:val="00963A32"/>
    <w:rsid w:val="00963B62"/>
    <w:rsid w:val="00963D46"/>
    <w:rsid w:val="009641E3"/>
    <w:rsid w:val="00964273"/>
    <w:rsid w:val="0096440C"/>
    <w:rsid w:val="009656E8"/>
    <w:rsid w:val="00965C9D"/>
    <w:rsid w:val="00966293"/>
    <w:rsid w:val="009666D3"/>
    <w:rsid w:val="00967280"/>
    <w:rsid w:val="0096755D"/>
    <w:rsid w:val="00967B03"/>
    <w:rsid w:val="00970202"/>
    <w:rsid w:val="00971295"/>
    <w:rsid w:val="0097265B"/>
    <w:rsid w:val="0097300D"/>
    <w:rsid w:val="009731F8"/>
    <w:rsid w:val="00973960"/>
    <w:rsid w:val="00973C2B"/>
    <w:rsid w:val="00973C9F"/>
    <w:rsid w:val="00974124"/>
    <w:rsid w:val="00974969"/>
    <w:rsid w:val="00974D6A"/>
    <w:rsid w:val="0097541B"/>
    <w:rsid w:val="00976940"/>
    <w:rsid w:val="00976DE4"/>
    <w:rsid w:val="009778EA"/>
    <w:rsid w:val="00977F02"/>
    <w:rsid w:val="00977F1F"/>
    <w:rsid w:val="0098093E"/>
    <w:rsid w:val="00980A0D"/>
    <w:rsid w:val="00980D90"/>
    <w:rsid w:val="00980E44"/>
    <w:rsid w:val="00981FC4"/>
    <w:rsid w:val="00982447"/>
    <w:rsid w:val="0098287D"/>
    <w:rsid w:val="0098327D"/>
    <w:rsid w:val="009835C2"/>
    <w:rsid w:val="00983666"/>
    <w:rsid w:val="009848F2"/>
    <w:rsid w:val="00984F0F"/>
    <w:rsid w:val="00986282"/>
    <w:rsid w:val="0098633C"/>
    <w:rsid w:val="009865F1"/>
    <w:rsid w:val="00986B55"/>
    <w:rsid w:val="00987000"/>
    <w:rsid w:val="009873D6"/>
    <w:rsid w:val="00990816"/>
    <w:rsid w:val="009912EA"/>
    <w:rsid w:val="009922C6"/>
    <w:rsid w:val="009923E6"/>
    <w:rsid w:val="0099303D"/>
    <w:rsid w:val="009943DC"/>
    <w:rsid w:val="00994828"/>
    <w:rsid w:val="0099518D"/>
    <w:rsid w:val="00995C30"/>
    <w:rsid w:val="00995D1A"/>
    <w:rsid w:val="00995DFA"/>
    <w:rsid w:val="0099600F"/>
    <w:rsid w:val="00996BF3"/>
    <w:rsid w:val="00996E0E"/>
    <w:rsid w:val="00996FF8"/>
    <w:rsid w:val="00997128"/>
    <w:rsid w:val="0099718D"/>
    <w:rsid w:val="00997509"/>
    <w:rsid w:val="0099776D"/>
    <w:rsid w:val="00997C3A"/>
    <w:rsid w:val="00997F52"/>
    <w:rsid w:val="009A0843"/>
    <w:rsid w:val="009A0A12"/>
    <w:rsid w:val="009A0DFF"/>
    <w:rsid w:val="009A13F6"/>
    <w:rsid w:val="009A1A19"/>
    <w:rsid w:val="009A28DE"/>
    <w:rsid w:val="009A2C96"/>
    <w:rsid w:val="009A2D2C"/>
    <w:rsid w:val="009A2E39"/>
    <w:rsid w:val="009A2E9D"/>
    <w:rsid w:val="009A3D96"/>
    <w:rsid w:val="009A52A3"/>
    <w:rsid w:val="009A5300"/>
    <w:rsid w:val="009A59EA"/>
    <w:rsid w:val="009A5AFA"/>
    <w:rsid w:val="009A71F8"/>
    <w:rsid w:val="009A74C8"/>
    <w:rsid w:val="009A77C1"/>
    <w:rsid w:val="009B0706"/>
    <w:rsid w:val="009B1D18"/>
    <w:rsid w:val="009B297C"/>
    <w:rsid w:val="009B2A95"/>
    <w:rsid w:val="009B2B70"/>
    <w:rsid w:val="009B388A"/>
    <w:rsid w:val="009B3A02"/>
    <w:rsid w:val="009B3C9F"/>
    <w:rsid w:val="009B4A60"/>
    <w:rsid w:val="009B5537"/>
    <w:rsid w:val="009B594F"/>
    <w:rsid w:val="009B5B51"/>
    <w:rsid w:val="009B5C5E"/>
    <w:rsid w:val="009B5EC6"/>
    <w:rsid w:val="009B5EC9"/>
    <w:rsid w:val="009B6376"/>
    <w:rsid w:val="009B6746"/>
    <w:rsid w:val="009B6993"/>
    <w:rsid w:val="009B75AE"/>
    <w:rsid w:val="009B7662"/>
    <w:rsid w:val="009B7B3B"/>
    <w:rsid w:val="009C0F17"/>
    <w:rsid w:val="009C1C61"/>
    <w:rsid w:val="009C33C0"/>
    <w:rsid w:val="009C374A"/>
    <w:rsid w:val="009C3A21"/>
    <w:rsid w:val="009C3AF3"/>
    <w:rsid w:val="009C3D75"/>
    <w:rsid w:val="009C44D6"/>
    <w:rsid w:val="009C5517"/>
    <w:rsid w:val="009C5DEA"/>
    <w:rsid w:val="009C5F1F"/>
    <w:rsid w:val="009C689C"/>
    <w:rsid w:val="009C7E31"/>
    <w:rsid w:val="009D0244"/>
    <w:rsid w:val="009D0599"/>
    <w:rsid w:val="009D11DB"/>
    <w:rsid w:val="009D128A"/>
    <w:rsid w:val="009D134B"/>
    <w:rsid w:val="009D1E7E"/>
    <w:rsid w:val="009D282A"/>
    <w:rsid w:val="009D2FB6"/>
    <w:rsid w:val="009D3CFC"/>
    <w:rsid w:val="009D413E"/>
    <w:rsid w:val="009D4555"/>
    <w:rsid w:val="009D5856"/>
    <w:rsid w:val="009D727C"/>
    <w:rsid w:val="009D7B6F"/>
    <w:rsid w:val="009D7C8B"/>
    <w:rsid w:val="009E03E5"/>
    <w:rsid w:val="009E0452"/>
    <w:rsid w:val="009E0B82"/>
    <w:rsid w:val="009E0C6D"/>
    <w:rsid w:val="009E1AC5"/>
    <w:rsid w:val="009E283E"/>
    <w:rsid w:val="009E4796"/>
    <w:rsid w:val="009E48CE"/>
    <w:rsid w:val="009E5388"/>
    <w:rsid w:val="009E5B4B"/>
    <w:rsid w:val="009E5F74"/>
    <w:rsid w:val="009E7862"/>
    <w:rsid w:val="009F04F8"/>
    <w:rsid w:val="009F0912"/>
    <w:rsid w:val="009F11D3"/>
    <w:rsid w:val="009F1326"/>
    <w:rsid w:val="009F13C0"/>
    <w:rsid w:val="009F19ED"/>
    <w:rsid w:val="009F1A25"/>
    <w:rsid w:val="009F1A91"/>
    <w:rsid w:val="009F25EB"/>
    <w:rsid w:val="009F2B7F"/>
    <w:rsid w:val="009F2F61"/>
    <w:rsid w:val="009F3071"/>
    <w:rsid w:val="009F468C"/>
    <w:rsid w:val="009F4760"/>
    <w:rsid w:val="009F5A71"/>
    <w:rsid w:val="009F6228"/>
    <w:rsid w:val="009F6371"/>
    <w:rsid w:val="009F6F06"/>
    <w:rsid w:val="009F71AA"/>
    <w:rsid w:val="009F747E"/>
    <w:rsid w:val="009F767A"/>
    <w:rsid w:val="009F7CAD"/>
    <w:rsid w:val="009F7E30"/>
    <w:rsid w:val="009F7ECA"/>
    <w:rsid w:val="00A00D76"/>
    <w:rsid w:val="00A01184"/>
    <w:rsid w:val="00A017A8"/>
    <w:rsid w:val="00A01BEE"/>
    <w:rsid w:val="00A0256D"/>
    <w:rsid w:val="00A02AB4"/>
    <w:rsid w:val="00A033E0"/>
    <w:rsid w:val="00A03B89"/>
    <w:rsid w:val="00A04342"/>
    <w:rsid w:val="00A0507F"/>
    <w:rsid w:val="00A06413"/>
    <w:rsid w:val="00A1096A"/>
    <w:rsid w:val="00A111E6"/>
    <w:rsid w:val="00A11610"/>
    <w:rsid w:val="00A11861"/>
    <w:rsid w:val="00A121E1"/>
    <w:rsid w:val="00A12E67"/>
    <w:rsid w:val="00A13F5F"/>
    <w:rsid w:val="00A13F6C"/>
    <w:rsid w:val="00A14337"/>
    <w:rsid w:val="00A14530"/>
    <w:rsid w:val="00A145E9"/>
    <w:rsid w:val="00A14822"/>
    <w:rsid w:val="00A148E2"/>
    <w:rsid w:val="00A15A01"/>
    <w:rsid w:val="00A15C75"/>
    <w:rsid w:val="00A15D44"/>
    <w:rsid w:val="00A16778"/>
    <w:rsid w:val="00A16ED2"/>
    <w:rsid w:val="00A1735B"/>
    <w:rsid w:val="00A17430"/>
    <w:rsid w:val="00A17CA4"/>
    <w:rsid w:val="00A20DC0"/>
    <w:rsid w:val="00A21E0B"/>
    <w:rsid w:val="00A22935"/>
    <w:rsid w:val="00A2294C"/>
    <w:rsid w:val="00A2297B"/>
    <w:rsid w:val="00A22A84"/>
    <w:rsid w:val="00A22DBD"/>
    <w:rsid w:val="00A22E24"/>
    <w:rsid w:val="00A245EB"/>
    <w:rsid w:val="00A24642"/>
    <w:rsid w:val="00A246DD"/>
    <w:rsid w:val="00A24C8B"/>
    <w:rsid w:val="00A264BD"/>
    <w:rsid w:val="00A26509"/>
    <w:rsid w:val="00A26C9A"/>
    <w:rsid w:val="00A26D15"/>
    <w:rsid w:val="00A27300"/>
    <w:rsid w:val="00A273E9"/>
    <w:rsid w:val="00A27546"/>
    <w:rsid w:val="00A2794A"/>
    <w:rsid w:val="00A30002"/>
    <w:rsid w:val="00A3099F"/>
    <w:rsid w:val="00A309BB"/>
    <w:rsid w:val="00A3130B"/>
    <w:rsid w:val="00A313F0"/>
    <w:rsid w:val="00A31666"/>
    <w:rsid w:val="00A32D96"/>
    <w:rsid w:val="00A3361B"/>
    <w:rsid w:val="00A33982"/>
    <w:rsid w:val="00A33D15"/>
    <w:rsid w:val="00A35ACF"/>
    <w:rsid w:val="00A35EE2"/>
    <w:rsid w:val="00A361E1"/>
    <w:rsid w:val="00A361F4"/>
    <w:rsid w:val="00A36FE3"/>
    <w:rsid w:val="00A375FE"/>
    <w:rsid w:val="00A37C3B"/>
    <w:rsid w:val="00A4057B"/>
    <w:rsid w:val="00A406F5"/>
    <w:rsid w:val="00A40AB2"/>
    <w:rsid w:val="00A41592"/>
    <w:rsid w:val="00A41DA9"/>
    <w:rsid w:val="00A41EBE"/>
    <w:rsid w:val="00A41FB5"/>
    <w:rsid w:val="00A424FF"/>
    <w:rsid w:val="00A435BD"/>
    <w:rsid w:val="00A43D24"/>
    <w:rsid w:val="00A4432C"/>
    <w:rsid w:val="00A4443E"/>
    <w:rsid w:val="00A44EBC"/>
    <w:rsid w:val="00A45369"/>
    <w:rsid w:val="00A45C70"/>
    <w:rsid w:val="00A46C71"/>
    <w:rsid w:val="00A47696"/>
    <w:rsid w:val="00A47BD8"/>
    <w:rsid w:val="00A47E73"/>
    <w:rsid w:val="00A5031D"/>
    <w:rsid w:val="00A50561"/>
    <w:rsid w:val="00A50796"/>
    <w:rsid w:val="00A50800"/>
    <w:rsid w:val="00A5080D"/>
    <w:rsid w:val="00A50D29"/>
    <w:rsid w:val="00A52224"/>
    <w:rsid w:val="00A53329"/>
    <w:rsid w:val="00A53570"/>
    <w:rsid w:val="00A537F8"/>
    <w:rsid w:val="00A53DD7"/>
    <w:rsid w:val="00A53F77"/>
    <w:rsid w:val="00A549F5"/>
    <w:rsid w:val="00A54A86"/>
    <w:rsid w:val="00A550BF"/>
    <w:rsid w:val="00A5563C"/>
    <w:rsid w:val="00A5580C"/>
    <w:rsid w:val="00A55E4D"/>
    <w:rsid w:val="00A560BD"/>
    <w:rsid w:val="00A5622B"/>
    <w:rsid w:val="00A56DC2"/>
    <w:rsid w:val="00A56DFD"/>
    <w:rsid w:val="00A56EB9"/>
    <w:rsid w:val="00A575B7"/>
    <w:rsid w:val="00A6073E"/>
    <w:rsid w:val="00A60E72"/>
    <w:rsid w:val="00A6157D"/>
    <w:rsid w:val="00A615B3"/>
    <w:rsid w:val="00A622D8"/>
    <w:rsid w:val="00A6250A"/>
    <w:rsid w:val="00A62C31"/>
    <w:rsid w:val="00A62F0B"/>
    <w:rsid w:val="00A640A2"/>
    <w:rsid w:val="00A641D4"/>
    <w:rsid w:val="00A663CB"/>
    <w:rsid w:val="00A67209"/>
    <w:rsid w:val="00A67A55"/>
    <w:rsid w:val="00A67ADC"/>
    <w:rsid w:val="00A67F04"/>
    <w:rsid w:val="00A67F5F"/>
    <w:rsid w:val="00A70612"/>
    <w:rsid w:val="00A70F66"/>
    <w:rsid w:val="00A719AC"/>
    <w:rsid w:val="00A71A3C"/>
    <w:rsid w:val="00A71EB0"/>
    <w:rsid w:val="00A73C32"/>
    <w:rsid w:val="00A73C3E"/>
    <w:rsid w:val="00A73C8B"/>
    <w:rsid w:val="00A7406F"/>
    <w:rsid w:val="00A74218"/>
    <w:rsid w:val="00A74487"/>
    <w:rsid w:val="00A74EFC"/>
    <w:rsid w:val="00A7551A"/>
    <w:rsid w:val="00A7684D"/>
    <w:rsid w:val="00A76A99"/>
    <w:rsid w:val="00A76E8A"/>
    <w:rsid w:val="00A7729B"/>
    <w:rsid w:val="00A776B8"/>
    <w:rsid w:val="00A77E30"/>
    <w:rsid w:val="00A80167"/>
    <w:rsid w:val="00A80B56"/>
    <w:rsid w:val="00A80DF6"/>
    <w:rsid w:val="00A818A8"/>
    <w:rsid w:val="00A81A4E"/>
    <w:rsid w:val="00A82220"/>
    <w:rsid w:val="00A835BD"/>
    <w:rsid w:val="00A83978"/>
    <w:rsid w:val="00A84BCF"/>
    <w:rsid w:val="00A85FC5"/>
    <w:rsid w:val="00A86C6B"/>
    <w:rsid w:val="00A907CA"/>
    <w:rsid w:val="00A916AC"/>
    <w:rsid w:val="00A91CF3"/>
    <w:rsid w:val="00A92227"/>
    <w:rsid w:val="00A93778"/>
    <w:rsid w:val="00A937CE"/>
    <w:rsid w:val="00A9382C"/>
    <w:rsid w:val="00A93E1A"/>
    <w:rsid w:val="00A94217"/>
    <w:rsid w:val="00A94492"/>
    <w:rsid w:val="00A94866"/>
    <w:rsid w:val="00A94CE6"/>
    <w:rsid w:val="00A95181"/>
    <w:rsid w:val="00A95D08"/>
    <w:rsid w:val="00A96EFA"/>
    <w:rsid w:val="00A96F4F"/>
    <w:rsid w:val="00A9714D"/>
    <w:rsid w:val="00A97DA3"/>
    <w:rsid w:val="00AA0349"/>
    <w:rsid w:val="00AA052C"/>
    <w:rsid w:val="00AA0BB5"/>
    <w:rsid w:val="00AA20DB"/>
    <w:rsid w:val="00AA2122"/>
    <w:rsid w:val="00AA2326"/>
    <w:rsid w:val="00AA2D84"/>
    <w:rsid w:val="00AA38D0"/>
    <w:rsid w:val="00AA4133"/>
    <w:rsid w:val="00AA42C2"/>
    <w:rsid w:val="00AA440E"/>
    <w:rsid w:val="00AA4827"/>
    <w:rsid w:val="00AA4E8E"/>
    <w:rsid w:val="00AA56EB"/>
    <w:rsid w:val="00AA5DF0"/>
    <w:rsid w:val="00AA5FB6"/>
    <w:rsid w:val="00AA718C"/>
    <w:rsid w:val="00AA7AAD"/>
    <w:rsid w:val="00AA7D57"/>
    <w:rsid w:val="00AB0964"/>
    <w:rsid w:val="00AB17A8"/>
    <w:rsid w:val="00AB2D59"/>
    <w:rsid w:val="00AB3A69"/>
    <w:rsid w:val="00AB3DEB"/>
    <w:rsid w:val="00AB4155"/>
    <w:rsid w:val="00AB41B9"/>
    <w:rsid w:val="00AB427A"/>
    <w:rsid w:val="00AB4BBE"/>
    <w:rsid w:val="00AB4C1B"/>
    <w:rsid w:val="00AB579E"/>
    <w:rsid w:val="00AB5B9F"/>
    <w:rsid w:val="00AB6E2A"/>
    <w:rsid w:val="00AB7A08"/>
    <w:rsid w:val="00AC2510"/>
    <w:rsid w:val="00AC2BE5"/>
    <w:rsid w:val="00AC2CD2"/>
    <w:rsid w:val="00AC315A"/>
    <w:rsid w:val="00AC36FC"/>
    <w:rsid w:val="00AC3AF0"/>
    <w:rsid w:val="00AC413B"/>
    <w:rsid w:val="00AC63CD"/>
    <w:rsid w:val="00AC6467"/>
    <w:rsid w:val="00AC749B"/>
    <w:rsid w:val="00AD0328"/>
    <w:rsid w:val="00AD0985"/>
    <w:rsid w:val="00AD0F1B"/>
    <w:rsid w:val="00AD1FD2"/>
    <w:rsid w:val="00AD2148"/>
    <w:rsid w:val="00AD2955"/>
    <w:rsid w:val="00AD32BE"/>
    <w:rsid w:val="00AD3404"/>
    <w:rsid w:val="00AD3778"/>
    <w:rsid w:val="00AD4495"/>
    <w:rsid w:val="00AD44FD"/>
    <w:rsid w:val="00AD4E3F"/>
    <w:rsid w:val="00AD527D"/>
    <w:rsid w:val="00AD57B1"/>
    <w:rsid w:val="00AD5A34"/>
    <w:rsid w:val="00AD5ABC"/>
    <w:rsid w:val="00AD5FA5"/>
    <w:rsid w:val="00AD6505"/>
    <w:rsid w:val="00AD6BF7"/>
    <w:rsid w:val="00AD7D23"/>
    <w:rsid w:val="00AE17E4"/>
    <w:rsid w:val="00AE1E9E"/>
    <w:rsid w:val="00AE343E"/>
    <w:rsid w:val="00AE47BE"/>
    <w:rsid w:val="00AE4FF7"/>
    <w:rsid w:val="00AE5579"/>
    <w:rsid w:val="00AE563F"/>
    <w:rsid w:val="00AE5AED"/>
    <w:rsid w:val="00AE632C"/>
    <w:rsid w:val="00AE64FC"/>
    <w:rsid w:val="00AE6902"/>
    <w:rsid w:val="00AE7010"/>
    <w:rsid w:val="00AE7B0A"/>
    <w:rsid w:val="00AE7D03"/>
    <w:rsid w:val="00AF0B59"/>
    <w:rsid w:val="00AF0B7D"/>
    <w:rsid w:val="00AF12CA"/>
    <w:rsid w:val="00AF18D9"/>
    <w:rsid w:val="00AF1C72"/>
    <w:rsid w:val="00AF2662"/>
    <w:rsid w:val="00AF2C71"/>
    <w:rsid w:val="00AF2F57"/>
    <w:rsid w:val="00AF324E"/>
    <w:rsid w:val="00AF4123"/>
    <w:rsid w:val="00AF4B03"/>
    <w:rsid w:val="00AF5330"/>
    <w:rsid w:val="00AF5A11"/>
    <w:rsid w:val="00AF6697"/>
    <w:rsid w:val="00AF6927"/>
    <w:rsid w:val="00AF7503"/>
    <w:rsid w:val="00AF7DF4"/>
    <w:rsid w:val="00B00161"/>
    <w:rsid w:val="00B0020E"/>
    <w:rsid w:val="00B004C2"/>
    <w:rsid w:val="00B00602"/>
    <w:rsid w:val="00B00A9D"/>
    <w:rsid w:val="00B0130E"/>
    <w:rsid w:val="00B022FE"/>
    <w:rsid w:val="00B02853"/>
    <w:rsid w:val="00B0389C"/>
    <w:rsid w:val="00B0390A"/>
    <w:rsid w:val="00B0442F"/>
    <w:rsid w:val="00B04D1E"/>
    <w:rsid w:val="00B05B92"/>
    <w:rsid w:val="00B05D6E"/>
    <w:rsid w:val="00B060FF"/>
    <w:rsid w:val="00B061F2"/>
    <w:rsid w:val="00B070B1"/>
    <w:rsid w:val="00B07776"/>
    <w:rsid w:val="00B077F7"/>
    <w:rsid w:val="00B10092"/>
    <w:rsid w:val="00B12962"/>
    <w:rsid w:val="00B137CB"/>
    <w:rsid w:val="00B13AF6"/>
    <w:rsid w:val="00B14769"/>
    <w:rsid w:val="00B1686A"/>
    <w:rsid w:val="00B16EA5"/>
    <w:rsid w:val="00B17145"/>
    <w:rsid w:val="00B17A73"/>
    <w:rsid w:val="00B204F4"/>
    <w:rsid w:val="00B209E1"/>
    <w:rsid w:val="00B20E9A"/>
    <w:rsid w:val="00B20FFC"/>
    <w:rsid w:val="00B21454"/>
    <w:rsid w:val="00B21488"/>
    <w:rsid w:val="00B21A7F"/>
    <w:rsid w:val="00B21E47"/>
    <w:rsid w:val="00B22BC3"/>
    <w:rsid w:val="00B23ABC"/>
    <w:rsid w:val="00B260DA"/>
    <w:rsid w:val="00B260F7"/>
    <w:rsid w:val="00B26293"/>
    <w:rsid w:val="00B30084"/>
    <w:rsid w:val="00B308DD"/>
    <w:rsid w:val="00B30925"/>
    <w:rsid w:val="00B31C69"/>
    <w:rsid w:val="00B327C2"/>
    <w:rsid w:val="00B33CF1"/>
    <w:rsid w:val="00B34717"/>
    <w:rsid w:val="00B34AF7"/>
    <w:rsid w:val="00B357F4"/>
    <w:rsid w:val="00B366F8"/>
    <w:rsid w:val="00B37020"/>
    <w:rsid w:val="00B371E8"/>
    <w:rsid w:val="00B378F4"/>
    <w:rsid w:val="00B40041"/>
    <w:rsid w:val="00B40BF0"/>
    <w:rsid w:val="00B40BFE"/>
    <w:rsid w:val="00B40C17"/>
    <w:rsid w:val="00B414BC"/>
    <w:rsid w:val="00B41776"/>
    <w:rsid w:val="00B4199E"/>
    <w:rsid w:val="00B41CD3"/>
    <w:rsid w:val="00B422D1"/>
    <w:rsid w:val="00B42A58"/>
    <w:rsid w:val="00B43B74"/>
    <w:rsid w:val="00B43FF1"/>
    <w:rsid w:val="00B442AF"/>
    <w:rsid w:val="00B44923"/>
    <w:rsid w:val="00B44FEE"/>
    <w:rsid w:val="00B454BA"/>
    <w:rsid w:val="00B45609"/>
    <w:rsid w:val="00B45B32"/>
    <w:rsid w:val="00B45C84"/>
    <w:rsid w:val="00B462FE"/>
    <w:rsid w:val="00B46DD3"/>
    <w:rsid w:val="00B46F78"/>
    <w:rsid w:val="00B47ADA"/>
    <w:rsid w:val="00B50B00"/>
    <w:rsid w:val="00B50EFA"/>
    <w:rsid w:val="00B51183"/>
    <w:rsid w:val="00B51AB7"/>
    <w:rsid w:val="00B529D1"/>
    <w:rsid w:val="00B52EC2"/>
    <w:rsid w:val="00B54145"/>
    <w:rsid w:val="00B54707"/>
    <w:rsid w:val="00B54C66"/>
    <w:rsid w:val="00B54F42"/>
    <w:rsid w:val="00B55267"/>
    <w:rsid w:val="00B55A01"/>
    <w:rsid w:val="00B56AA9"/>
    <w:rsid w:val="00B5772A"/>
    <w:rsid w:val="00B57F86"/>
    <w:rsid w:val="00B57FC5"/>
    <w:rsid w:val="00B60946"/>
    <w:rsid w:val="00B60B21"/>
    <w:rsid w:val="00B613BE"/>
    <w:rsid w:val="00B61EAD"/>
    <w:rsid w:val="00B62371"/>
    <w:rsid w:val="00B62C0C"/>
    <w:rsid w:val="00B636D1"/>
    <w:rsid w:val="00B6477D"/>
    <w:rsid w:val="00B6593F"/>
    <w:rsid w:val="00B66587"/>
    <w:rsid w:val="00B66E08"/>
    <w:rsid w:val="00B6769C"/>
    <w:rsid w:val="00B67D0B"/>
    <w:rsid w:val="00B70B2F"/>
    <w:rsid w:val="00B70C6C"/>
    <w:rsid w:val="00B71E18"/>
    <w:rsid w:val="00B72D39"/>
    <w:rsid w:val="00B733EB"/>
    <w:rsid w:val="00B73E88"/>
    <w:rsid w:val="00B74573"/>
    <w:rsid w:val="00B746F8"/>
    <w:rsid w:val="00B749FB"/>
    <w:rsid w:val="00B74BBC"/>
    <w:rsid w:val="00B74C82"/>
    <w:rsid w:val="00B75365"/>
    <w:rsid w:val="00B75BF9"/>
    <w:rsid w:val="00B766E8"/>
    <w:rsid w:val="00B76902"/>
    <w:rsid w:val="00B76BFA"/>
    <w:rsid w:val="00B76E5D"/>
    <w:rsid w:val="00B7712E"/>
    <w:rsid w:val="00B77F85"/>
    <w:rsid w:val="00B808CF"/>
    <w:rsid w:val="00B80F98"/>
    <w:rsid w:val="00B81963"/>
    <w:rsid w:val="00B83F42"/>
    <w:rsid w:val="00B84601"/>
    <w:rsid w:val="00B851B8"/>
    <w:rsid w:val="00B851F4"/>
    <w:rsid w:val="00B8534D"/>
    <w:rsid w:val="00B86684"/>
    <w:rsid w:val="00B86D97"/>
    <w:rsid w:val="00B86E83"/>
    <w:rsid w:val="00B87D8F"/>
    <w:rsid w:val="00B90AB1"/>
    <w:rsid w:val="00B90AEE"/>
    <w:rsid w:val="00B90C87"/>
    <w:rsid w:val="00B90F32"/>
    <w:rsid w:val="00B9160A"/>
    <w:rsid w:val="00B932E4"/>
    <w:rsid w:val="00B93652"/>
    <w:rsid w:val="00B93FA7"/>
    <w:rsid w:val="00B94102"/>
    <w:rsid w:val="00B941DD"/>
    <w:rsid w:val="00B9432F"/>
    <w:rsid w:val="00B957ED"/>
    <w:rsid w:val="00B95B5B"/>
    <w:rsid w:val="00B96490"/>
    <w:rsid w:val="00B96B2C"/>
    <w:rsid w:val="00B96D3D"/>
    <w:rsid w:val="00B96E1F"/>
    <w:rsid w:val="00B97717"/>
    <w:rsid w:val="00B97F67"/>
    <w:rsid w:val="00BA001B"/>
    <w:rsid w:val="00BA0DC7"/>
    <w:rsid w:val="00BA0F3E"/>
    <w:rsid w:val="00BA109B"/>
    <w:rsid w:val="00BA1679"/>
    <w:rsid w:val="00BA16EB"/>
    <w:rsid w:val="00BA211C"/>
    <w:rsid w:val="00BA2288"/>
    <w:rsid w:val="00BA257B"/>
    <w:rsid w:val="00BA2E93"/>
    <w:rsid w:val="00BA3011"/>
    <w:rsid w:val="00BA3AE7"/>
    <w:rsid w:val="00BA3F8F"/>
    <w:rsid w:val="00BA42D4"/>
    <w:rsid w:val="00BA43E4"/>
    <w:rsid w:val="00BA4A7A"/>
    <w:rsid w:val="00BA4AFD"/>
    <w:rsid w:val="00BA4EA8"/>
    <w:rsid w:val="00BA4F84"/>
    <w:rsid w:val="00BA54CF"/>
    <w:rsid w:val="00BA5B91"/>
    <w:rsid w:val="00BA68F9"/>
    <w:rsid w:val="00BA6E23"/>
    <w:rsid w:val="00BA70E9"/>
    <w:rsid w:val="00BA7F4C"/>
    <w:rsid w:val="00BB06B3"/>
    <w:rsid w:val="00BB0F5F"/>
    <w:rsid w:val="00BB1235"/>
    <w:rsid w:val="00BB19FF"/>
    <w:rsid w:val="00BB2F4A"/>
    <w:rsid w:val="00BB3756"/>
    <w:rsid w:val="00BB38FC"/>
    <w:rsid w:val="00BB4745"/>
    <w:rsid w:val="00BB4B50"/>
    <w:rsid w:val="00BB5BD4"/>
    <w:rsid w:val="00BB637E"/>
    <w:rsid w:val="00BB6D95"/>
    <w:rsid w:val="00BB7CCE"/>
    <w:rsid w:val="00BB7D17"/>
    <w:rsid w:val="00BB7EB1"/>
    <w:rsid w:val="00BC06A2"/>
    <w:rsid w:val="00BC08CD"/>
    <w:rsid w:val="00BC0D24"/>
    <w:rsid w:val="00BC1037"/>
    <w:rsid w:val="00BC2FF6"/>
    <w:rsid w:val="00BC33A8"/>
    <w:rsid w:val="00BC3556"/>
    <w:rsid w:val="00BC37E1"/>
    <w:rsid w:val="00BC3CAF"/>
    <w:rsid w:val="00BC5231"/>
    <w:rsid w:val="00BC57BA"/>
    <w:rsid w:val="00BC5821"/>
    <w:rsid w:val="00BC5A06"/>
    <w:rsid w:val="00BC5FCF"/>
    <w:rsid w:val="00BC5FF2"/>
    <w:rsid w:val="00BC60C3"/>
    <w:rsid w:val="00BC6C53"/>
    <w:rsid w:val="00BC6DFE"/>
    <w:rsid w:val="00BC7017"/>
    <w:rsid w:val="00BC76DA"/>
    <w:rsid w:val="00BC780A"/>
    <w:rsid w:val="00BC794E"/>
    <w:rsid w:val="00BD01E0"/>
    <w:rsid w:val="00BD043F"/>
    <w:rsid w:val="00BD06A3"/>
    <w:rsid w:val="00BD1DE3"/>
    <w:rsid w:val="00BD2AA6"/>
    <w:rsid w:val="00BD2FB0"/>
    <w:rsid w:val="00BD3615"/>
    <w:rsid w:val="00BD3D63"/>
    <w:rsid w:val="00BD3F52"/>
    <w:rsid w:val="00BD403A"/>
    <w:rsid w:val="00BD4847"/>
    <w:rsid w:val="00BD484A"/>
    <w:rsid w:val="00BD4DC7"/>
    <w:rsid w:val="00BD58E3"/>
    <w:rsid w:val="00BD59E0"/>
    <w:rsid w:val="00BD5CDF"/>
    <w:rsid w:val="00BD6515"/>
    <w:rsid w:val="00BD6954"/>
    <w:rsid w:val="00BD7254"/>
    <w:rsid w:val="00BD72D2"/>
    <w:rsid w:val="00BD75F0"/>
    <w:rsid w:val="00BD77F3"/>
    <w:rsid w:val="00BD7ACB"/>
    <w:rsid w:val="00BD7DAB"/>
    <w:rsid w:val="00BE0379"/>
    <w:rsid w:val="00BE1734"/>
    <w:rsid w:val="00BE1A9A"/>
    <w:rsid w:val="00BE23E1"/>
    <w:rsid w:val="00BE23EB"/>
    <w:rsid w:val="00BE2A62"/>
    <w:rsid w:val="00BE2CE0"/>
    <w:rsid w:val="00BE304C"/>
    <w:rsid w:val="00BE31D1"/>
    <w:rsid w:val="00BE3287"/>
    <w:rsid w:val="00BE3D4D"/>
    <w:rsid w:val="00BE454F"/>
    <w:rsid w:val="00BE4CAE"/>
    <w:rsid w:val="00BE4CF2"/>
    <w:rsid w:val="00BE59A6"/>
    <w:rsid w:val="00BE5F1E"/>
    <w:rsid w:val="00BE657A"/>
    <w:rsid w:val="00BE6667"/>
    <w:rsid w:val="00BE6CF2"/>
    <w:rsid w:val="00BE7712"/>
    <w:rsid w:val="00BE7BAF"/>
    <w:rsid w:val="00BE7BF9"/>
    <w:rsid w:val="00BE7FA3"/>
    <w:rsid w:val="00BF0FA6"/>
    <w:rsid w:val="00BF10EF"/>
    <w:rsid w:val="00BF16B9"/>
    <w:rsid w:val="00BF26DA"/>
    <w:rsid w:val="00BF36F8"/>
    <w:rsid w:val="00BF3DA7"/>
    <w:rsid w:val="00BF43A0"/>
    <w:rsid w:val="00BF46EC"/>
    <w:rsid w:val="00BF4A5F"/>
    <w:rsid w:val="00BF4C49"/>
    <w:rsid w:val="00BF5B0A"/>
    <w:rsid w:val="00BF6539"/>
    <w:rsid w:val="00BF65FA"/>
    <w:rsid w:val="00BF6DDF"/>
    <w:rsid w:val="00BF740F"/>
    <w:rsid w:val="00BF7AF7"/>
    <w:rsid w:val="00C003F3"/>
    <w:rsid w:val="00C00EE0"/>
    <w:rsid w:val="00C01D4D"/>
    <w:rsid w:val="00C020CC"/>
    <w:rsid w:val="00C02A59"/>
    <w:rsid w:val="00C038AD"/>
    <w:rsid w:val="00C045F8"/>
    <w:rsid w:val="00C047B5"/>
    <w:rsid w:val="00C050F5"/>
    <w:rsid w:val="00C05366"/>
    <w:rsid w:val="00C05C3B"/>
    <w:rsid w:val="00C06144"/>
    <w:rsid w:val="00C065E4"/>
    <w:rsid w:val="00C06C09"/>
    <w:rsid w:val="00C0720D"/>
    <w:rsid w:val="00C07437"/>
    <w:rsid w:val="00C074DD"/>
    <w:rsid w:val="00C07D90"/>
    <w:rsid w:val="00C105F6"/>
    <w:rsid w:val="00C1062D"/>
    <w:rsid w:val="00C1129F"/>
    <w:rsid w:val="00C11A33"/>
    <w:rsid w:val="00C11F0B"/>
    <w:rsid w:val="00C11F33"/>
    <w:rsid w:val="00C122D1"/>
    <w:rsid w:val="00C14C7D"/>
    <w:rsid w:val="00C14FA5"/>
    <w:rsid w:val="00C15F3F"/>
    <w:rsid w:val="00C1663C"/>
    <w:rsid w:val="00C16649"/>
    <w:rsid w:val="00C16B49"/>
    <w:rsid w:val="00C16C83"/>
    <w:rsid w:val="00C171AD"/>
    <w:rsid w:val="00C17A7B"/>
    <w:rsid w:val="00C207A7"/>
    <w:rsid w:val="00C20921"/>
    <w:rsid w:val="00C20FB2"/>
    <w:rsid w:val="00C21D05"/>
    <w:rsid w:val="00C21E7F"/>
    <w:rsid w:val="00C21EC3"/>
    <w:rsid w:val="00C224C8"/>
    <w:rsid w:val="00C226D1"/>
    <w:rsid w:val="00C24EEF"/>
    <w:rsid w:val="00C25A47"/>
    <w:rsid w:val="00C265CB"/>
    <w:rsid w:val="00C26E79"/>
    <w:rsid w:val="00C27458"/>
    <w:rsid w:val="00C2768F"/>
    <w:rsid w:val="00C27C0C"/>
    <w:rsid w:val="00C30120"/>
    <w:rsid w:val="00C31F8F"/>
    <w:rsid w:val="00C325AE"/>
    <w:rsid w:val="00C32B88"/>
    <w:rsid w:val="00C33B50"/>
    <w:rsid w:val="00C34024"/>
    <w:rsid w:val="00C34132"/>
    <w:rsid w:val="00C3428C"/>
    <w:rsid w:val="00C35674"/>
    <w:rsid w:val="00C3746D"/>
    <w:rsid w:val="00C374EE"/>
    <w:rsid w:val="00C3766D"/>
    <w:rsid w:val="00C404E0"/>
    <w:rsid w:val="00C420A8"/>
    <w:rsid w:val="00C42480"/>
    <w:rsid w:val="00C427E9"/>
    <w:rsid w:val="00C42B1B"/>
    <w:rsid w:val="00C42D71"/>
    <w:rsid w:val="00C43F9B"/>
    <w:rsid w:val="00C44250"/>
    <w:rsid w:val="00C449EF"/>
    <w:rsid w:val="00C4515C"/>
    <w:rsid w:val="00C45306"/>
    <w:rsid w:val="00C46A29"/>
    <w:rsid w:val="00C46A7B"/>
    <w:rsid w:val="00C473AE"/>
    <w:rsid w:val="00C475A3"/>
    <w:rsid w:val="00C476DF"/>
    <w:rsid w:val="00C50C8D"/>
    <w:rsid w:val="00C50F8F"/>
    <w:rsid w:val="00C513B8"/>
    <w:rsid w:val="00C52832"/>
    <w:rsid w:val="00C52C8B"/>
    <w:rsid w:val="00C53D27"/>
    <w:rsid w:val="00C54F2A"/>
    <w:rsid w:val="00C5528F"/>
    <w:rsid w:val="00C55430"/>
    <w:rsid w:val="00C556DD"/>
    <w:rsid w:val="00C558F9"/>
    <w:rsid w:val="00C55CC5"/>
    <w:rsid w:val="00C55DB0"/>
    <w:rsid w:val="00C568D7"/>
    <w:rsid w:val="00C56B96"/>
    <w:rsid w:val="00C57843"/>
    <w:rsid w:val="00C60064"/>
    <w:rsid w:val="00C61937"/>
    <w:rsid w:val="00C61EBE"/>
    <w:rsid w:val="00C62992"/>
    <w:rsid w:val="00C62D99"/>
    <w:rsid w:val="00C62F38"/>
    <w:rsid w:val="00C631EC"/>
    <w:rsid w:val="00C636FB"/>
    <w:rsid w:val="00C63A3C"/>
    <w:rsid w:val="00C64699"/>
    <w:rsid w:val="00C65E11"/>
    <w:rsid w:val="00C65FEF"/>
    <w:rsid w:val="00C66135"/>
    <w:rsid w:val="00C6645A"/>
    <w:rsid w:val="00C668FC"/>
    <w:rsid w:val="00C6717B"/>
    <w:rsid w:val="00C70FAF"/>
    <w:rsid w:val="00C71FF5"/>
    <w:rsid w:val="00C725C8"/>
    <w:rsid w:val="00C72C29"/>
    <w:rsid w:val="00C741AA"/>
    <w:rsid w:val="00C747BA"/>
    <w:rsid w:val="00C74DA1"/>
    <w:rsid w:val="00C75EB5"/>
    <w:rsid w:val="00C76297"/>
    <w:rsid w:val="00C7662C"/>
    <w:rsid w:val="00C76637"/>
    <w:rsid w:val="00C7700A"/>
    <w:rsid w:val="00C77F92"/>
    <w:rsid w:val="00C8064E"/>
    <w:rsid w:val="00C808E0"/>
    <w:rsid w:val="00C80DE5"/>
    <w:rsid w:val="00C81083"/>
    <w:rsid w:val="00C81364"/>
    <w:rsid w:val="00C819EE"/>
    <w:rsid w:val="00C8203E"/>
    <w:rsid w:val="00C82224"/>
    <w:rsid w:val="00C82489"/>
    <w:rsid w:val="00C83B91"/>
    <w:rsid w:val="00C83F74"/>
    <w:rsid w:val="00C84318"/>
    <w:rsid w:val="00C85127"/>
    <w:rsid w:val="00C85FC3"/>
    <w:rsid w:val="00C86081"/>
    <w:rsid w:val="00C870E8"/>
    <w:rsid w:val="00C874AC"/>
    <w:rsid w:val="00C877ED"/>
    <w:rsid w:val="00C878AE"/>
    <w:rsid w:val="00C878E1"/>
    <w:rsid w:val="00C9093E"/>
    <w:rsid w:val="00C91011"/>
    <w:rsid w:val="00C9122D"/>
    <w:rsid w:val="00C91481"/>
    <w:rsid w:val="00C918CC"/>
    <w:rsid w:val="00C9225F"/>
    <w:rsid w:val="00C922A8"/>
    <w:rsid w:val="00C94542"/>
    <w:rsid w:val="00C94B23"/>
    <w:rsid w:val="00C94E9B"/>
    <w:rsid w:val="00C952C9"/>
    <w:rsid w:val="00C9582E"/>
    <w:rsid w:val="00C95EFD"/>
    <w:rsid w:val="00C97502"/>
    <w:rsid w:val="00C97820"/>
    <w:rsid w:val="00C979F2"/>
    <w:rsid w:val="00C97C15"/>
    <w:rsid w:val="00C97D78"/>
    <w:rsid w:val="00CA0079"/>
    <w:rsid w:val="00CA08B2"/>
    <w:rsid w:val="00CA0B9D"/>
    <w:rsid w:val="00CA143F"/>
    <w:rsid w:val="00CA1EB4"/>
    <w:rsid w:val="00CA21C3"/>
    <w:rsid w:val="00CA2A8B"/>
    <w:rsid w:val="00CA2EA4"/>
    <w:rsid w:val="00CA307C"/>
    <w:rsid w:val="00CA30AA"/>
    <w:rsid w:val="00CA30F7"/>
    <w:rsid w:val="00CA3859"/>
    <w:rsid w:val="00CA4BFA"/>
    <w:rsid w:val="00CA4D51"/>
    <w:rsid w:val="00CA5882"/>
    <w:rsid w:val="00CA5AE3"/>
    <w:rsid w:val="00CA5C1C"/>
    <w:rsid w:val="00CA70A1"/>
    <w:rsid w:val="00CA7B3C"/>
    <w:rsid w:val="00CB0784"/>
    <w:rsid w:val="00CB10E3"/>
    <w:rsid w:val="00CB12A5"/>
    <w:rsid w:val="00CB140C"/>
    <w:rsid w:val="00CB1C8E"/>
    <w:rsid w:val="00CB31D6"/>
    <w:rsid w:val="00CB4966"/>
    <w:rsid w:val="00CB4D9C"/>
    <w:rsid w:val="00CB5099"/>
    <w:rsid w:val="00CB528D"/>
    <w:rsid w:val="00CB5C60"/>
    <w:rsid w:val="00CB5FF9"/>
    <w:rsid w:val="00CB6464"/>
    <w:rsid w:val="00CB6658"/>
    <w:rsid w:val="00CB68A0"/>
    <w:rsid w:val="00CB77A5"/>
    <w:rsid w:val="00CC0528"/>
    <w:rsid w:val="00CC0876"/>
    <w:rsid w:val="00CC1560"/>
    <w:rsid w:val="00CC15F0"/>
    <w:rsid w:val="00CC1824"/>
    <w:rsid w:val="00CC2E8B"/>
    <w:rsid w:val="00CC382C"/>
    <w:rsid w:val="00CC392C"/>
    <w:rsid w:val="00CC3F3B"/>
    <w:rsid w:val="00CC41D2"/>
    <w:rsid w:val="00CC4CCA"/>
    <w:rsid w:val="00CC53AC"/>
    <w:rsid w:val="00CC559B"/>
    <w:rsid w:val="00CC6F71"/>
    <w:rsid w:val="00CC7719"/>
    <w:rsid w:val="00CC7913"/>
    <w:rsid w:val="00CD0048"/>
    <w:rsid w:val="00CD0720"/>
    <w:rsid w:val="00CD092F"/>
    <w:rsid w:val="00CD14D4"/>
    <w:rsid w:val="00CD1B9E"/>
    <w:rsid w:val="00CD1E86"/>
    <w:rsid w:val="00CD25D4"/>
    <w:rsid w:val="00CD2DEA"/>
    <w:rsid w:val="00CD3184"/>
    <w:rsid w:val="00CD3421"/>
    <w:rsid w:val="00CD377E"/>
    <w:rsid w:val="00CD3D03"/>
    <w:rsid w:val="00CD40F0"/>
    <w:rsid w:val="00CD41FA"/>
    <w:rsid w:val="00CD5093"/>
    <w:rsid w:val="00CD509E"/>
    <w:rsid w:val="00CD5592"/>
    <w:rsid w:val="00CD6700"/>
    <w:rsid w:val="00CD7083"/>
    <w:rsid w:val="00CD71AD"/>
    <w:rsid w:val="00CD72E1"/>
    <w:rsid w:val="00CE0B05"/>
    <w:rsid w:val="00CE0D20"/>
    <w:rsid w:val="00CE22A3"/>
    <w:rsid w:val="00CE24CD"/>
    <w:rsid w:val="00CE27DF"/>
    <w:rsid w:val="00CE2A14"/>
    <w:rsid w:val="00CE2F84"/>
    <w:rsid w:val="00CE3604"/>
    <w:rsid w:val="00CE3944"/>
    <w:rsid w:val="00CE39E3"/>
    <w:rsid w:val="00CE4043"/>
    <w:rsid w:val="00CE53A6"/>
    <w:rsid w:val="00CE5668"/>
    <w:rsid w:val="00CE7472"/>
    <w:rsid w:val="00CF04AA"/>
    <w:rsid w:val="00CF1277"/>
    <w:rsid w:val="00CF152C"/>
    <w:rsid w:val="00CF180F"/>
    <w:rsid w:val="00CF1926"/>
    <w:rsid w:val="00CF1F07"/>
    <w:rsid w:val="00CF2048"/>
    <w:rsid w:val="00CF27E3"/>
    <w:rsid w:val="00CF2DB0"/>
    <w:rsid w:val="00CF309C"/>
    <w:rsid w:val="00CF30F4"/>
    <w:rsid w:val="00CF43CD"/>
    <w:rsid w:val="00CF51C8"/>
    <w:rsid w:val="00CF56A7"/>
    <w:rsid w:val="00CF5833"/>
    <w:rsid w:val="00CF5A2F"/>
    <w:rsid w:val="00CF5F18"/>
    <w:rsid w:val="00CF612B"/>
    <w:rsid w:val="00CF6A3E"/>
    <w:rsid w:val="00CF6B84"/>
    <w:rsid w:val="00CF6C50"/>
    <w:rsid w:val="00CF7426"/>
    <w:rsid w:val="00CF74FB"/>
    <w:rsid w:val="00CF7EBD"/>
    <w:rsid w:val="00D008AB"/>
    <w:rsid w:val="00D00D21"/>
    <w:rsid w:val="00D014F8"/>
    <w:rsid w:val="00D01E3F"/>
    <w:rsid w:val="00D02AEF"/>
    <w:rsid w:val="00D02DD7"/>
    <w:rsid w:val="00D02EC4"/>
    <w:rsid w:val="00D03C3E"/>
    <w:rsid w:val="00D04155"/>
    <w:rsid w:val="00D049EE"/>
    <w:rsid w:val="00D059EE"/>
    <w:rsid w:val="00D06B59"/>
    <w:rsid w:val="00D06DEC"/>
    <w:rsid w:val="00D076B1"/>
    <w:rsid w:val="00D07971"/>
    <w:rsid w:val="00D079B9"/>
    <w:rsid w:val="00D07F34"/>
    <w:rsid w:val="00D10593"/>
    <w:rsid w:val="00D10657"/>
    <w:rsid w:val="00D1066B"/>
    <w:rsid w:val="00D10AC7"/>
    <w:rsid w:val="00D1108A"/>
    <w:rsid w:val="00D11F8E"/>
    <w:rsid w:val="00D12DA9"/>
    <w:rsid w:val="00D1322A"/>
    <w:rsid w:val="00D1337A"/>
    <w:rsid w:val="00D14745"/>
    <w:rsid w:val="00D14D72"/>
    <w:rsid w:val="00D151D6"/>
    <w:rsid w:val="00D1643E"/>
    <w:rsid w:val="00D16455"/>
    <w:rsid w:val="00D164E2"/>
    <w:rsid w:val="00D17236"/>
    <w:rsid w:val="00D17351"/>
    <w:rsid w:val="00D17633"/>
    <w:rsid w:val="00D2036B"/>
    <w:rsid w:val="00D211FB"/>
    <w:rsid w:val="00D21909"/>
    <w:rsid w:val="00D23159"/>
    <w:rsid w:val="00D233FE"/>
    <w:rsid w:val="00D23ABC"/>
    <w:rsid w:val="00D23B8F"/>
    <w:rsid w:val="00D245F8"/>
    <w:rsid w:val="00D24726"/>
    <w:rsid w:val="00D249DC"/>
    <w:rsid w:val="00D24B60"/>
    <w:rsid w:val="00D253A7"/>
    <w:rsid w:val="00D259FC"/>
    <w:rsid w:val="00D25E34"/>
    <w:rsid w:val="00D27046"/>
    <w:rsid w:val="00D3008C"/>
    <w:rsid w:val="00D300B8"/>
    <w:rsid w:val="00D312FB"/>
    <w:rsid w:val="00D3188B"/>
    <w:rsid w:val="00D31A56"/>
    <w:rsid w:val="00D31F7E"/>
    <w:rsid w:val="00D3246D"/>
    <w:rsid w:val="00D32725"/>
    <w:rsid w:val="00D327FB"/>
    <w:rsid w:val="00D3326A"/>
    <w:rsid w:val="00D332DB"/>
    <w:rsid w:val="00D340A9"/>
    <w:rsid w:val="00D347EA"/>
    <w:rsid w:val="00D348CC"/>
    <w:rsid w:val="00D352D6"/>
    <w:rsid w:val="00D35C0F"/>
    <w:rsid w:val="00D35F6B"/>
    <w:rsid w:val="00D41F0D"/>
    <w:rsid w:val="00D42B87"/>
    <w:rsid w:val="00D432EA"/>
    <w:rsid w:val="00D435BB"/>
    <w:rsid w:val="00D43695"/>
    <w:rsid w:val="00D43E81"/>
    <w:rsid w:val="00D4518B"/>
    <w:rsid w:val="00D46832"/>
    <w:rsid w:val="00D4694A"/>
    <w:rsid w:val="00D46BBE"/>
    <w:rsid w:val="00D46C84"/>
    <w:rsid w:val="00D46E11"/>
    <w:rsid w:val="00D47E6C"/>
    <w:rsid w:val="00D50213"/>
    <w:rsid w:val="00D51FC1"/>
    <w:rsid w:val="00D529BB"/>
    <w:rsid w:val="00D52DDA"/>
    <w:rsid w:val="00D54DFB"/>
    <w:rsid w:val="00D54EB3"/>
    <w:rsid w:val="00D54F5A"/>
    <w:rsid w:val="00D5510B"/>
    <w:rsid w:val="00D55F35"/>
    <w:rsid w:val="00D5636E"/>
    <w:rsid w:val="00D576DD"/>
    <w:rsid w:val="00D576F2"/>
    <w:rsid w:val="00D60B86"/>
    <w:rsid w:val="00D60DBA"/>
    <w:rsid w:val="00D60F1D"/>
    <w:rsid w:val="00D60FEF"/>
    <w:rsid w:val="00D615A7"/>
    <w:rsid w:val="00D623A8"/>
    <w:rsid w:val="00D62A53"/>
    <w:rsid w:val="00D62C5B"/>
    <w:rsid w:val="00D62CE4"/>
    <w:rsid w:val="00D62EC2"/>
    <w:rsid w:val="00D636DE"/>
    <w:rsid w:val="00D64DBF"/>
    <w:rsid w:val="00D651B1"/>
    <w:rsid w:val="00D65838"/>
    <w:rsid w:val="00D65F8A"/>
    <w:rsid w:val="00D66A67"/>
    <w:rsid w:val="00D66E95"/>
    <w:rsid w:val="00D6714C"/>
    <w:rsid w:val="00D67253"/>
    <w:rsid w:val="00D672C8"/>
    <w:rsid w:val="00D70AC6"/>
    <w:rsid w:val="00D70ED4"/>
    <w:rsid w:val="00D72A14"/>
    <w:rsid w:val="00D74678"/>
    <w:rsid w:val="00D746AC"/>
    <w:rsid w:val="00D74F7D"/>
    <w:rsid w:val="00D75018"/>
    <w:rsid w:val="00D7559F"/>
    <w:rsid w:val="00D75E40"/>
    <w:rsid w:val="00D76692"/>
    <w:rsid w:val="00D766FB"/>
    <w:rsid w:val="00D768AC"/>
    <w:rsid w:val="00D77EDD"/>
    <w:rsid w:val="00D80AFC"/>
    <w:rsid w:val="00D80B84"/>
    <w:rsid w:val="00D81999"/>
    <w:rsid w:val="00D81BC5"/>
    <w:rsid w:val="00D82808"/>
    <w:rsid w:val="00D82A24"/>
    <w:rsid w:val="00D84039"/>
    <w:rsid w:val="00D84047"/>
    <w:rsid w:val="00D85BE6"/>
    <w:rsid w:val="00D8665D"/>
    <w:rsid w:val="00D86685"/>
    <w:rsid w:val="00D869BA"/>
    <w:rsid w:val="00D86C1D"/>
    <w:rsid w:val="00D86CAD"/>
    <w:rsid w:val="00D901D4"/>
    <w:rsid w:val="00D90309"/>
    <w:rsid w:val="00D90842"/>
    <w:rsid w:val="00D90878"/>
    <w:rsid w:val="00D90C0F"/>
    <w:rsid w:val="00D90DE1"/>
    <w:rsid w:val="00D914B8"/>
    <w:rsid w:val="00D91995"/>
    <w:rsid w:val="00D92A14"/>
    <w:rsid w:val="00D92BF7"/>
    <w:rsid w:val="00D933EC"/>
    <w:rsid w:val="00D939BA"/>
    <w:rsid w:val="00D93A2B"/>
    <w:rsid w:val="00D944A8"/>
    <w:rsid w:val="00D94E56"/>
    <w:rsid w:val="00D95A7E"/>
    <w:rsid w:val="00D960BD"/>
    <w:rsid w:val="00D963BF"/>
    <w:rsid w:val="00D97D62"/>
    <w:rsid w:val="00DA0125"/>
    <w:rsid w:val="00DA095A"/>
    <w:rsid w:val="00DA0CDD"/>
    <w:rsid w:val="00DA1732"/>
    <w:rsid w:val="00DA1F2F"/>
    <w:rsid w:val="00DA225E"/>
    <w:rsid w:val="00DA262D"/>
    <w:rsid w:val="00DA2861"/>
    <w:rsid w:val="00DA387D"/>
    <w:rsid w:val="00DA3D11"/>
    <w:rsid w:val="00DA4878"/>
    <w:rsid w:val="00DA4ABB"/>
    <w:rsid w:val="00DA503E"/>
    <w:rsid w:val="00DA52E7"/>
    <w:rsid w:val="00DA530A"/>
    <w:rsid w:val="00DA5603"/>
    <w:rsid w:val="00DA5AC0"/>
    <w:rsid w:val="00DA5CD2"/>
    <w:rsid w:val="00DA61BC"/>
    <w:rsid w:val="00DA7AEE"/>
    <w:rsid w:val="00DA7C27"/>
    <w:rsid w:val="00DA7F30"/>
    <w:rsid w:val="00DB00A7"/>
    <w:rsid w:val="00DB0528"/>
    <w:rsid w:val="00DB05EC"/>
    <w:rsid w:val="00DB0824"/>
    <w:rsid w:val="00DB087B"/>
    <w:rsid w:val="00DB0C53"/>
    <w:rsid w:val="00DB13E4"/>
    <w:rsid w:val="00DB23BA"/>
    <w:rsid w:val="00DB2E8E"/>
    <w:rsid w:val="00DB3679"/>
    <w:rsid w:val="00DB47F8"/>
    <w:rsid w:val="00DB4D1E"/>
    <w:rsid w:val="00DB5FA4"/>
    <w:rsid w:val="00DB6DD5"/>
    <w:rsid w:val="00DC085B"/>
    <w:rsid w:val="00DC0B84"/>
    <w:rsid w:val="00DC0D31"/>
    <w:rsid w:val="00DC114D"/>
    <w:rsid w:val="00DC13A3"/>
    <w:rsid w:val="00DC15D5"/>
    <w:rsid w:val="00DC1707"/>
    <w:rsid w:val="00DC1907"/>
    <w:rsid w:val="00DC25FE"/>
    <w:rsid w:val="00DC2614"/>
    <w:rsid w:val="00DC286C"/>
    <w:rsid w:val="00DC2B5A"/>
    <w:rsid w:val="00DC3427"/>
    <w:rsid w:val="00DC581E"/>
    <w:rsid w:val="00DC5B4C"/>
    <w:rsid w:val="00DC5B8D"/>
    <w:rsid w:val="00DC5B92"/>
    <w:rsid w:val="00DC7102"/>
    <w:rsid w:val="00DD0406"/>
    <w:rsid w:val="00DD0A26"/>
    <w:rsid w:val="00DD16AD"/>
    <w:rsid w:val="00DD1FCD"/>
    <w:rsid w:val="00DD25C4"/>
    <w:rsid w:val="00DD30C8"/>
    <w:rsid w:val="00DD35FB"/>
    <w:rsid w:val="00DD370A"/>
    <w:rsid w:val="00DD38EA"/>
    <w:rsid w:val="00DD419C"/>
    <w:rsid w:val="00DD4474"/>
    <w:rsid w:val="00DD4894"/>
    <w:rsid w:val="00DD4E9E"/>
    <w:rsid w:val="00DD54D3"/>
    <w:rsid w:val="00DD5D20"/>
    <w:rsid w:val="00DD606B"/>
    <w:rsid w:val="00DD65A4"/>
    <w:rsid w:val="00DD6F46"/>
    <w:rsid w:val="00DD75CC"/>
    <w:rsid w:val="00DD7A62"/>
    <w:rsid w:val="00DE02A0"/>
    <w:rsid w:val="00DE056E"/>
    <w:rsid w:val="00DE0BAF"/>
    <w:rsid w:val="00DE0D20"/>
    <w:rsid w:val="00DE2262"/>
    <w:rsid w:val="00DE2592"/>
    <w:rsid w:val="00DE3542"/>
    <w:rsid w:val="00DE3E97"/>
    <w:rsid w:val="00DE499F"/>
    <w:rsid w:val="00DE4F7A"/>
    <w:rsid w:val="00DE5D46"/>
    <w:rsid w:val="00DE6057"/>
    <w:rsid w:val="00DE6663"/>
    <w:rsid w:val="00DE6C71"/>
    <w:rsid w:val="00DE7771"/>
    <w:rsid w:val="00DE7E70"/>
    <w:rsid w:val="00DF01CC"/>
    <w:rsid w:val="00DF0534"/>
    <w:rsid w:val="00DF0BCA"/>
    <w:rsid w:val="00DF104B"/>
    <w:rsid w:val="00DF1051"/>
    <w:rsid w:val="00DF11E1"/>
    <w:rsid w:val="00DF11E8"/>
    <w:rsid w:val="00DF1834"/>
    <w:rsid w:val="00DF1D21"/>
    <w:rsid w:val="00DF1ECC"/>
    <w:rsid w:val="00DF1F98"/>
    <w:rsid w:val="00DF24A1"/>
    <w:rsid w:val="00DF28FE"/>
    <w:rsid w:val="00DF3017"/>
    <w:rsid w:val="00DF386D"/>
    <w:rsid w:val="00DF42D5"/>
    <w:rsid w:val="00DF4B19"/>
    <w:rsid w:val="00DF4BC8"/>
    <w:rsid w:val="00DF4F34"/>
    <w:rsid w:val="00DF50B1"/>
    <w:rsid w:val="00DF550E"/>
    <w:rsid w:val="00DF5AE6"/>
    <w:rsid w:val="00DF5B4E"/>
    <w:rsid w:val="00DF66E8"/>
    <w:rsid w:val="00DF6C20"/>
    <w:rsid w:val="00DF70E9"/>
    <w:rsid w:val="00DF732B"/>
    <w:rsid w:val="00DF75A6"/>
    <w:rsid w:val="00DF7824"/>
    <w:rsid w:val="00E006D1"/>
    <w:rsid w:val="00E00772"/>
    <w:rsid w:val="00E00995"/>
    <w:rsid w:val="00E0149A"/>
    <w:rsid w:val="00E01F24"/>
    <w:rsid w:val="00E0213A"/>
    <w:rsid w:val="00E02DA7"/>
    <w:rsid w:val="00E0300A"/>
    <w:rsid w:val="00E05337"/>
    <w:rsid w:val="00E05711"/>
    <w:rsid w:val="00E05EE7"/>
    <w:rsid w:val="00E0686F"/>
    <w:rsid w:val="00E06FDC"/>
    <w:rsid w:val="00E10690"/>
    <w:rsid w:val="00E11648"/>
    <w:rsid w:val="00E12A89"/>
    <w:rsid w:val="00E135E2"/>
    <w:rsid w:val="00E14F12"/>
    <w:rsid w:val="00E15291"/>
    <w:rsid w:val="00E16260"/>
    <w:rsid w:val="00E17393"/>
    <w:rsid w:val="00E1782C"/>
    <w:rsid w:val="00E17959"/>
    <w:rsid w:val="00E20A12"/>
    <w:rsid w:val="00E20FFE"/>
    <w:rsid w:val="00E2105C"/>
    <w:rsid w:val="00E21304"/>
    <w:rsid w:val="00E2144A"/>
    <w:rsid w:val="00E21DA8"/>
    <w:rsid w:val="00E221B2"/>
    <w:rsid w:val="00E223D1"/>
    <w:rsid w:val="00E22546"/>
    <w:rsid w:val="00E234F2"/>
    <w:rsid w:val="00E23F99"/>
    <w:rsid w:val="00E23FC2"/>
    <w:rsid w:val="00E2535B"/>
    <w:rsid w:val="00E25402"/>
    <w:rsid w:val="00E256A5"/>
    <w:rsid w:val="00E260A3"/>
    <w:rsid w:val="00E26911"/>
    <w:rsid w:val="00E26AC4"/>
    <w:rsid w:val="00E27E2A"/>
    <w:rsid w:val="00E30314"/>
    <w:rsid w:val="00E30902"/>
    <w:rsid w:val="00E313A0"/>
    <w:rsid w:val="00E3187F"/>
    <w:rsid w:val="00E31D90"/>
    <w:rsid w:val="00E32610"/>
    <w:rsid w:val="00E32A2B"/>
    <w:rsid w:val="00E33146"/>
    <w:rsid w:val="00E332D3"/>
    <w:rsid w:val="00E33986"/>
    <w:rsid w:val="00E33A9B"/>
    <w:rsid w:val="00E33DD4"/>
    <w:rsid w:val="00E341A2"/>
    <w:rsid w:val="00E349B1"/>
    <w:rsid w:val="00E3509A"/>
    <w:rsid w:val="00E36BAD"/>
    <w:rsid w:val="00E36BF6"/>
    <w:rsid w:val="00E375E1"/>
    <w:rsid w:val="00E379DD"/>
    <w:rsid w:val="00E37A3D"/>
    <w:rsid w:val="00E37B2C"/>
    <w:rsid w:val="00E403C9"/>
    <w:rsid w:val="00E41951"/>
    <w:rsid w:val="00E41BE9"/>
    <w:rsid w:val="00E424B2"/>
    <w:rsid w:val="00E4258D"/>
    <w:rsid w:val="00E43144"/>
    <w:rsid w:val="00E43636"/>
    <w:rsid w:val="00E43AB7"/>
    <w:rsid w:val="00E44361"/>
    <w:rsid w:val="00E448FE"/>
    <w:rsid w:val="00E44BA9"/>
    <w:rsid w:val="00E45382"/>
    <w:rsid w:val="00E4541C"/>
    <w:rsid w:val="00E5040B"/>
    <w:rsid w:val="00E505C5"/>
    <w:rsid w:val="00E509ED"/>
    <w:rsid w:val="00E50C5B"/>
    <w:rsid w:val="00E50F72"/>
    <w:rsid w:val="00E518D2"/>
    <w:rsid w:val="00E5307E"/>
    <w:rsid w:val="00E53D21"/>
    <w:rsid w:val="00E54B4A"/>
    <w:rsid w:val="00E55382"/>
    <w:rsid w:val="00E55BD1"/>
    <w:rsid w:val="00E56190"/>
    <w:rsid w:val="00E56683"/>
    <w:rsid w:val="00E569F1"/>
    <w:rsid w:val="00E575A8"/>
    <w:rsid w:val="00E57B4A"/>
    <w:rsid w:val="00E603C6"/>
    <w:rsid w:val="00E60411"/>
    <w:rsid w:val="00E60C18"/>
    <w:rsid w:val="00E61055"/>
    <w:rsid w:val="00E616F6"/>
    <w:rsid w:val="00E61D51"/>
    <w:rsid w:val="00E62326"/>
    <w:rsid w:val="00E62F17"/>
    <w:rsid w:val="00E63472"/>
    <w:rsid w:val="00E63765"/>
    <w:rsid w:val="00E64F20"/>
    <w:rsid w:val="00E66113"/>
    <w:rsid w:val="00E66D27"/>
    <w:rsid w:val="00E675B9"/>
    <w:rsid w:val="00E67669"/>
    <w:rsid w:val="00E71397"/>
    <w:rsid w:val="00E71970"/>
    <w:rsid w:val="00E71FA0"/>
    <w:rsid w:val="00E72218"/>
    <w:rsid w:val="00E72ED6"/>
    <w:rsid w:val="00E7374A"/>
    <w:rsid w:val="00E73852"/>
    <w:rsid w:val="00E742FB"/>
    <w:rsid w:val="00E74AA7"/>
    <w:rsid w:val="00E74ECF"/>
    <w:rsid w:val="00E75A89"/>
    <w:rsid w:val="00E76366"/>
    <w:rsid w:val="00E764D8"/>
    <w:rsid w:val="00E76792"/>
    <w:rsid w:val="00E76A5C"/>
    <w:rsid w:val="00E76CBC"/>
    <w:rsid w:val="00E77A13"/>
    <w:rsid w:val="00E77B7D"/>
    <w:rsid w:val="00E800C0"/>
    <w:rsid w:val="00E8054C"/>
    <w:rsid w:val="00E80FCA"/>
    <w:rsid w:val="00E8150B"/>
    <w:rsid w:val="00E81E17"/>
    <w:rsid w:val="00E81F41"/>
    <w:rsid w:val="00E82831"/>
    <w:rsid w:val="00E82CFA"/>
    <w:rsid w:val="00E8315F"/>
    <w:rsid w:val="00E83474"/>
    <w:rsid w:val="00E84107"/>
    <w:rsid w:val="00E84F5A"/>
    <w:rsid w:val="00E8543D"/>
    <w:rsid w:val="00E854D0"/>
    <w:rsid w:val="00E857F4"/>
    <w:rsid w:val="00E858F8"/>
    <w:rsid w:val="00E85DC0"/>
    <w:rsid w:val="00E85E0B"/>
    <w:rsid w:val="00E86281"/>
    <w:rsid w:val="00E86A1E"/>
    <w:rsid w:val="00E86D02"/>
    <w:rsid w:val="00E8758F"/>
    <w:rsid w:val="00E87D4E"/>
    <w:rsid w:val="00E9015A"/>
    <w:rsid w:val="00E92403"/>
    <w:rsid w:val="00E9250C"/>
    <w:rsid w:val="00E92575"/>
    <w:rsid w:val="00E92B2C"/>
    <w:rsid w:val="00E92F5E"/>
    <w:rsid w:val="00E938A5"/>
    <w:rsid w:val="00E93D01"/>
    <w:rsid w:val="00E9405D"/>
    <w:rsid w:val="00E9486D"/>
    <w:rsid w:val="00E950A0"/>
    <w:rsid w:val="00E95D14"/>
    <w:rsid w:val="00E96249"/>
    <w:rsid w:val="00E96ED5"/>
    <w:rsid w:val="00E9767F"/>
    <w:rsid w:val="00E97E8A"/>
    <w:rsid w:val="00E97F23"/>
    <w:rsid w:val="00EA004D"/>
    <w:rsid w:val="00EA1569"/>
    <w:rsid w:val="00EA198E"/>
    <w:rsid w:val="00EA2242"/>
    <w:rsid w:val="00EA303B"/>
    <w:rsid w:val="00EA3BE9"/>
    <w:rsid w:val="00EA4AC6"/>
    <w:rsid w:val="00EA4CC2"/>
    <w:rsid w:val="00EA5128"/>
    <w:rsid w:val="00EA52EB"/>
    <w:rsid w:val="00EA59B6"/>
    <w:rsid w:val="00EA61B2"/>
    <w:rsid w:val="00EA6532"/>
    <w:rsid w:val="00EA6B97"/>
    <w:rsid w:val="00EA6E4F"/>
    <w:rsid w:val="00EB08A8"/>
    <w:rsid w:val="00EB0B69"/>
    <w:rsid w:val="00EB0DF0"/>
    <w:rsid w:val="00EB218D"/>
    <w:rsid w:val="00EB259D"/>
    <w:rsid w:val="00EB30C9"/>
    <w:rsid w:val="00EB3519"/>
    <w:rsid w:val="00EB36A2"/>
    <w:rsid w:val="00EB41D3"/>
    <w:rsid w:val="00EB4687"/>
    <w:rsid w:val="00EB4C2B"/>
    <w:rsid w:val="00EB5394"/>
    <w:rsid w:val="00EB5E4A"/>
    <w:rsid w:val="00EB68EA"/>
    <w:rsid w:val="00EB75C9"/>
    <w:rsid w:val="00EB768C"/>
    <w:rsid w:val="00EB7B0F"/>
    <w:rsid w:val="00EC067D"/>
    <w:rsid w:val="00EC1314"/>
    <w:rsid w:val="00EC222D"/>
    <w:rsid w:val="00EC2B9C"/>
    <w:rsid w:val="00EC3106"/>
    <w:rsid w:val="00EC410F"/>
    <w:rsid w:val="00EC5DFE"/>
    <w:rsid w:val="00EC7D97"/>
    <w:rsid w:val="00ED024A"/>
    <w:rsid w:val="00ED0608"/>
    <w:rsid w:val="00ED08D2"/>
    <w:rsid w:val="00ED2EB8"/>
    <w:rsid w:val="00ED3188"/>
    <w:rsid w:val="00ED39A1"/>
    <w:rsid w:val="00ED4A56"/>
    <w:rsid w:val="00ED6147"/>
    <w:rsid w:val="00ED6AD3"/>
    <w:rsid w:val="00ED6EFB"/>
    <w:rsid w:val="00ED6F58"/>
    <w:rsid w:val="00ED72D7"/>
    <w:rsid w:val="00EE0202"/>
    <w:rsid w:val="00EE02B5"/>
    <w:rsid w:val="00EE1727"/>
    <w:rsid w:val="00EE1A4C"/>
    <w:rsid w:val="00EE1E34"/>
    <w:rsid w:val="00EE2CCC"/>
    <w:rsid w:val="00EE3737"/>
    <w:rsid w:val="00EE39C5"/>
    <w:rsid w:val="00EE3B83"/>
    <w:rsid w:val="00EE3DC8"/>
    <w:rsid w:val="00EE45B4"/>
    <w:rsid w:val="00EE4AEB"/>
    <w:rsid w:val="00EE51C3"/>
    <w:rsid w:val="00EE682B"/>
    <w:rsid w:val="00EE6E40"/>
    <w:rsid w:val="00EE73A8"/>
    <w:rsid w:val="00EE7456"/>
    <w:rsid w:val="00EE78A4"/>
    <w:rsid w:val="00EE7991"/>
    <w:rsid w:val="00EE7A0F"/>
    <w:rsid w:val="00EF0647"/>
    <w:rsid w:val="00EF1571"/>
    <w:rsid w:val="00EF1692"/>
    <w:rsid w:val="00EF16F5"/>
    <w:rsid w:val="00EF1803"/>
    <w:rsid w:val="00EF1F2B"/>
    <w:rsid w:val="00EF24E6"/>
    <w:rsid w:val="00EF2BCB"/>
    <w:rsid w:val="00EF2CAB"/>
    <w:rsid w:val="00EF2DFE"/>
    <w:rsid w:val="00EF30B8"/>
    <w:rsid w:val="00EF492D"/>
    <w:rsid w:val="00EF4E01"/>
    <w:rsid w:val="00EF68DA"/>
    <w:rsid w:val="00EF6B79"/>
    <w:rsid w:val="00EF6D03"/>
    <w:rsid w:val="00EF6EF2"/>
    <w:rsid w:val="00EF7FEE"/>
    <w:rsid w:val="00F00243"/>
    <w:rsid w:val="00F02047"/>
    <w:rsid w:val="00F02A5D"/>
    <w:rsid w:val="00F02FF5"/>
    <w:rsid w:val="00F031D4"/>
    <w:rsid w:val="00F037F9"/>
    <w:rsid w:val="00F045F3"/>
    <w:rsid w:val="00F053FD"/>
    <w:rsid w:val="00F05A8B"/>
    <w:rsid w:val="00F05CE4"/>
    <w:rsid w:val="00F063C7"/>
    <w:rsid w:val="00F069F6"/>
    <w:rsid w:val="00F07DB9"/>
    <w:rsid w:val="00F07E77"/>
    <w:rsid w:val="00F07EFB"/>
    <w:rsid w:val="00F10290"/>
    <w:rsid w:val="00F105FE"/>
    <w:rsid w:val="00F10936"/>
    <w:rsid w:val="00F11596"/>
    <w:rsid w:val="00F11E03"/>
    <w:rsid w:val="00F11EE5"/>
    <w:rsid w:val="00F12072"/>
    <w:rsid w:val="00F12800"/>
    <w:rsid w:val="00F12DA0"/>
    <w:rsid w:val="00F13031"/>
    <w:rsid w:val="00F1325E"/>
    <w:rsid w:val="00F13260"/>
    <w:rsid w:val="00F13444"/>
    <w:rsid w:val="00F139B4"/>
    <w:rsid w:val="00F13A05"/>
    <w:rsid w:val="00F1491A"/>
    <w:rsid w:val="00F14B96"/>
    <w:rsid w:val="00F15138"/>
    <w:rsid w:val="00F154EB"/>
    <w:rsid w:val="00F155EB"/>
    <w:rsid w:val="00F15B03"/>
    <w:rsid w:val="00F15B51"/>
    <w:rsid w:val="00F15C51"/>
    <w:rsid w:val="00F162B0"/>
    <w:rsid w:val="00F16A94"/>
    <w:rsid w:val="00F16E6E"/>
    <w:rsid w:val="00F176D9"/>
    <w:rsid w:val="00F21FF7"/>
    <w:rsid w:val="00F22DA7"/>
    <w:rsid w:val="00F22EA7"/>
    <w:rsid w:val="00F2320B"/>
    <w:rsid w:val="00F23B4B"/>
    <w:rsid w:val="00F24BA2"/>
    <w:rsid w:val="00F24FD1"/>
    <w:rsid w:val="00F251FC"/>
    <w:rsid w:val="00F262FD"/>
    <w:rsid w:val="00F26B42"/>
    <w:rsid w:val="00F26CC7"/>
    <w:rsid w:val="00F27093"/>
    <w:rsid w:val="00F270B2"/>
    <w:rsid w:val="00F27A70"/>
    <w:rsid w:val="00F27D57"/>
    <w:rsid w:val="00F27E21"/>
    <w:rsid w:val="00F3002F"/>
    <w:rsid w:val="00F30952"/>
    <w:rsid w:val="00F315FB"/>
    <w:rsid w:val="00F3184E"/>
    <w:rsid w:val="00F31E01"/>
    <w:rsid w:val="00F32AFF"/>
    <w:rsid w:val="00F32ED5"/>
    <w:rsid w:val="00F33BC1"/>
    <w:rsid w:val="00F33FCF"/>
    <w:rsid w:val="00F34086"/>
    <w:rsid w:val="00F341C1"/>
    <w:rsid w:val="00F34A06"/>
    <w:rsid w:val="00F35456"/>
    <w:rsid w:val="00F35934"/>
    <w:rsid w:val="00F35BD3"/>
    <w:rsid w:val="00F36979"/>
    <w:rsid w:val="00F36CFF"/>
    <w:rsid w:val="00F371C8"/>
    <w:rsid w:val="00F376CA"/>
    <w:rsid w:val="00F37C28"/>
    <w:rsid w:val="00F40E8C"/>
    <w:rsid w:val="00F41960"/>
    <w:rsid w:val="00F438E5"/>
    <w:rsid w:val="00F43D59"/>
    <w:rsid w:val="00F43FB1"/>
    <w:rsid w:val="00F45180"/>
    <w:rsid w:val="00F453DF"/>
    <w:rsid w:val="00F45B5D"/>
    <w:rsid w:val="00F4617E"/>
    <w:rsid w:val="00F462C5"/>
    <w:rsid w:val="00F501F0"/>
    <w:rsid w:val="00F502A7"/>
    <w:rsid w:val="00F507D0"/>
    <w:rsid w:val="00F50914"/>
    <w:rsid w:val="00F51355"/>
    <w:rsid w:val="00F516C6"/>
    <w:rsid w:val="00F51FF4"/>
    <w:rsid w:val="00F524BD"/>
    <w:rsid w:val="00F52DC8"/>
    <w:rsid w:val="00F5423C"/>
    <w:rsid w:val="00F544CF"/>
    <w:rsid w:val="00F54DF9"/>
    <w:rsid w:val="00F5612D"/>
    <w:rsid w:val="00F56192"/>
    <w:rsid w:val="00F567A3"/>
    <w:rsid w:val="00F567F5"/>
    <w:rsid w:val="00F56932"/>
    <w:rsid w:val="00F576FD"/>
    <w:rsid w:val="00F60E51"/>
    <w:rsid w:val="00F60EF1"/>
    <w:rsid w:val="00F6114E"/>
    <w:rsid w:val="00F614F7"/>
    <w:rsid w:val="00F61C4D"/>
    <w:rsid w:val="00F62194"/>
    <w:rsid w:val="00F6219A"/>
    <w:rsid w:val="00F62AB9"/>
    <w:rsid w:val="00F62D9A"/>
    <w:rsid w:val="00F62DC5"/>
    <w:rsid w:val="00F62F1B"/>
    <w:rsid w:val="00F63490"/>
    <w:rsid w:val="00F63686"/>
    <w:rsid w:val="00F63779"/>
    <w:rsid w:val="00F644D1"/>
    <w:rsid w:val="00F6511B"/>
    <w:rsid w:val="00F65C36"/>
    <w:rsid w:val="00F6695D"/>
    <w:rsid w:val="00F66A38"/>
    <w:rsid w:val="00F707E0"/>
    <w:rsid w:val="00F70FD3"/>
    <w:rsid w:val="00F71F3C"/>
    <w:rsid w:val="00F7216F"/>
    <w:rsid w:val="00F723C3"/>
    <w:rsid w:val="00F7241F"/>
    <w:rsid w:val="00F724A8"/>
    <w:rsid w:val="00F724AC"/>
    <w:rsid w:val="00F72D9B"/>
    <w:rsid w:val="00F72F03"/>
    <w:rsid w:val="00F735B5"/>
    <w:rsid w:val="00F736E8"/>
    <w:rsid w:val="00F739B6"/>
    <w:rsid w:val="00F741D2"/>
    <w:rsid w:val="00F749C2"/>
    <w:rsid w:val="00F75F20"/>
    <w:rsid w:val="00F764B4"/>
    <w:rsid w:val="00F7678A"/>
    <w:rsid w:val="00F76ABA"/>
    <w:rsid w:val="00F76B0C"/>
    <w:rsid w:val="00F77044"/>
    <w:rsid w:val="00F77242"/>
    <w:rsid w:val="00F801E5"/>
    <w:rsid w:val="00F80271"/>
    <w:rsid w:val="00F809D0"/>
    <w:rsid w:val="00F80CA7"/>
    <w:rsid w:val="00F82E06"/>
    <w:rsid w:val="00F83CB2"/>
    <w:rsid w:val="00F843F1"/>
    <w:rsid w:val="00F8553A"/>
    <w:rsid w:val="00F85A43"/>
    <w:rsid w:val="00F85E30"/>
    <w:rsid w:val="00F86099"/>
    <w:rsid w:val="00F865FE"/>
    <w:rsid w:val="00F86A77"/>
    <w:rsid w:val="00F876B2"/>
    <w:rsid w:val="00F901E7"/>
    <w:rsid w:val="00F90B14"/>
    <w:rsid w:val="00F90F8E"/>
    <w:rsid w:val="00F918A6"/>
    <w:rsid w:val="00F91F87"/>
    <w:rsid w:val="00F9377A"/>
    <w:rsid w:val="00F93D3A"/>
    <w:rsid w:val="00F9550B"/>
    <w:rsid w:val="00F95932"/>
    <w:rsid w:val="00F95D04"/>
    <w:rsid w:val="00F95E00"/>
    <w:rsid w:val="00F95E9B"/>
    <w:rsid w:val="00F95FF1"/>
    <w:rsid w:val="00F964E0"/>
    <w:rsid w:val="00F97650"/>
    <w:rsid w:val="00FA035B"/>
    <w:rsid w:val="00FA2DE9"/>
    <w:rsid w:val="00FA34F1"/>
    <w:rsid w:val="00FA467B"/>
    <w:rsid w:val="00FA5338"/>
    <w:rsid w:val="00FA554C"/>
    <w:rsid w:val="00FA664E"/>
    <w:rsid w:val="00FA775F"/>
    <w:rsid w:val="00FB0040"/>
    <w:rsid w:val="00FB0140"/>
    <w:rsid w:val="00FB1006"/>
    <w:rsid w:val="00FB1553"/>
    <w:rsid w:val="00FB1D22"/>
    <w:rsid w:val="00FB1FC5"/>
    <w:rsid w:val="00FB2FA2"/>
    <w:rsid w:val="00FB42F5"/>
    <w:rsid w:val="00FB4971"/>
    <w:rsid w:val="00FB4F94"/>
    <w:rsid w:val="00FB590E"/>
    <w:rsid w:val="00FB65D2"/>
    <w:rsid w:val="00FB70B3"/>
    <w:rsid w:val="00FB73DC"/>
    <w:rsid w:val="00FB746D"/>
    <w:rsid w:val="00FB7951"/>
    <w:rsid w:val="00FC0088"/>
    <w:rsid w:val="00FC008C"/>
    <w:rsid w:val="00FC0A6B"/>
    <w:rsid w:val="00FC0E94"/>
    <w:rsid w:val="00FC102D"/>
    <w:rsid w:val="00FC153D"/>
    <w:rsid w:val="00FC1C36"/>
    <w:rsid w:val="00FC1C7A"/>
    <w:rsid w:val="00FC227A"/>
    <w:rsid w:val="00FC25C3"/>
    <w:rsid w:val="00FC26B5"/>
    <w:rsid w:val="00FC2AFE"/>
    <w:rsid w:val="00FC3A87"/>
    <w:rsid w:val="00FC3BE9"/>
    <w:rsid w:val="00FC3C62"/>
    <w:rsid w:val="00FC404A"/>
    <w:rsid w:val="00FC45D7"/>
    <w:rsid w:val="00FC4F0A"/>
    <w:rsid w:val="00FC5411"/>
    <w:rsid w:val="00FC700C"/>
    <w:rsid w:val="00FC73A5"/>
    <w:rsid w:val="00FC7C4C"/>
    <w:rsid w:val="00FC7D58"/>
    <w:rsid w:val="00FC7F50"/>
    <w:rsid w:val="00FD0726"/>
    <w:rsid w:val="00FD1D96"/>
    <w:rsid w:val="00FD222F"/>
    <w:rsid w:val="00FD24DE"/>
    <w:rsid w:val="00FD2F08"/>
    <w:rsid w:val="00FD36D7"/>
    <w:rsid w:val="00FD49D3"/>
    <w:rsid w:val="00FD5065"/>
    <w:rsid w:val="00FD6340"/>
    <w:rsid w:val="00FD6501"/>
    <w:rsid w:val="00FD6588"/>
    <w:rsid w:val="00FD72B0"/>
    <w:rsid w:val="00FE0448"/>
    <w:rsid w:val="00FE08CE"/>
    <w:rsid w:val="00FE1B79"/>
    <w:rsid w:val="00FE27D0"/>
    <w:rsid w:val="00FE28E6"/>
    <w:rsid w:val="00FE3161"/>
    <w:rsid w:val="00FE3554"/>
    <w:rsid w:val="00FE3BAA"/>
    <w:rsid w:val="00FE3F5D"/>
    <w:rsid w:val="00FE4397"/>
    <w:rsid w:val="00FE5169"/>
    <w:rsid w:val="00FE649C"/>
    <w:rsid w:val="00FE671D"/>
    <w:rsid w:val="00FE67B6"/>
    <w:rsid w:val="00FE76AB"/>
    <w:rsid w:val="00FE7B0B"/>
    <w:rsid w:val="00FF0008"/>
    <w:rsid w:val="00FF000A"/>
    <w:rsid w:val="00FF0470"/>
    <w:rsid w:val="00FF0562"/>
    <w:rsid w:val="00FF0EDD"/>
    <w:rsid w:val="00FF1475"/>
    <w:rsid w:val="00FF1E1B"/>
    <w:rsid w:val="00FF280B"/>
    <w:rsid w:val="00FF3F1C"/>
    <w:rsid w:val="00FF3FAF"/>
    <w:rsid w:val="00FF42AF"/>
    <w:rsid w:val="00FF4CD2"/>
    <w:rsid w:val="00FF536A"/>
    <w:rsid w:val="00FF61F9"/>
    <w:rsid w:val="00FF63A0"/>
    <w:rsid w:val="00FF67A8"/>
    <w:rsid w:val="00FF7478"/>
    <w:rsid w:val="00FF783C"/>
    <w:rsid w:val="03B135B1"/>
    <w:rsid w:val="0AED2998"/>
    <w:rsid w:val="1A18258F"/>
    <w:rsid w:val="25225B71"/>
    <w:rsid w:val="2E0058A4"/>
    <w:rsid w:val="58486899"/>
    <w:rsid w:val="6B966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28C8EF"/>
  <w15:docId w15:val="{E688960E-1711-4E69-8F82-0515333BF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F1E"/>
    <w:pPr>
      <w:pBdr>
        <w:top w:val="nil"/>
        <w:left w:val="nil"/>
        <w:bottom w:val="nil"/>
        <w:right w:val="nil"/>
        <w:between w:val="nil"/>
        <w:bar w:val="nil"/>
      </w:pBdr>
      <w:spacing w:after="120"/>
    </w:pPr>
    <w:rPr>
      <w:rFonts w:eastAsia="Arial Unicode MS" w:cs="Times New Roman"/>
      <w:sz w:val="22"/>
      <w:szCs w:val="24"/>
      <w:bdr w:val="nil"/>
      <w:lang w:val="en-GB" w:eastAsia="en-US"/>
    </w:rPr>
  </w:style>
  <w:style w:type="paragraph" w:styleId="Heading1">
    <w:name w:val="heading 1"/>
    <w:basedOn w:val="Heading"/>
    <w:next w:val="BodyText"/>
    <w:link w:val="Heading1Char"/>
    <w:uiPriority w:val="9"/>
    <w:qFormat/>
    <w:rsid w:val="00182A38"/>
    <w:pPr>
      <w:spacing w:before="0" w:after="120" w:line="240" w:lineRule="auto"/>
    </w:pPr>
    <w:rPr>
      <w:rFonts w:asciiTheme="minorHAnsi" w:hAnsiTheme="minorHAnsi" w:cstheme="minorHAnsi"/>
      <w:sz w:val="28"/>
      <w:szCs w:val="28"/>
    </w:rPr>
  </w:style>
  <w:style w:type="paragraph" w:styleId="Heading2">
    <w:name w:val="heading 2"/>
    <w:basedOn w:val="Normal"/>
    <w:next w:val="BodyText"/>
    <w:link w:val="Heading2Char"/>
    <w:uiPriority w:val="9"/>
    <w:unhideWhenUsed/>
    <w:qFormat/>
    <w:rsid w:val="00182A38"/>
    <w:pPr>
      <w:keepNext/>
      <w:spacing w:before="240"/>
      <w:outlineLvl w:val="1"/>
    </w:pPr>
    <w:rPr>
      <w:rFonts w:cstheme="minorHAnsi"/>
      <w:b/>
      <w:bCs/>
      <w:i/>
      <w:iCs/>
      <w:color w:val="4472C4" w:themeColor="accent1"/>
      <w:szCs w:val="22"/>
    </w:rPr>
  </w:style>
  <w:style w:type="paragraph" w:styleId="Heading3">
    <w:name w:val="heading 3"/>
    <w:next w:val="BodyText"/>
    <w:link w:val="Heading3Char"/>
    <w:uiPriority w:val="9"/>
    <w:unhideWhenUsed/>
    <w:qFormat/>
    <w:pPr>
      <w:keepNext/>
      <w:keepLines/>
      <w:pBdr>
        <w:top w:val="nil"/>
        <w:left w:val="nil"/>
        <w:bottom w:val="nil"/>
        <w:right w:val="nil"/>
        <w:between w:val="nil"/>
        <w:bar w:val="nil"/>
      </w:pBdr>
      <w:spacing w:before="200" w:line="360" w:lineRule="auto"/>
      <w:outlineLvl w:val="2"/>
    </w:pPr>
    <w:rPr>
      <w:rFonts w:ascii="Times New Roman" w:eastAsia="Times New Roman" w:hAnsi="Times New Roman" w:cs="Times New Roman"/>
      <w:b/>
      <w:bCs/>
      <w:i/>
      <w:iCs/>
      <w:color w:val="000000"/>
      <w:sz w:val="24"/>
      <w:szCs w:val="24"/>
      <w:u w:color="000000"/>
      <w:bdr w:val="nil"/>
      <w:lang w:val="en-GB" w:eastAsia="zh-CN"/>
    </w:rPr>
  </w:style>
  <w:style w:type="paragraph" w:styleId="Heading4">
    <w:name w:val="heading 4"/>
    <w:basedOn w:val="Normal"/>
    <w:next w:val="Normal"/>
    <w:link w:val="Heading4Char"/>
    <w:uiPriority w:val="9"/>
    <w:unhideWhenUsed/>
    <w:pPr>
      <w:keepNext/>
      <w:keepLines/>
      <w:spacing w:before="40"/>
      <w:outlineLvl w:val="3"/>
    </w:pPr>
    <w:rPr>
      <w:rFonts w:eastAsiaTheme="majorEastAsia" w:cstheme="majorBidi"/>
      <w:i/>
      <w:iCs/>
      <w:color w:val="000000" w:themeColor="text1"/>
    </w:rPr>
  </w:style>
  <w:style w:type="paragraph" w:styleId="Heading5">
    <w:name w:val="heading 5"/>
    <w:basedOn w:val="Normal"/>
    <w:next w:val="Normal"/>
    <w:link w:val="Heading5Char"/>
    <w:uiPriority w:val="9"/>
    <w:semiHidden/>
    <w:unhideWhenUsed/>
    <w:rsid w:val="00421034"/>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21034"/>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21034"/>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2103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103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pPr>
      <w:pBdr>
        <w:top w:val="nil"/>
        <w:left w:val="nil"/>
        <w:bottom w:val="nil"/>
        <w:right w:val="nil"/>
        <w:between w:val="nil"/>
        <w:bar w:val="nil"/>
      </w:pBdr>
      <w:spacing w:after="120"/>
    </w:pPr>
    <w:rPr>
      <w:rFonts w:ascii="Times New Roman" w:eastAsia="Times New Roman" w:hAnsi="Times New Roman" w:cs="Times New Roman"/>
      <w:color w:val="000000"/>
      <w:sz w:val="24"/>
      <w:szCs w:val="24"/>
      <w:u w:color="000000"/>
      <w:bdr w:val="nil"/>
      <w:lang w:val="en-GB" w:eastAsia="zh-CN"/>
    </w:rPr>
  </w:style>
  <w:style w:type="character" w:styleId="CommentReference">
    <w:name w:val="annotation reference"/>
    <w:uiPriority w:val="99"/>
    <w:semiHidden/>
    <w:unhideWhenUsed/>
    <w:qFormat/>
    <w:rPr>
      <w:sz w:val="16"/>
      <w:szCs w:val="16"/>
    </w:rPr>
  </w:style>
  <w:style w:type="character" w:styleId="EndnoteReference">
    <w:name w:val="endnote reference"/>
    <w:basedOn w:val="DefaultParagraphFont"/>
    <w:uiPriority w:val="99"/>
    <w:semiHidden/>
    <w:unhideWhenUsed/>
    <w:rPr>
      <w:vertAlign w:val="superscript"/>
    </w:rPr>
  </w:style>
  <w:style w:type="character" w:styleId="Hyperlink">
    <w:name w:val="Hyperlink"/>
    <w:rPr>
      <w:u w:val="single"/>
    </w:rPr>
  </w:style>
  <w:style w:type="paragraph" w:styleId="BalloonText">
    <w:name w:val="Balloon Text"/>
    <w:basedOn w:val="Normal"/>
    <w:link w:val="BalloonTextChar"/>
    <w:uiPriority w:val="99"/>
    <w:semiHidden/>
    <w:unhideWhenUsed/>
    <w:qFormat/>
    <w:rPr>
      <w:sz w:val="18"/>
      <w:szCs w:val="18"/>
    </w:rPr>
  </w:style>
  <w:style w:type="paragraph" w:styleId="EndnoteText">
    <w:name w:val="endnote text"/>
    <w:basedOn w:val="Normal"/>
    <w:link w:val="EndnoteTextChar"/>
    <w:uiPriority w:val="99"/>
    <w:semiHidden/>
    <w:unhideWhenUsed/>
    <w:qFormat/>
    <w:rPr>
      <w:sz w:val="20"/>
      <w:szCs w:val="20"/>
    </w:rPr>
  </w:style>
  <w:style w:type="paragraph" w:styleId="CommentText">
    <w:name w:val="annotation text"/>
    <w:basedOn w:val="Normal"/>
    <w:link w:val="CommentTextChar"/>
    <w:uiPriority w:val="99"/>
    <w:unhideWhenUsed/>
    <w:rPr>
      <w:sz w:val="20"/>
      <w:szCs w:val="20"/>
    </w:rPr>
  </w:style>
  <w:style w:type="paragraph" w:styleId="FootnoteText">
    <w:name w:val="footnote text"/>
    <w:basedOn w:val="Normal"/>
    <w:link w:val="FootnoteTextChar"/>
    <w:uiPriority w:val="99"/>
    <w:unhideWhenUsed/>
    <w:qFormat/>
    <w:rsid w:val="00CA143F"/>
    <w:pPr>
      <w:ind w:left="284" w:hanging="284"/>
    </w:pPr>
    <w:rPr>
      <w:sz w:val="20"/>
      <w:szCs w:val="20"/>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Times New Roman" w:eastAsia="Times New Roman" w:hAnsi="Times New Roman" w:cs="Times New Roman"/>
      <w:b/>
      <w:bCs/>
      <w:i/>
      <w:iCs/>
      <w:color w:val="000000"/>
      <w:sz w:val="24"/>
      <w:szCs w:val="24"/>
      <w:u w:color="000000"/>
      <w:bdr w:val="nil"/>
      <w:lang w:val="en-GB" w:eastAsia="zh-CN"/>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4"/>
      <w:u w:color="000000"/>
      <w:bdr w:val="nil"/>
      <w:lang w:val="en-GB" w:eastAsia="zh-CN"/>
    </w:rPr>
  </w:style>
  <w:style w:type="character" w:customStyle="1" w:styleId="Heading2Char">
    <w:name w:val="Heading 2 Char"/>
    <w:basedOn w:val="DefaultParagraphFont"/>
    <w:link w:val="Heading2"/>
    <w:uiPriority w:val="9"/>
    <w:rsid w:val="00182A38"/>
    <w:rPr>
      <w:rFonts w:eastAsia="Arial Unicode MS" w:cstheme="minorHAnsi"/>
      <w:b/>
      <w:bCs/>
      <w:i/>
      <w:iCs/>
      <w:color w:val="4472C4" w:themeColor="accent1"/>
      <w:sz w:val="22"/>
      <w:szCs w:val="22"/>
      <w:bdr w:val="nil"/>
      <w:lang w:val="en-GB" w:eastAsia="en-US"/>
    </w:rPr>
  </w:style>
  <w:style w:type="character" w:customStyle="1" w:styleId="Heading4Char">
    <w:name w:val="Heading 4 Char"/>
    <w:basedOn w:val="DefaultParagraphFont"/>
    <w:link w:val="Heading4"/>
    <w:uiPriority w:val="9"/>
    <w:rPr>
      <w:rFonts w:ascii="Times New Roman" w:eastAsiaTheme="majorEastAsia" w:hAnsi="Times New Roman" w:cstheme="majorBidi"/>
      <w:i/>
      <w:iCs/>
      <w:color w:val="000000" w:themeColor="text1"/>
      <w:sz w:val="24"/>
      <w:szCs w:val="24"/>
      <w:bdr w:val="nil"/>
      <w:lang w:val="en-GB" w:eastAsia="en-US"/>
    </w:rPr>
  </w:style>
  <w:style w:type="character" w:customStyle="1" w:styleId="Heading1Char">
    <w:name w:val="Heading 1 Char"/>
    <w:basedOn w:val="DefaultParagraphFont"/>
    <w:link w:val="Heading1"/>
    <w:uiPriority w:val="9"/>
    <w:rsid w:val="00182A38"/>
    <w:rPr>
      <w:rFonts w:eastAsia="Times New Roman" w:cstheme="minorHAnsi"/>
      <w:b/>
      <w:bCs/>
      <w:color w:val="4472C4"/>
      <w:sz w:val="28"/>
      <w:szCs w:val="28"/>
      <w:u w:color="4472C4"/>
      <w:bdr w:val="nil"/>
      <w:lang w:val="en-GB" w:eastAsia="zh-CN"/>
    </w:rPr>
  </w:style>
  <w:style w:type="paragraph" w:styleId="ListParagraph">
    <w:name w:val="List Paragraph"/>
    <w:basedOn w:val="Normal"/>
    <w:link w:val="ListParagraphChar"/>
    <w:uiPriority w:val="34"/>
    <w:qFormat/>
    <w:rsid w:val="00CA143F"/>
    <w:pPr>
      <w:numPr>
        <w:numId w:val="94"/>
      </w:numPr>
      <w:ind w:left="284" w:hanging="284"/>
    </w:pPr>
    <w:rPr>
      <w:rFonts w:cstheme="minorHAnsi"/>
      <w:szCs w:val="22"/>
    </w:rPr>
  </w:style>
  <w:style w:type="character" w:customStyle="1" w:styleId="HTMLPreformattedChar">
    <w:name w:val="HTML Preformatted Char"/>
    <w:basedOn w:val="DefaultParagraphFont"/>
    <w:link w:val="HTMLPreformatted"/>
    <w:uiPriority w:val="99"/>
    <w:rPr>
      <w:rFonts w:ascii="Courier New" w:eastAsia="Arial Unicode MS" w:hAnsi="Courier New" w:cs="Courier New"/>
      <w:bdr w:val="nil"/>
      <w:lang w:val="en-GB" w:eastAsia="en-US"/>
    </w:rPr>
  </w:style>
  <w:style w:type="character" w:customStyle="1" w:styleId="y2iqfc">
    <w:name w:val="y2iqfc"/>
    <w:basedOn w:val="DefaultParagraphFont"/>
  </w:style>
  <w:style w:type="character" w:customStyle="1" w:styleId="BalloonTextChar">
    <w:name w:val="Balloon Text Char"/>
    <w:basedOn w:val="DefaultParagraphFont"/>
    <w:link w:val="BalloonText"/>
    <w:uiPriority w:val="99"/>
    <w:semiHidden/>
    <w:rPr>
      <w:rFonts w:ascii="Times New Roman" w:eastAsia="Arial Unicode MS" w:hAnsi="Times New Roman" w:cs="Times New Roman"/>
      <w:sz w:val="18"/>
      <w:szCs w:val="18"/>
      <w:bdr w:val="nil"/>
      <w:lang w:val="en-GB" w:eastAsia="en-US"/>
    </w:rPr>
  </w:style>
  <w:style w:type="character" w:customStyle="1" w:styleId="CommentTextChar">
    <w:name w:val="Comment Text Char"/>
    <w:basedOn w:val="DefaultParagraphFont"/>
    <w:link w:val="CommentText"/>
    <w:uiPriority w:val="99"/>
    <w:qFormat/>
    <w:rPr>
      <w:rFonts w:ascii="Times New Roman" w:eastAsia="Arial Unicode MS" w:hAnsi="Times New Roman" w:cs="Times New Roman"/>
      <w:bdr w:val="nil"/>
      <w:lang w:val="en-GB" w:eastAsia="en-US"/>
    </w:rPr>
  </w:style>
  <w:style w:type="character" w:customStyle="1" w:styleId="EndnoteTextChar">
    <w:name w:val="Endnote Text Char"/>
    <w:basedOn w:val="DefaultParagraphFont"/>
    <w:link w:val="EndnoteText"/>
    <w:uiPriority w:val="99"/>
    <w:semiHidden/>
    <w:rPr>
      <w:rFonts w:ascii="Times New Roman" w:eastAsia="Arial Unicode MS" w:hAnsi="Times New Roman" w:cs="Times New Roman"/>
      <w:bdr w:val="nil"/>
      <w:lang w:val="en-GB" w:eastAsia="en-US"/>
    </w:rPr>
  </w:style>
  <w:style w:type="character" w:customStyle="1" w:styleId="FootnoteTextChar">
    <w:name w:val="Footnote Text Char"/>
    <w:basedOn w:val="DefaultParagraphFont"/>
    <w:link w:val="FootnoteText"/>
    <w:uiPriority w:val="99"/>
    <w:qFormat/>
    <w:rsid w:val="00CA143F"/>
    <w:rPr>
      <w:rFonts w:eastAsia="Arial Unicode MS" w:cs="Times New Roman"/>
      <w:bdr w:val="nil"/>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Revision">
    <w:name w:val="Revision"/>
    <w:hidden/>
    <w:uiPriority w:val="99"/>
    <w:semiHidden/>
    <w:rsid w:val="005D648D"/>
    <w:rPr>
      <w:rFonts w:ascii="Times New Roman" w:eastAsia="Arial Unicode MS" w:hAnsi="Times New Roman" w:cs="Times New Roman"/>
      <w:sz w:val="24"/>
      <w:szCs w:val="24"/>
      <w:bdr w:val="nil"/>
      <w:lang w:val="en-US" w:eastAsia="en-US"/>
    </w:rPr>
  </w:style>
  <w:style w:type="character" w:styleId="UnresolvedMention">
    <w:name w:val="Unresolved Mention"/>
    <w:basedOn w:val="DefaultParagraphFont"/>
    <w:uiPriority w:val="99"/>
    <w:unhideWhenUsed/>
    <w:rsid w:val="00760BB5"/>
    <w:rPr>
      <w:color w:val="605E5C"/>
      <w:shd w:val="clear" w:color="auto" w:fill="E1DFDD"/>
    </w:rPr>
  </w:style>
  <w:style w:type="character" w:styleId="FollowedHyperlink">
    <w:name w:val="FollowedHyperlink"/>
    <w:basedOn w:val="DefaultParagraphFont"/>
    <w:uiPriority w:val="99"/>
    <w:semiHidden/>
    <w:unhideWhenUsed/>
    <w:rsid w:val="003A5255"/>
    <w:rPr>
      <w:color w:val="954F72" w:themeColor="followedHyperlink"/>
      <w:u w:val="single"/>
    </w:rPr>
  </w:style>
  <w:style w:type="paragraph" w:styleId="TOC1">
    <w:name w:val="toc 1"/>
    <w:uiPriority w:val="39"/>
    <w:rsid w:val="00D340A9"/>
    <w:pPr>
      <w:pBdr>
        <w:top w:val="nil"/>
        <w:left w:val="nil"/>
        <w:bottom w:val="nil"/>
        <w:right w:val="nil"/>
        <w:between w:val="nil"/>
        <w:bar w:val="nil"/>
      </w:pBdr>
      <w:tabs>
        <w:tab w:val="right" w:leader="dot" w:pos="9612"/>
      </w:tabs>
      <w:spacing w:after="100"/>
    </w:pPr>
    <w:rPr>
      <w:rFonts w:eastAsia="Times New Roman" w:cs="Times New Roman"/>
      <w:color w:val="000000"/>
      <w:sz w:val="22"/>
      <w:szCs w:val="24"/>
      <w:u w:color="000000"/>
      <w:bdr w:val="nil"/>
      <w:lang w:val="en-GB" w:eastAsia="zh-CN"/>
    </w:rPr>
  </w:style>
  <w:style w:type="paragraph" w:styleId="TOC2">
    <w:name w:val="toc 2"/>
    <w:uiPriority w:val="39"/>
    <w:rsid w:val="00D340A9"/>
    <w:pPr>
      <w:pBdr>
        <w:top w:val="nil"/>
        <w:left w:val="nil"/>
        <w:bottom w:val="nil"/>
        <w:right w:val="nil"/>
        <w:between w:val="nil"/>
        <w:bar w:val="nil"/>
      </w:pBdr>
      <w:tabs>
        <w:tab w:val="right" w:leader="dot" w:pos="9612"/>
      </w:tabs>
      <w:spacing w:after="100"/>
      <w:ind w:left="240"/>
    </w:pPr>
    <w:rPr>
      <w:rFonts w:eastAsia="Times New Roman" w:cs="Times New Roman"/>
      <w:color w:val="000000"/>
      <w:sz w:val="22"/>
      <w:szCs w:val="24"/>
      <w:u w:color="000000"/>
      <w:bdr w:val="nil"/>
      <w:lang w:val="en-GB" w:eastAsia="zh-CN"/>
    </w:rPr>
  </w:style>
  <w:style w:type="paragraph" w:styleId="CommentSubject">
    <w:name w:val="annotation subject"/>
    <w:basedOn w:val="CommentText"/>
    <w:next w:val="CommentText"/>
    <w:link w:val="CommentSubjectChar"/>
    <w:uiPriority w:val="99"/>
    <w:semiHidden/>
    <w:unhideWhenUsed/>
    <w:rsid w:val="00BA5B91"/>
    <w:rPr>
      <w:b/>
      <w:bCs/>
    </w:rPr>
  </w:style>
  <w:style w:type="character" w:customStyle="1" w:styleId="CommentSubjectChar">
    <w:name w:val="Comment Subject Char"/>
    <w:basedOn w:val="CommentTextChar"/>
    <w:link w:val="CommentSubject"/>
    <w:uiPriority w:val="99"/>
    <w:semiHidden/>
    <w:rsid w:val="00BA5B91"/>
    <w:rPr>
      <w:rFonts w:ascii="Times New Roman" w:eastAsia="Arial Unicode MS" w:hAnsi="Times New Roman" w:cs="Times New Roman"/>
      <w:b/>
      <w:bCs/>
      <w:bdr w:val="nil"/>
      <w:lang w:val="en-GB" w:eastAsia="en-US"/>
    </w:rPr>
  </w:style>
  <w:style w:type="paragraph" w:styleId="Header">
    <w:name w:val="header"/>
    <w:basedOn w:val="Normal"/>
    <w:link w:val="HeaderChar"/>
    <w:uiPriority w:val="99"/>
    <w:unhideWhenUsed/>
    <w:rsid w:val="00776C38"/>
    <w:pPr>
      <w:tabs>
        <w:tab w:val="center" w:pos="4513"/>
        <w:tab w:val="right" w:pos="9026"/>
      </w:tabs>
    </w:pPr>
  </w:style>
  <w:style w:type="character" w:customStyle="1" w:styleId="HeaderChar">
    <w:name w:val="Header Char"/>
    <w:basedOn w:val="DefaultParagraphFont"/>
    <w:link w:val="Header"/>
    <w:uiPriority w:val="99"/>
    <w:rsid w:val="00776C38"/>
    <w:rPr>
      <w:rFonts w:ascii="Times New Roman" w:eastAsia="Arial Unicode MS" w:hAnsi="Times New Roman" w:cs="Times New Roman"/>
      <w:sz w:val="24"/>
      <w:szCs w:val="24"/>
      <w:bdr w:val="nil"/>
      <w:lang w:val="en-GB" w:eastAsia="en-US"/>
    </w:rPr>
  </w:style>
  <w:style w:type="paragraph" w:styleId="Footer">
    <w:name w:val="footer"/>
    <w:link w:val="FooterChar"/>
    <w:uiPriority w:val="99"/>
    <w:pPr>
      <w:pBdr>
        <w:top w:val="nil"/>
        <w:left w:val="nil"/>
        <w:bottom w:val="nil"/>
        <w:right w:val="nil"/>
        <w:between w:val="nil"/>
        <w:bar w:val="nil"/>
      </w:pBdr>
      <w:tabs>
        <w:tab w:val="center" w:pos="4513"/>
        <w:tab w:val="right" w:pos="9026"/>
      </w:tabs>
    </w:pPr>
    <w:rPr>
      <w:rFonts w:ascii="Times New Roman" w:eastAsia="Arial Unicode MS" w:hAnsi="Times New Roman" w:cs="Arial Unicode MS"/>
      <w:color w:val="000000"/>
      <w:sz w:val="24"/>
      <w:szCs w:val="24"/>
      <w:u w:color="000000"/>
      <w:bdr w:val="nil"/>
      <w:lang w:val="en-GB" w:eastAsia="zh-CN"/>
    </w:rPr>
  </w:style>
  <w:style w:type="character" w:customStyle="1" w:styleId="FooterChar">
    <w:name w:val="Footer Char"/>
    <w:basedOn w:val="DefaultParagraphFont"/>
    <w:link w:val="Footer"/>
    <w:uiPriority w:val="99"/>
    <w:rsid w:val="00776C38"/>
    <w:rPr>
      <w:rFonts w:ascii="Times New Roman" w:eastAsia="Arial Unicode MS" w:hAnsi="Times New Roman" w:cs="Arial Unicode MS"/>
      <w:color w:val="000000"/>
      <w:sz w:val="24"/>
      <w:szCs w:val="24"/>
      <w:u w:color="000000"/>
      <w:bdr w:val="nil"/>
      <w:lang w:val="en-GB" w:eastAsia="zh-CN"/>
    </w:rPr>
  </w:style>
  <w:style w:type="numbering" w:customStyle="1" w:styleId="CurrentList1">
    <w:name w:val="Current List1"/>
    <w:uiPriority w:val="99"/>
    <w:rsid w:val="00DE5D46"/>
    <w:pPr>
      <w:numPr>
        <w:numId w:val="4"/>
      </w:numPr>
    </w:pPr>
  </w:style>
  <w:style w:type="paragraph" w:styleId="TOC3">
    <w:name w:val="toc 3"/>
    <w:uiPriority w:val="39"/>
    <w:pPr>
      <w:pBdr>
        <w:top w:val="nil"/>
        <w:left w:val="nil"/>
        <w:bottom w:val="nil"/>
        <w:right w:val="nil"/>
        <w:between w:val="nil"/>
        <w:bar w:val="nil"/>
      </w:pBdr>
      <w:tabs>
        <w:tab w:val="right" w:leader="dot" w:pos="9612"/>
      </w:tabs>
      <w:spacing w:after="100"/>
      <w:ind w:left="480"/>
    </w:pPr>
    <w:rPr>
      <w:rFonts w:ascii="Times New Roman" w:eastAsia="Times New Roman" w:hAnsi="Times New Roman" w:cs="Times New Roman"/>
      <w:color w:val="000000"/>
      <w:sz w:val="24"/>
      <w:szCs w:val="24"/>
      <w:u w:color="000000"/>
      <w:bdr w:val="nil"/>
      <w:lang w:val="en-GB" w:eastAsia="zh-CN"/>
    </w:rPr>
  </w:style>
  <w:style w:type="paragraph" w:styleId="Caption">
    <w:name w:val="caption"/>
    <w:next w:val="Body"/>
    <w:qFormat/>
    <w:rsid w:val="001261E7"/>
    <w:pPr>
      <w:keepNext/>
      <w:pBdr>
        <w:top w:val="nil"/>
        <w:left w:val="nil"/>
        <w:bottom w:val="nil"/>
        <w:right w:val="nil"/>
        <w:between w:val="nil"/>
        <w:bar w:val="nil"/>
      </w:pBdr>
      <w:spacing w:before="240" w:after="200"/>
      <w:jc w:val="center"/>
    </w:pPr>
    <w:rPr>
      <w:rFonts w:eastAsia="Times New Roman" w:cs="Times New Roman"/>
      <w:b/>
      <w:bCs/>
      <w:color w:val="4472C4"/>
      <w:u w:color="4472C4"/>
      <w:bdr w:val="nil"/>
      <w:lang w:val="en-GB" w:eastAsia="zh-CN"/>
    </w:rPr>
  </w:style>
  <w:style w:type="character" w:styleId="FootnoteReference">
    <w:name w:val="footnote reference"/>
    <w:basedOn w:val="DefaultParagraphFont"/>
    <w:uiPriority w:val="99"/>
    <w:semiHidden/>
    <w:unhideWhenUsed/>
    <w:rsid w:val="00A148E2"/>
    <w:rPr>
      <w:vertAlign w:val="superscript"/>
    </w:rPr>
  </w:style>
  <w:style w:type="paragraph" w:customStyle="1" w:styleId="HeaderFooter">
    <w:name w:val="Header &amp; Footer"/>
    <w:rsid w:val="00261D20"/>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lang w:val="en-GB" w:eastAsia="zh-CN"/>
    </w:rPr>
  </w:style>
  <w:style w:type="paragraph" w:customStyle="1" w:styleId="Body">
    <w:name w:val="Body"/>
    <w:pPr>
      <w:pBdr>
        <w:top w:val="nil"/>
        <w:left w:val="nil"/>
        <w:bottom w:val="nil"/>
        <w:right w:val="nil"/>
        <w:between w:val="nil"/>
        <w:bar w:val="nil"/>
      </w:pBdr>
    </w:pPr>
    <w:rPr>
      <w:rFonts w:ascii="Times New Roman" w:eastAsia="Times New Roman" w:hAnsi="Times New Roman" w:cs="Times New Roman"/>
      <w:color w:val="000000"/>
      <w:sz w:val="24"/>
      <w:szCs w:val="24"/>
      <w:u w:color="000000"/>
      <w:bdr w:val="nil"/>
      <w:lang w:val="en-GB" w:eastAsia="zh-CN"/>
    </w:rPr>
  </w:style>
  <w:style w:type="paragraph" w:customStyle="1" w:styleId="Default">
    <w:name w:val="Default"/>
    <w:rsid w:val="00261D20"/>
    <w:pPr>
      <w:pBdr>
        <w:top w:val="nil"/>
        <w:left w:val="nil"/>
        <w:bottom w:val="nil"/>
        <w:right w:val="nil"/>
        <w:between w:val="nil"/>
        <w:bar w:val="nil"/>
      </w:pBdr>
      <w:spacing w:before="160"/>
    </w:pPr>
    <w:rPr>
      <w:rFonts w:ascii="Helvetica Neue" w:eastAsia="Helvetica Neue" w:hAnsi="Helvetica Neue" w:cs="Helvetica Neue"/>
      <w:color w:val="000000"/>
      <w:sz w:val="24"/>
      <w:szCs w:val="24"/>
      <w:bdr w:val="nil"/>
      <w:lang w:val="en-GB" w:eastAsia="zh-CN"/>
    </w:rPr>
  </w:style>
  <w:style w:type="character" w:customStyle="1" w:styleId="Link">
    <w:name w:val="Link"/>
    <w:rsid w:val="00261D20"/>
    <w:rPr>
      <w:outline w:val="0"/>
      <w:color w:val="0000FF"/>
      <w:u w:val="single" w:color="0000FF"/>
    </w:rPr>
  </w:style>
  <w:style w:type="character" w:customStyle="1" w:styleId="Hyperlink0">
    <w:name w:val="Hyperlink.0"/>
    <w:rsid w:val="00261D20"/>
    <w:rPr>
      <w:outline w:val="0"/>
      <w:color w:val="0000FF"/>
      <w:sz w:val="22"/>
      <w:szCs w:val="22"/>
      <w:u w:val="single" w:color="0000FF"/>
      <w:lang w:val="en-US"/>
    </w:rPr>
  </w:style>
  <w:style w:type="paragraph" w:customStyle="1" w:styleId="Heading">
    <w:name w:val="Heading"/>
    <w:next w:val="BodyText"/>
    <w:pPr>
      <w:keepNext/>
      <w:keepLines/>
      <w:pBdr>
        <w:top w:val="nil"/>
        <w:left w:val="nil"/>
        <w:bottom w:val="nil"/>
        <w:right w:val="nil"/>
        <w:between w:val="nil"/>
        <w:bar w:val="nil"/>
      </w:pBdr>
      <w:spacing w:before="480" w:line="360" w:lineRule="auto"/>
      <w:outlineLvl w:val="0"/>
    </w:pPr>
    <w:rPr>
      <w:rFonts w:ascii="Times New Roman" w:eastAsia="Times New Roman" w:hAnsi="Times New Roman" w:cs="Times New Roman"/>
      <w:b/>
      <w:bCs/>
      <w:color w:val="4472C4"/>
      <w:sz w:val="30"/>
      <w:szCs w:val="30"/>
      <w:u w:color="4472C4"/>
      <w:bdr w:val="nil"/>
      <w:lang w:val="en-GB" w:eastAsia="zh-CN"/>
    </w:rPr>
  </w:style>
  <w:style w:type="numbering" w:customStyle="1" w:styleId="ImportedStyle1">
    <w:name w:val="Imported Style 1"/>
    <w:rsid w:val="00261D20"/>
    <w:pPr>
      <w:numPr>
        <w:numId w:val="11"/>
      </w:numPr>
    </w:pPr>
  </w:style>
  <w:style w:type="numbering" w:customStyle="1" w:styleId="ImportedStyle2">
    <w:name w:val="Imported Style 2"/>
    <w:rsid w:val="00261D20"/>
    <w:pPr>
      <w:numPr>
        <w:numId w:val="12"/>
      </w:numPr>
    </w:pPr>
  </w:style>
  <w:style w:type="numbering" w:customStyle="1" w:styleId="ImportedStyle3">
    <w:name w:val="Imported Style 3"/>
    <w:rsid w:val="00261D20"/>
    <w:pPr>
      <w:numPr>
        <w:numId w:val="14"/>
      </w:numPr>
    </w:pPr>
  </w:style>
  <w:style w:type="numbering" w:customStyle="1" w:styleId="ImportedStyle4">
    <w:name w:val="Imported Style 4"/>
    <w:rsid w:val="00261D20"/>
    <w:pPr>
      <w:numPr>
        <w:numId w:val="16"/>
      </w:numPr>
    </w:pPr>
  </w:style>
  <w:style w:type="numbering" w:customStyle="1" w:styleId="ImportedStyle5">
    <w:name w:val="Imported Style 5"/>
    <w:rsid w:val="00261D20"/>
    <w:pPr>
      <w:numPr>
        <w:numId w:val="18"/>
      </w:numPr>
    </w:pPr>
  </w:style>
  <w:style w:type="numbering" w:customStyle="1" w:styleId="ImportedStyle6">
    <w:name w:val="Imported Style 6"/>
    <w:rsid w:val="00261D20"/>
    <w:pPr>
      <w:numPr>
        <w:numId w:val="20"/>
      </w:numPr>
    </w:pPr>
  </w:style>
  <w:style w:type="numbering" w:customStyle="1" w:styleId="ImportedStyle7">
    <w:name w:val="Imported Style 7"/>
    <w:rsid w:val="00261D20"/>
    <w:pPr>
      <w:numPr>
        <w:numId w:val="22"/>
      </w:numPr>
    </w:pPr>
  </w:style>
  <w:style w:type="numbering" w:customStyle="1" w:styleId="ImportedStyle8">
    <w:name w:val="Imported Style 8"/>
    <w:rsid w:val="00261D20"/>
    <w:pPr>
      <w:numPr>
        <w:numId w:val="23"/>
      </w:numPr>
    </w:pPr>
  </w:style>
  <w:style w:type="numbering" w:customStyle="1" w:styleId="ImportedStyle9">
    <w:name w:val="Imported Style 9"/>
    <w:rsid w:val="00261D20"/>
    <w:pPr>
      <w:numPr>
        <w:numId w:val="24"/>
      </w:numPr>
    </w:pPr>
  </w:style>
  <w:style w:type="numbering" w:customStyle="1" w:styleId="ImportedStyle10">
    <w:name w:val="Imported Style 10"/>
    <w:rsid w:val="00261D20"/>
    <w:pPr>
      <w:numPr>
        <w:numId w:val="26"/>
      </w:numPr>
    </w:pPr>
  </w:style>
  <w:style w:type="numbering" w:customStyle="1" w:styleId="ImportedStyle11">
    <w:name w:val="Imported Style 11"/>
    <w:rsid w:val="00261D20"/>
    <w:pPr>
      <w:numPr>
        <w:numId w:val="27"/>
      </w:numPr>
    </w:pPr>
  </w:style>
  <w:style w:type="numbering" w:customStyle="1" w:styleId="ImportedStyle12">
    <w:name w:val="Imported Style 12"/>
    <w:rsid w:val="00261D20"/>
    <w:pPr>
      <w:numPr>
        <w:numId w:val="29"/>
      </w:numPr>
    </w:pPr>
  </w:style>
  <w:style w:type="numbering" w:customStyle="1" w:styleId="ImportedStyle13">
    <w:name w:val="Imported Style 13"/>
    <w:rsid w:val="00261D20"/>
    <w:pPr>
      <w:numPr>
        <w:numId w:val="31"/>
      </w:numPr>
    </w:pPr>
  </w:style>
  <w:style w:type="numbering" w:customStyle="1" w:styleId="ImportedStyle14">
    <w:name w:val="Imported Style 14"/>
    <w:rsid w:val="00261D20"/>
    <w:pPr>
      <w:numPr>
        <w:numId w:val="33"/>
      </w:numPr>
    </w:pPr>
  </w:style>
  <w:style w:type="numbering" w:customStyle="1" w:styleId="ImportedStyle15">
    <w:name w:val="Imported Style 15"/>
    <w:rsid w:val="00261D20"/>
    <w:pPr>
      <w:numPr>
        <w:numId w:val="35"/>
      </w:numPr>
    </w:pPr>
  </w:style>
  <w:style w:type="character" w:customStyle="1" w:styleId="None">
    <w:name w:val="None"/>
    <w:rsid w:val="00261D20"/>
  </w:style>
  <w:style w:type="character" w:customStyle="1" w:styleId="Hyperlink1">
    <w:name w:val="Hyperlink.1"/>
    <w:basedOn w:val="None"/>
    <w:rsid w:val="00261D20"/>
  </w:style>
  <w:style w:type="numbering" w:customStyle="1" w:styleId="ImportedStyle16">
    <w:name w:val="Imported Style 16"/>
    <w:rsid w:val="00261D20"/>
    <w:pPr>
      <w:numPr>
        <w:numId w:val="36"/>
      </w:numPr>
    </w:pPr>
  </w:style>
  <w:style w:type="character" w:customStyle="1" w:styleId="Hyperlink2">
    <w:name w:val="Hyperlink.2"/>
    <w:rsid w:val="00261D20"/>
    <w:rPr>
      <w:rFonts w:ascii="Times New Roman" w:eastAsia="Times New Roman" w:hAnsi="Times New Roman" w:cs="Times New Roman"/>
      <w:lang w:val="en-US"/>
    </w:rPr>
  </w:style>
  <w:style w:type="numbering" w:customStyle="1" w:styleId="ImportedStyle24">
    <w:name w:val="Imported Style 24"/>
    <w:rsid w:val="00261D20"/>
    <w:pPr>
      <w:numPr>
        <w:numId w:val="37"/>
      </w:numPr>
    </w:pPr>
  </w:style>
  <w:style w:type="numbering" w:customStyle="1" w:styleId="ImportedStyle25">
    <w:name w:val="Imported Style 25"/>
    <w:rsid w:val="00261D20"/>
    <w:pPr>
      <w:numPr>
        <w:numId w:val="38"/>
      </w:numPr>
    </w:pPr>
  </w:style>
  <w:style w:type="numbering" w:customStyle="1" w:styleId="ImportedStyle26">
    <w:name w:val="Imported Style 26"/>
    <w:rsid w:val="00261D20"/>
    <w:pPr>
      <w:numPr>
        <w:numId w:val="39"/>
      </w:numPr>
    </w:pPr>
  </w:style>
  <w:style w:type="numbering" w:customStyle="1" w:styleId="ImportedStyle27">
    <w:name w:val="Imported Style 27"/>
    <w:rsid w:val="00261D20"/>
    <w:pPr>
      <w:numPr>
        <w:numId w:val="40"/>
      </w:numPr>
    </w:pPr>
  </w:style>
  <w:style w:type="numbering" w:customStyle="1" w:styleId="ImportedStyle28">
    <w:name w:val="Imported Style 28"/>
    <w:rsid w:val="00261D20"/>
    <w:pPr>
      <w:numPr>
        <w:numId w:val="41"/>
      </w:numPr>
    </w:pPr>
  </w:style>
  <w:style w:type="numbering" w:customStyle="1" w:styleId="ImportedStyle29">
    <w:name w:val="Imported Style 29"/>
    <w:rsid w:val="00261D20"/>
    <w:pPr>
      <w:numPr>
        <w:numId w:val="42"/>
      </w:numPr>
    </w:pPr>
  </w:style>
  <w:style w:type="numbering" w:customStyle="1" w:styleId="ImportedStyle30">
    <w:name w:val="Imported Style 30"/>
    <w:rsid w:val="00261D20"/>
    <w:pPr>
      <w:numPr>
        <w:numId w:val="43"/>
      </w:numPr>
    </w:pPr>
  </w:style>
  <w:style w:type="character" w:customStyle="1" w:styleId="Hyperlink3">
    <w:name w:val="Hyperlink.3"/>
    <w:rsid w:val="00261D20"/>
    <w:rPr>
      <w:outline w:val="0"/>
      <w:color w:val="0000FF"/>
      <w:u w:val="single" w:color="0000FF"/>
      <w:lang w:val="en-US"/>
    </w:rPr>
  </w:style>
  <w:style w:type="character" w:customStyle="1" w:styleId="Hyperlink4">
    <w:name w:val="Hyperlink.4"/>
    <w:rsid w:val="00261D20"/>
    <w:rPr>
      <w:outline w:val="0"/>
      <w:color w:val="0000FF"/>
      <w:u w:val="single" w:color="0000FF"/>
      <w:lang w:val="en-US"/>
    </w:rPr>
  </w:style>
  <w:style w:type="numbering" w:customStyle="1" w:styleId="ImportedStyle31">
    <w:name w:val="Imported Style 31"/>
    <w:rsid w:val="00261D20"/>
    <w:pPr>
      <w:numPr>
        <w:numId w:val="44"/>
      </w:numPr>
    </w:pPr>
  </w:style>
  <w:style w:type="character" w:customStyle="1" w:styleId="cf01">
    <w:name w:val="cf01"/>
    <w:basedOn w:val="DefaultParagraphFont"/>
    <w:rsid w:val="00C82224"/>
    <w:rPr>
      <w:rFonts w:ascii="Segoe UI" w:hAnsi="Segoe UI" w:cs="Segoe UI" w:hint="default"/>
      <w:sz w:val="18"/>
      <w:szCs w:val="18"/>
    </w:rPr>
  </w:style>
  <w:style w:type="character" w:styleId="Mention">
    <w:name w:val="Mention"/>
    <w:basedOn w:val="DefaultParagraphFont"/>
    <w:uiPriority w:val="99"/>
    <w:unhideWhenUsed/>
    <w:rsid w:val="00D576F2"/>
    <w:rPr>
      <w:color w:val="2B579A"/>
      <w:shd w:val="clear" w:color="auto" w:fill="E1DFDD"/>
    </w:rPr>
  </w:style>
  <w:style w:type="table" w:customStyle="1" w:styleId="TableGrid1">
    <w:name w:val="Table Grid1"/>
    <w:basedOn w:val="TableNormal"/>
    <w:next w:val="TableGrid"/>
    <w:uiPriority w:val="39"/>
    <w:rsid w:val="00FF783C"/>
    <w:rPr>
      <w:kern w:val="2"/>
      <w:sz w:val="22"/>
      <w:szCs w:val="22"/>
      <w:lang w:val="en-IE"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16E6E"/>
    <w:rPr>
      <w:kern w:val="2"/>
      <w:sz w:val="22"/>
      <w:szCs w:val="22"/>
      <w:lang w:val="en-IE"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9133B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IE"/>
    </w:rPr>
  </w:style>
  <w:style w:type="paragraph" w:styleId="Bibliography">
    <w:name w:val="Bibliography"/>
    <w:basedOn w:val="Normal"/>
    <w:next w:val="Normal"/>
    <w:uiPriority w:val="37"/>
    <w:semiHidden/>
    <w:unhideWhenUsed/>
    <w:rsid w:val="00421034"/>
  </w:style>
  <w:style w:type="paragraph" w:styleId="BlockText">
    <w:name w:val="Block Text"/>
    <w:basedOn w:val="Normal"/>
    <w:uiPriority w:val="99"/>
    <w:semiHidden/>
    <w:unhideWhenUsed/>
    <w:rsid w:val="004210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cstheme="minorBidi"/>
      <w:i/>
      <w:iCs/>
      <w:color w:val="4472C4" w:themeColor="accent1"/>
    </w:rPr>
  </w:style>
  <w:style w:type="paragraph" w:styleId="BodyText2">
    <w:name w:val="Body Text 2"/>
    <w:basedOn w:val="Normal"/>
    <w:link w:val="BodyText2Char"/>
    <w:uiPriority w:val="99"/>
    <w:semiHidden/>
    <w:unhideWhenUsed/>
    <w:rsid w:val="00421034"/>
    <w:pPr>
      <w:spacing w:line="480" w:lineRule="auto"/>
    </w:pPr>
  </w:style>
  <w:style w:type="character" w:customStyle="1" w:styleId="BodyText2Char">
    <w:name w:val="Body Text 2 Char"/>
    <w:basedOn w:val="DefaultParagraphFont"/>
    <w:link w:val="BodyText2"/>
    <w:uiPriority w:val="99"/>
    <w:semiHidden/>
    <w:rsid w:val="00421034"/>
    <w:rPr>
      <w:rFonts w:ascii="Times New Roman" w:eastAsia="Arial Unicode MS" w:hAnsi="Times New Roman" w:cs="Times New Roman"/>
      <w:sz w:val="24"/>
      <w:szCs w:val="24"/>
      <w:bdr w:val="nil"/>
      <w:lang w:val="en-GB" w:eastAsia="en-US"/>
    </w:rPr>
  </w:style>
  <w:style w:type="paragraph" w:styleId="BodyText3">
    <w:name w:val="Body Text 3"/>
    <w:basedOn w:val="Normal"/>
    <w:link w:val="BodyText3Char"/>
    <w:uiPriority w:val="99"/>
    <w:semiHidden/>
    <w:unhideWhenUsed/>
    <w:rsid w:val="00421034"/>
    <w:rPr>
      <w:sz w:val="16"/>
      <w:szCs w:val="16"/>
    </w:rPr>
  </w:style>
  <w:style w:type="character" w:customStyle="1" w:styleId="BodyText3Char">
    <w:name w:val="Body Text 3 Char"/>
    <w:basedOn w:val="DefaultParagraphFont"/>
    <w:link w:val="BodyText3"/>
    <w:uiPriority w:val="99"/>
    <w:semiHidden/>
    <w:rsid w:val="00421034"/>
    <w:rPr>
      <w:rFonts w:ascii="Times New Roman" w:eastAsia="Arial Unicode MS" w:hAnsi="Times New Roman" w:cs="Times New Roman"/>
      <w:sz w:val="16"/>
      <w:szCs w:val="16"/>
      <w:bdr w:val="nil"/>
      <w:lang w:val="en-GB" w:eastAsia="en-US"/>
    </w:rPr>
  </w:style>
  <w:style w:type="paragraph" w:styleId="BodyTextFirstIndent">
    <w:name w:val="Body Text First Indent"/>
    <w:basedOn w:val="BodyText"/>
    <w:link w:val="BodyTextFirstIndentChar"/>
    <w:uiPriority w:val="99"/>
    <w:semiHidden/>
    <w:unhideWhenUsed/>
    <w:rsid w:val="00421034"/>
    <w:pPr>
      <w:spacing w:after="0"/>
      <w:ind w:firstLine="360"/>
    </w:pPr>
    <w:rPr>
      <w:rFonts w:eastAsia="Arial Unicode MS"/>
      <w:color w:val="auto"/>
      <w:lang w:eastAsia="en-US"/>
    </w:rPr>
  </w:style>
  <w:style w:type="character" w:customStyle="1" w:styleId="BodyTextFirstIndentChar">
    <w:name w:val="Body Text First Indent Char"/>
    <w:basedOn w:val="BodyTextChar"/>
    <w:link w:val="BodyTextFirstIndent"/>
    <w:uiPriority w:val="99"/>
    <w:semiHidden/>
    <w:rsid w:val="00421034"/>
    <w:rPr>
      <w:rFonts w:ascii="Times New Roman" w:eastAsia="Arial Unicode MS" w:hAnsi="Times New Roman" w:cs="Times New Roman"/>
      <w:color w:val="000000"/>
      <w:sz w:val="24"/>
      <w:szCs w:val="24"/>
      <w:u w:color="000000"/>
      <w:bdr w:val="nil"/>
      <w:lang w:val="en-GB" w:eastAsia="en-US"/>
    </w:rPr>
  </w:style>
  <w:style w:type="paragraph" w:styleId="BodyTextIndent">
    <w:name w:val="Body Text Indent"/>
    <w:basedOn w:val="Normal"/>
    <w:link w:val="BodyTextIndentChar"/>
    <w:uiPriority w:val="99"/>
    <w:semiHidden/>
    <w:unhideWhenUsed/>
    <w:rsid w:val="00421034"/>
    <w:pPr>
      <w:ind w:left="283"/>
    </w:pPr>
  </w:style>
  <w:style w:type="character" w:customStyle="1" w:styleId="BodyTextIndentChar">
    <w:name w:val="Body Text Indent Char"/>
    <w:basedOn w:val="DefaultParagraphFont"/>
    <w:link w:val="BodyTextIndent"/>
    <w:uiPriority w:val="99"/>
    <w:semiHidden/>
    <w:rsid w:val="00421034"/>
    <w:rPr>
      <w:rFonts w:ascii="Times New Roman" w:eastAsia="Arial Unicode MS" w:hAnsi="Times New Roman" w:cs="Times New Roman"/>
      <w:sz w:val="24"/>
      <w:szCs w:val="24"/>
      <w:bdr w:val="nil"/>
      <w:lang w:val="en-GB" w:eastAsia="en-US"/>
    </w:rPr>
  </w:style>
  <w:style w:type="paragraph" w:styleId="BodyTextFirstIndent2">
    <w:name w:val="Body Text First Indent 2"/>
    <w:basedOn w:val="BodyTextIndent"/>
    <w:link w:val="BodyTextFirstIndent2Char"/>
    <w:uiPriority w:val="99"/>
    <w:semiHidden/>
    <w:unhideWhenUsed/>
    <w:rsid w:val="00421034"/>
    <w:pPr>
      <w:spacing w:after="0"/>
      <w:ind w:left="360" w:firstLine="360"/>
    </w:pPr>
  </w:style>
  <w:style w:type="character" w:customStyle="1" w:styleId="BodyTextFirstIndent2Char">
    <w:name w:val="Body Text First Indent 2 Char"/>
    <w:basedOn w:val="BodyTextIndentChar"/>
    <w:link w:val="BodyTextFirstIndent2"/>
    <w:uiPriority w:val="99"/>
    <w:semiHidden/>
    <w:rsid w:val="00421034"/>
    <w:rPr>
      <w:rFonts w:ascii="Times New Roman" w:eastAsia="Arial Unicode MS" w:hAnsi="Times New Roman" w:cs="Times New Roman"/>
      <w:sz w:val="24"/>
      <w:szCs w:val="24"/>
      <w:bdr w:val="nil"/>
      <w:lang w:val="en-GB" w:eastAsia="en-US"/>
    </w:rPr>
  </w:style>
  <w:style w:type="paragraph" w:styleId="BodyTextIndent2">
    <w:name w:val="Body Text Indent 2"/>
    <w:basedOn w:val="Normal"/>
    <w:link w:val="BodyTextIndent2Char"/>
    <w:uiPriority w:val="99"/>
    <w:semiHidden/>
    <w:unhideWhenUsed/>
    <w:rsid w:val="00421034"/>
    <w:pPr>
      <w:spacing w:line="480" w:lineRule="auto"/>
      <w:ind w:left="283"/>
    </w:pPr>
  </w:style>
  <w:style w:type="character" w:customStyle="1" w:styleId="BodyTextIndent2Char">
    <w:name w:val="Body Text Indent 2 Char"/>
    <w:basedOn w:val="DefaultParagraphFont"/>
    <w:link w:val="BodyTextIndent2"/>
    <w:uiPriority w:val="99"/>
    <w:semiHidden/>
    <w:rsid w:val="00421034"/>
    <w:rPr>
      <w:rFonts w:ascii="Times New Roman" w:eastAsia="Arial Unicode MS" w:hAnsi="Times New Roman" w:cs="Times New Roman"/>
      <w:sz w:val="24"/>
      <w:szCs w:val="24"/>
      <w:bdr w:val="nil"/>
      <w:lang w:val="en-GB" w:eastAsia="en-US"/>
    </w:rPr>
  </w:style>
  <w:style w:type="paragraph" w:styleId="BodyTextIndent3">
    <w:name w:val="Body Text Indent 3"/>
    <w:basedOn w:val="Normal"/>
    <w:link w:val="BodyTextIndent3Char"/>
    <w:uiPriority w:val="99"/>
    <w:semiHidden/>
    <w:unhideWhenUsed/>
    <w:rsid w:val="00421034"/>
    <w:pPr>
      <w:ind w:left="283"/>
    </w:pPr>
    <w:rPr>
      <w:sz w:val="16"/>
      <w:szCs w:val="16"/>
    </w:rPr>
  </w:style>
  <w:style w:type="character" w:customStyle="1" w:styleId="BodyTextIndent3Char">
    <w:name w:val="Body Text Indent 3 Char"/>
    <w:basedOn w:val="DefaultParagraphFont"/>
    <w:link w:val="BodyTextIndent3"/>
    <w:uiPriority w:val="99"/>
    <w:semiHidden/>
    <w:rsid w:val="00421034"/>
    <w:rPr>
      <w:rFonts w:ascii="Times New Roman" w:eastAsia="Arial Unicode MS" w:hAnsi="Times New Roman" w:cs="Times New Roman"/>
      <w:sz w:val="16"/>
      <w:szCs w:val="16"/>
      <w:bdr w:val="nil"/>
      <w:lang w:val="en-GB" w:eastAsia="en-US"/>
    </w:rPr>
  </w:style>
  <w:style w:type="paragraph" w:styleId="Closing">
    <w:name w:val="Closing"/>
    <w:basedOn w:val="Normal"/>
    <w:link w:val="ClosingChar"/>
    <w:uiPriority w:val="99"/>
    <w:semiHidden/>
    <w:unhideWhenUsed/>
    <w:rsid w:val="00421034"/>
    <w:pPr>
      <w:ind w:left="4252"/>
    </w:pPr>
  </w:style>
  <w:style w:type="character" w:customStyle="1" w:styleId="ClosingChar">
    <w:name w:val="Closing Char"/>
    <w:basedOn w:val="DefaultParagraphFont"/>
    <w:link w:val="Closing"/>
    <w:uiPriority w:val="99"/>
    <w:semiHidden/>
    <w:rsid w:val="00421034"/>
    <w:rPr>
      <w:rFonts w:ascii="Times New Roman" w:eastAsia="Arial Unicode MS" w:hAnsi="Times New Roman" w:cs="Times New Roman"/>
      <w:sz w:val="24"/>
      <w:szCs w:val="24"/>
      <w:bdr w:val="nil"/>
      <w:lang w:val="en-GB" w:eastAsia="en-US"/>
    </w:rPr>
  </w:style>
  <w:style w:type="paragraph" w:styleId="Date">
    <w:name w:val="Date"/>
    <w:basedOn w:val="Normal"/>
    <w:next w:val="Normal"/>
    <w:link w:val="DateChar"/>
    <w:uiPriority w:val="99"/>
    <w:semiHidden/>
    <w:unhideWhenUsed/>
    <w:rsid w:val="00421034"/>
  </w:style>
  <w:style w:type="character" w:customStyle="1" w:styleId="DateChar">
    <w:name w:val="Date Char"/>
    <w:basedOn w:val="DefaultParagraphFont"/>
    <w:link w:val="Date"/>
    <w:uiPriority w:val="99"/>
    <w:semiHidden/>
    <w:rsid w:val="00421034"/>
    <w:rPr>
      <w:rFonts w:ascii="Times New Roman" w:eastAsia="Arial Unicode MS" w:hAnsi="Times New Roman" w:cs="Times New Roman"/>
      <w:sz w:val="24"/>
      <w:szCs w:val="24"/>
      <w:bdr w:val="nil"/>
      <w:lang w:val="en-GB" w:eastAsia="en-US"/>
    </w:rPr>
  </w:style>
  <w:style w:type="paragraph" w:styleId="DocumentMap">
    <w:name w:val="Document Map"/>
    <w:basedOn w:val="Normal"/>
    <w:link w:val="DocumentMapChar"/>
    <w:uiPriority w:val="99"/>
    <w:semiHidden/>
    <w:unhideWhenUsed/>
    <w:rsid w:val="00421034"/>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21034"/>
    <w:rPr>
      <w:rFonts w:ascii="Segoe UI" w:eastAsia="Arial Unicode MS" w:hAnsi="Segoe UI" w:cs="Segoe UI"/>
      <w:sz w:val="16"/>
      <w:szCs w:val="16"/>
      <w:bdr w:val="nil"/>
      <w:lang w:val="en-GB" w:eastAsia="en-US"/>
    </w:rPr>
  </w:style>
  <w:style w:type="paragraph" w:styleId="E-mailSignature">
    <w:name w:val="E-mail Signature"/>
    <w:basedOn w:val="Normal"/>
    <w:link w:val="E-mailSignatureChar"/>
    <w:uiPriority w:val="99"/>
    <w:semiHidden/>
    <w:unhideWhenUsed/>
    <w:rsid w:val="00421034"/>
  </w:style>
  <w:style w:type="character" w:customStyle="1" w:styleId="E-mailSignatureChar">
    <w:name w:val="E-mail Signature Char"/>
    <w:basedOn w:val="DefaultParagraphFont"/>
    <w:link w:val="E-mailSignature"/>
    <w:uiPriority w:val="99"/>
    <w:semiHidden/>
    <w:rsid w:val="00421034"/>
    <w:rPr>
      <w:rFonts w:ascii="Times New Roman" w:eastAsia="Arial Unicode MS" w:hAnsi="Times New Roman" w:cs="Times New Roman"/>
      <w:sz w:val="24"/>
      <w:szCs w:val="24"/>
      <w:bdr w:val="nil"/>
      <w:lang w:val="en-GB" w:eastAsia="en-US"/>
    </w:rPr>
  </w:style>
  <w:style w:type="paragraph" w:styleId="EnvelopeAddress">
    <w:name w:val="envelope address"/>
    <w:basedOn w:val="Normal"/>
    <w:uiPriority w:val="99"/>
    <w:semiHidden/>
    <w:unhideWhenUsed/>
    <w:rsid w:val="00421034"/>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421034"/>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421034"/>
    <w:rPr>
      <w:rFonts w:asciiTheme="majorHAnsi" w:eastAsiaTheme="majorEastAsia" w:hAnsiTheme="majorHAnsi" w:cstheme="majorBidi"/>
      <w:color w:val="2F5496" w:themeColor="accent1" w:themeShade="BF"/>
      <w:sz w:val="24"/>
      <w:szCs w:val="24"/>
      <w:bdr w:val="nil"/>
      <w:lang w:val="en-GB" w:eastAsia="en-US"/>
    </w:rPr>
  </w:style>
  <w:style w:type="character" w:customStyle="1" w:styleId="Heading6Char">
    <w:name w:val="Heading 6 Char"/>
    <w:basedOn w:val="DefaultParagraphFont"/>
    <w:link w:val="Heading6"/>
    <w:uiPriority w:val="9"/>
    <w:semiHidden/>
    <w:rsid w:val="00421034"/>
    <w:rPr>
      <w:rFonts w:asciiTheme="majorHAnsi" w:eastAsiaTheme="majorEastAsia" w:hAnsiTheme="majorHAnsi" w:cstheme="majorBidi"/>
      <w:color w:val="1F3763" w:themeColor="accent1" w:themeShade="7F"/>
      <w:sz w:val="24"/>
      <w:szCs w:val="24"/>
      <w:bdr w:val="nil"/>
      <w:lang w:val="en-GB" w:eastAsia="en-US"/>
    </w:rPr>
  </w:style>
  <w:style w:type="character" w:customStyle="1" w:styleId="Heading7Char">
    <w:name w:val="Heading 7 Char"/>
    <w:basedOn w:val="DefaultParagraphFont"/>
    <w:link w:val="Heading7"/>
    <w:uiPriority w:val="9"/>
    <w:semiHidden/>
    <w:rsid w:val="00421034"/>
    <w:rPr>
      <w:rFonts w:asciiTheme="majorHAnsi" w:eastAsiaTheme="majorEastAsia" w:hAnsiTheme="majorHAnsi" w:cstheme="majorBidi"/>
      <w:i/>
      <w:iCs/>
      <w:color w:val="1F3763" w:themeColor="accent1" w:themeShade="7F"/>
      <w:sz w:val="24"/>
      <w:szCs w:val="24"/>
      <w:bdr w:val="nil"/>
      <w:lang w:val="en-GB" w:eastAsia="en-US"/>
    </w:rPr>
  </w:style>
  <w:style w:type="character" w:customStyle="1" w:styleId="Heading8Char">
    <w:name w:val="Heading 8 Char"/>
    <w:basedOn w:val="DefaultParagraphFont"/>
    <w:link w:val="Heading8"/>
    <w:uiPriority w:val="9"/>
    <w:semiHidden/>
    <w:rsid w:val="00421034"/>
    <w:rPr>
      <w:rFonts w:asciiTheme="majorHAnsi" w:eastAsiaTheme="majorEastAsia" w:hAnsiTheme="majorHAnsi" w:cstheme="majorBidi"/>
      <w:color w:val="272727" w:themeColor="text1" w:themeTint="D8"/>
      <w:sz w:val="21"/>
      <w:szCs w:val="21"/>
      <w:bdr w:val="nil"/>
      <w:lang w:val="en-GB" w:eastAsia="en-US"/>
    </w:rPr>
  </w:style>
  <w:style w:type="character" w:customStyle="1" w:styleId="Heading9Char">
    <w:name w:val="Heading 9 Char"/>
    <w:basedOn w:val="DefaultParagraphFont"/>
    <w:link w:val="Heading9"/>
    <w:uiPriority w:val="9"/>
    <w:semiHidden/>
    <w:rsid w:val="00421034"/>
    <w:rPr>
      <w:rFonts w:asciiTheme="majorHAnsi" w:eastAsiaTheme="majorEastAsia" w:hAnsiTheme="majorHAnsi" w:cstheme="majorBidi"/>
      <w:i/>
      <w:iCs/>
      <w:color w:val="272727" w:themeColor="text1" w:themeTint="D8"/>
      <w:sz w:val="21"/>
      <w:szCs w:val="21"/>
      <w:bdr w:val="nil"/>
      <w:lang w:val="en-GB" w:eastAsia="en-US"/>
    </w:rPr>
  </w:style>
  <w:style w:type="paragraph" w:styleId="HTMLAddress">
    <w:name w:val="HTML Address"/>
    <w:basedOn w:val="Normal"/>
    <w:link w:val="HTMLAddressChar"/>
    <w:uiPriority w:val="99"/>
    <w:semiHidden/>
    <w:unhideWhenUsed/>
    <w:rsid w:val="00421034"/>
    <w:rPr>
      <w:i/>
      <w:iCs/>
    </w:rPr>
  </w:style>
  <w:style w:type="character" w:customStyle="1" w:styleId="HTMLAddressChar">
    <w:name w:val="HTML Address Char"/>
    <w:basedOn w:val="DefaultParagraphFont"/>
    <w:link w:val="HTMLAddress"/>
    <w:uiPriority w:val="99"/>
    <w:semiHidden/>
    <w:rsid w:val="00421034"/>
    <w:rPr>
      <w:rFonts w:ascii="Times New Roman" w:eastAsia="Arial Unicode MS" w:hAnsi="Times New Roman" w:cs="Times New Roman"/>
      <w:i/>
      <w:iCs/>
      <w:sz w:val="24"/>
      <w:szCs w:val="24"/>
      <w:bdr w:val="nil"/>
      <w:lang w:val="en-GB" w:eastAsia="en-US"/>
    </w:rPr>
  </w:style>
  <w:style w:type="paragraph" w:styleId="Index1">
    <w:name w:val="index 1"/>
    <w:basedOn w:val="Normal"/>
    <w:next w:val="Normal"/>
    <w:autoRedefine/>
    <w:uiPriority w:val="99"/>
    <w:semiHidden/>
    <w:unhideWhenUsed/>
    <w:rsid w:val="00421034"/>
    <w:pPr>
      <w:ind w:left="240" w:hanging="240"/>
    </w:pPr>
  </w:style>
  <w:style w:type="paragraph" w:styleId="Index2">
    <w:name w:val="index 2"/>
    <w:basedOn w:val="Normal"/>
    <w:next w:val="Normal"/>
    <w:autoRedefine/>
    <w:uiPriority w:val="99"/>
    <w:semiHidden/>
    <w:unhideWhenUsed/>
    <w:rsid w:val="00421034"/>
    <w:pPr>
      <w:ind w:left="480" w:hanging="240"/>
    </w:pPr>
  </w:style>
  <w:style w:type="paragraph" w:styleId="Index3">
    <w:name w:val="index 3"/>
    <w:basedOn w:val="Normal"/>
    <w:next w:val="Normal"/>
    <w:autoRedefine/>
    <w:uiPriority w:val="99"/>
    <w:semiHidden/>
    <w:unhideWhenUsed/>
    <w:rsid w:val="00421034"/>
    <w:pPr>
      <w:ind w:left="720" w:hanging="240"/>
    </w:pPr>
  </w:style>
  <w:style w:type="paragraph" w:styleId="Index4">
    <w:name w:val="index 4"/>
    <w:basedOn w:val="Normal"/>
    <w:next w:val="Normal"/>
    <w:autoRedefine/>
    <w:uiPriority w:val="99"/>
    <w:semiHidden/>
    <w:unhideWhenUsed/>
    <w:rsid w:val="00421034"/>
    <w:pPr>
      <w:ind w:left="960" w:hanging="240"/>
    </w:pPr>
  </w:style>
  <w:style w:type="paragraph" w:styleId="Index5">
    <w:name w:val="index 5"/>
    <w:basedOn w:val="Normal"/>
    <w:next w:val="Normal"/>
    <w:autoRedefine/>
    <w:uiPriority w:val="99"/>
    <w:semiHidden/>
    <w:unhideWhenUsed/>
    <w:rsid w:val="00421034"/>
    <w:pPr>
      <w:ind w:left="1200" w:hanging="240"/>
    </w:pPr>
  </w:style>
  <w:style w:type="paragraph" w:styleId="Index6">
    <w:name w:val="index 6"/>
    <w:basedOn w:val="Normal"/>
    <w:next w:val="Normal"/>
    <w:autoRedefine/>
    <w:uiPriority w:val="99"/>
    <w:semiHidden/>
    <w:unhideWhenUsed/>
    <w:rsid w:val="00421034"/>
    <w:pPr>
      <w:ind w:left="1440" w:hanging="240"/>
    </w:pPr>
  </w:style>
  <w:style w:type="paragraph" w:styleId="Index7">
    <w:name w:val="index 7"/>
    <w:basedOn w:val="Normal"/>
    <w:next w:val="Normal"/>
    <w:autoRedefine/>
    <w:uiPriority w:val="99"/>
    <w:semiHidden/>
    <w:unhideWhenUsed/>
    <w:rsid w:val="00421034"/>
    <w:pPr>
      <w:ind w:left="1680" w:hanging="240"/>
    </w:pPr>
  </w:style>
  <w:style w:type="paragraph" w:styleId="Index8">
    <w:name w:val="index 8"/>
    <w:basedOn w:val="Normal"/>
    <w:next w:val="Normal"/>
    <w:autoRedefine/>
    <w:uiPriority w:val="99"/>
    <w:semiHidden/>
    <w:unhideWhenUsed/>
    <w:rsid w:val="00421034"/>
    <w:pPr>
      <w:ind w:left="1920" w:hanging="240"/>
    </w:pPr>
  </w:style>
  <w:style w:type="paragraph" w:styleId="Index9">
    <w:name w:val="index 9"/>
    <w:basedOn w:val="Normal"/>
    <w:next w:val="Normal"/>
    <w:autoRedefine/>
    <w:uiPriority w:val="99"/>
    <w:semiHidden/>
    <w:unhideWhenUsed/>
    <w:rsid w:val="00421034"/>
    <w:pPr>
      <w:ind w:left="2160" w:hanging="240"/>
    </w:pPr>
  </w:style>
  <w:style w:type="paragraph" w:styleId="IndexHeading">
    <w:name w:val="index heading"/>
    <w:basedOn w:val="Normal"/>
    <w:next w:val="Index1"/>
    <w:uiPriority w:val="99"/>
    <w:semiHidden/>
    <w:unhideWhenUsed/>
    <w:rsid w:val="00421034"/>
    <w:rPr>
      <w:rFonts w:asciiTheme="majorHAnsi" w:eastAsiaTheme="majorEastAsia" w:hAnsiTheme="majorHAnsi" w:cstheme="majorBidi"/>
      <w:b/>
      <w:bCs/>
    </w:rPr>
  </w:style>
  <w:style w:type="paragraph" w:styleId="IntenseQuote">
    <w:name w:val="Intense Quote"/>
    <w:basedOn w:val="Normal"/>
    <w:next w:val="Normal"/>
    <w:link w:val="IntenseQuoteChar"/>
    <w:uiPriority w:val="99"/>
    <w:rsid w:val="004210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rsid w:val="00421034"/>
    <w:rPr>
      <w:rFonts w:ascii="Times New Roman" w:eastAsia="Arial Unicode MS" w:hAnsi="Times New Roman" w:cs="Times New Roman"/>
      <w:i/>
      <w:iCs/>
      <w:color w:val="4472C4" w:themeColor="accent1"/>
      <w:sz w:val="24"/>
      <w:szCs w:val="24"/>
      <w:bdr w:val="nil"/>
      <w:lang w:val="en-GB" w:eastAsia="en-US"/>
    </w:rPr>
  </w:style>
  <w:style w:type="paragraph" w:styleId="List">
    <w:name w:val="List"/>
    <w:basedOn w:val="Normal"/>
    <w:uiPriority w:val="99"/>
    <w:semiHidden/>
    <w:unhideWhenUsed/>
    <w:rsid w:val="00421034"/>
    <w:pPr>
      <w:ind w:left="283" w:hanging="283"/>
      <w:contextualSpacing/>
    </w:pPr>
  </w:style>
  <w:style w:type="paragraph" w:styleId="List2">
    <w:name w:val="List 2"/>
    <w:basedOn w:val="Normal"/>
    <w:uiPriority w:val="99"/>
    <w:semiHidden/>
    <w:unhideWhenUsed/>
    <w:rsid w:val="00421034"/>
    <w:pPr>
      <w:ind w:left="566" w:hanging="283"/>
      <w:contextualSpacing/>
    </w:pPr>
  </w:style>
  <w:style w:type="paragraph" w:styleId="List3">
    <w:name w:val="List 3"/>
    <w:basedOn w:val="Normal"/>
    <w:uiPriority w:val="99"/>
    <w:semiHidden/>
    <w:unhideWhenUsed/>
    <w:rsid w:val="00421034"/>
    <w:pPr>
      <w:ind w:left="849" w:hanging="283"/>
      <w:contextualSpacing/>
    </w:pPr>
  </w:style>
  <w:style w:type="paragraph" w:styleId="List4">
    <w:name w:val="List 4"/>
    <w:basedOn w:val="Normal"/>
    <w:uiPriority w:val="99"/>
    <w:semiHidden/>
    <w:unhideWhenUsed/>
    <w:rsid w:val="00421034"/>
    <w:pPr>
      <w:ind w:left="1132" w:hanging="283"/>
      <w:contextualSpacing/>
    </w:pPr>
  </w:style>
  <w:style w:type="paragraph" w:styleId="List5">
    <w:name w:val="List 5"/>
    <w:basedOn w:val="Normal"/>
    <w:uiPriority w:val="99"/>
    <w:semiHidden/>
    <w:unhideWhenUsed/>
    <w:rsid w:val="00421034"/>
    <w:pPr>
      <w:ind w:left="1415" w:hanging="283"/>
      <w:contextualSpacing/>
    </w:pPr>
  </w:style>
  <w:style w:type="paragraph" w:styleId="ListBullet">
    <w:name w:val="List Bullet"/>
    <w:basedOn w:val="Normal"/>
    <w:uiPriority w:val="99"/>
    <w:semiHidden/>
    <w:unhideWhenUsed/>
    <w:rsid w:val="00421034"/>
    <w:pPr>
      <w:numPr>
        <w:numId w:val="84"/>
      </w:numPr>
      <w:contextualSpacing/>
    </w:pPr>
  </w:style>
  <w:style w:type="paragraph" w:styleId="ListBullet2">
    <w:name w:val="List Bullet 2"/>
    <w:basedOn w:val="Normal"/>
    <w:uiPriority w:val="99"/>
    <w:semiHidden/>
    <w:unhideWhenUsed/>
    <w:rsid w:val="00421034"/>
    <w:pPr>
      <w:numPr>
        <w:numId w:val="85"/>
      </w:numPr>
      <w:contextualSpacing/>
    </w:pPr>
  </w:style>
  <w:style w:type="paragraph" w:styleId="ListBullet3">
    <w:name w:val="List Bullet 3"/>
    <w:basedOn w:val="Normal"/>
    <w:uiPriority w:val="99"/>
    <w:semiHidden/>
    <w:unhideWhenUsed/>
    <w:rsid w:val="00421034"/>
    <w:pPr>
      <w:numPr>
        <w:numId w:val="86"/>
      </w:numPr>
      <w:contextualSpacing/>
    </w:pPr>
  </w:style>
  <w:style w:type="paragraph" w:styleId="ListBullet4">
    <w:name w:val="List Bullet 4"/>
    <w:basedOn w:val="Normal"/>
    <w:uiPriority w:val="99"/>
    <w:semiHidden/>
    <w:unhideWhenUsed/>
    <w:rsid w:val="00421034"/>
    <w:pPr>
      <w:numPr>
        <w:numId w:val="87"/>
      </w:numPr>
      <w:contextualSpacing/>
    </w:pPr>
  </w:style>
  <w:style w:type="paragraph" w:styleId="ListBullet5">
    <w:name w:val="List Bullet 5"/>
    <w:basedOn w:val="Normal"/>
    <w:uiPriority w:val="99"/>
    <w:semiHidden/>
    <w:unhideWhenUsed/>
    <w:rsid w:val="00421034"/>
    <w:pPr>
      <w:numPr>
        <w:numId w:val="88"/>
      </w:numPr>
      <w:contextualSpacing/>
    </w:pPr>
  </w:style>
  <w:style w:type="paragraph" w:styleId="ListContinue">
    <w:name w:val="List Continue"/>
    <w:basedOn w:val="Normal"/>
    <w:uiPriority w:val="99"/>
    <w:semiHidden/>
    <w:unhideWhenUsed/>
    <w:rsid w:val="00421034"/>
    <w:pPr>
      <w:ind w:left="283"/>
      <w:contextualSpacing/>
    </w:pPr>
  </w:style>
  <w:style w:type="paragraph" w:styleId="ListContinue2">
    <w:name w:val="List Continue 2"/>
    <w:basedOn w:val="Normal"/>
    <w:uiPriority w:val="99"/>
    <w:semiHidden/>
    <w:unhideWhenUsed/>
    <w:rsid w:val="00421034"/>
    <w:pPr>
      <w:ind w:left="566"/>
      <w:contextualSpacing/>
    </w:pPr>
  </w:style>
  <w:style w:type="paragraph" w:styleId="ListContinue3">
    <w:name w:val="List Continue 3"/>
    <w:basedOn w:val="Normal"/>
    <w:uiPriority w:val="99"/>
    <w:semiHidden/>
    <w:unhideWhenUsed/>
    <w:rsid w:val="00421034"/>
    <w:pPr>
      <w:ind w:left="849"/>
      <w:contextualSpacing/>
    </w:pPr>
  </w:style>
  <w:style w:type="paragraph" w:styleId="ListContinue4">
    <w:name w:val="List Continue 4"/>
    <w:basedOn w:val="Normal"/>
    <w:uiPriority w:val="99"/>
    <w:semiHidden/>
    <w:unhideWhenUsed/>
    <w:rsid w:val="00421034"/>
    <w:pPr>
      <w:ind w:left="1132"/>
      <w:contextualSpacing/>
    </w:pPr>
  </w:style>
  <w:style w:type="paragraph" w:styleId="ListContinue5">
    <w:name w:val="List Continue 5"/>
    <w:basedOn w:val="Normal"/>
    <w:uiPriority w:val="99"/>
    <w:semiHidden/>
    <w:unhideWhenUsed/>
    <w:rsid w:val="00421034"/>
    <w:pPr>
      <w:ind w:left="1415"/>
      <w:contextualSpacing/>
    </w:pPr>
  </w:style>
  <w:style w:type="paragraph" w:styleId="ListNumber">
    <w:name w:val="List Number"/>
    <w:basedOn w:val="Normal"/>
    <w:uiPriority w:val="99"/>
    <w:semiHidden/>
    <w:unhideWhenUsed/>
    <w:rsid w:val="00421034"/>
    <w:pPr>
      <w:numPr>
        <w:numId w:val="89"/>
      </w:numPr>
      <w:contextualSpacing/>
    </w:pPr>
  </w:style>
  <w:style w:type="paragraph" w:styleId="ListNumber2">
    <w:name w:val="List Number 2"/>
    <w:basedOn w:val="Normal"/>
    <w:uiPriority w:val="99"/>
    <w:semiHidden/>
    <w:unhideWhenUsed/>
    <w:rsid w:val="00421034"/>
    <w:pPr>
      <w:numPr>
        <w:numId w:val="90"/>
      </w:numPr>
      <w:contextualSpacing/>
    </w:pPr>
  </w:style>
  <w:style w:type="paragraph" w:styleId="ListNumber3">
    <w:name w:val="List Number 3"/>
    <w:basedOn w:val="Normal"/>
    <w:uiPriority w:val="99"/>
    <w:semiHidden/>
    <w:unhideWhenUsed/>
    <w:rsid w:val="00421034"/>
    <w:pPr>
      <w:numPr>
        <w:numId w:val="91"/>
      </w:numPr>
      <w:contextualSpacing/>
    </w:pPr>
  </w:style>
  <w:style w:type="paragraph" w:styleId="ListNumber4">
    <w:name w:val="List Number 4"/>
    <w:basedOn w:val="Normal"/>
    <w:uiPriority w:val="99"/>
    <w:semiHidden/>
    <w:unhideWhenUsed/>
    <w:rsid w:val="00421034"/>
    <w:pPr>
      <w:numPr>
        <w:numId w:val="92"/>
      </w:numPr>
      <w:contextualSpacing/>
    </w:pPr>
  </w:style>
  <w:style w:type="paragraph" w:styleId="ListNumber5">
    <w:name w:val="List Number 5"/>
    <w:basedOn w:val="Normal"/>
    <w:uiPriority w:val="99"/>
    <w:semiHidden/>
    <w:unhideWhenUsed/>
    <w:rsid w:val="00421034"/>
    <w:pPr>
      <w:numPr>
        <w:numId w:val="93"/>
      </w:numPr>
      <w:contextualSpacing/>
    </w:pPr>
  </w:style>
  <w:style w:type="paragraph" w:styleId="MacroText">
    <w:name w:val="macro"/>
    <w:link w:val="MacroTextChar"/>
    <w:uiPriority w:val="99"/>
    <w:semiHidden/>
    <w:unhideWhenUsed/>
    <w:rsid w:val="00421034"/>
    <w:pPr>
      <w:pBdr>
        <w:top w:val="nil"/>
        <w:left w:val="nil"/>
        <w:bottom w:val="nil"/>
        <w:right w:val="nil"/>
        <w:between w:val="nil"/>
        <w:bar w:val="nil"/>
      </w:pBdr>
      <w:tabs>
        <w:tab w:val="left" w:pos="480"/>
        <w:tab w:val="left" w:pos="960"/>
        <w:tab w:val="left" w:pos="1440"/>
        <w:tab w:val="left" w:pos="1920"/>
        <w:tab w:val="left" w:pos="2400"/>
        <w:tab w:val="left" w:pos="2880"/>
        <w:tab w:val="left" w:pos="3360"/>
        <w:tab w:val="left" w:pos="3840"/>
        <w:tab w:val="left" w:pos="4320"/>
      </w:tabs>
    </w:pPr>
    <w:rPr>
      <w:rFonts w:ascii="Consolas" w:eastAsia="Arial Unicode MS" w:hAnsi="Consolas" w:cs="Times New Roman"/>
      <w:bdr w:val="nil"/>
      <w:lang w:val="en-GB" w:eastAsia="en-US"/>
    </w:rPr>
  </w:style>
  <w:style w:type="character" w:customStyle="1" w:styleId="MacroTextChar">
    <w:name w:val="Macro Text Char"/>
    <w:basedOn w:val="DefaultParagraphFont"/>
    <w:link w:val="MacroText"/>
    <w:uiPriority w:val="99"/>
    <w:semiHidden/>
    <w:rsid w:val="00421034"/>
    <w:rPr>
      <w:rFonts w:ascii="Consolas" w:eastAsia="Arial Unicode MS" w:hAnsi="Consolas" w:cs="Times New Roman"/>
      <w:bdr w:val="nil"/>
      <w:lang w:val="en-GB" w:eastAsia="en-US"/>
    </w:rPr>
  </w:style>
  <w:style w:type="paragraph" w:styleId="MessageHeader">
    <w:name w:val="Message Header"/>
    <w:basedOn w:val="Normal"/>
    <w:link w:val="MessageHeaderChar"/>
    <w:uiPriority w:val="99"/>
    <w:semiHidden/>
    <w:unhideWhenUsed/>
    <w:rsid w:val="0042103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421034"/>
    <w:rPr>
      <w:rFonts w:asciiTheme="majorHAnsi" w:eastAsiaTheme="majorEastAsia" w:hAnsiTheme="majorHAnsi" w:cstheme="majorBidi"/>
      <w:sz w:val="24"/>
      <w:szCs w:val="24"/>
      <w:bdr w:val="nil"/>
      <w:shd w:val="pct20" w:color="auto" w:fill="auto"/>
      <w:lang w:val="en-GB" w:eastAsia="en-US"/>
    </w:rPr>
  </w:style>
  <w:style w:type="paragraph" w:styleId="NoSpacing">
    <w:name w:val="No Spacing"/>
    <w:uiPriority w:val="99"/>
    <w:rsid w:val="00421034"/>
    <w:pPr>
      <w:pBdr>
        <w:top w:val="nil"/>
        <w:left w:val="nil"/>
        <w:bottom w:val="nil"/>
        <w:right w:val="nil"/>
        <w:between w:val="nil"/>
        <w:bar w:val="nil"/>
      </w:pBdr>
    </w:pPr>
    <w:rPr>
      <w:rFonts w:ascii="Times New Roman" w:eastAsia="Arial Unicode MS" w:hAnsi="Times New Roman" w:cs="Times New Roman"/>
      <w:sz w:val="24"/>
      <w:szCs w:val="24"/>
      <w:bdr w:val="nil"/>
      <w:lang w:val="en-GB" w:eastAsia="en-US"/>
    </w:rPr>
  </w:style>
  <w:style w:type="paragraph" w:styleId="NormalWeb">
    <w:name w:val="Normal (Web)"/>
    <w:basedOn w:val="Normal"/>
    <w:uiPriority w:val="99"/>
    <w:semiHidden/>
    <w:unhideWhenUsed/>
    <w:rsid w:val="00421034"/>
  </w:style>
  <w:style w:type="paragraph" w:styleId="NormalIndent">
    <w:name w:val="Normal Indent"/>
    <w:basedOn w:val="Normal"/>
    <w:uiPriority w:val="99"/>
    <w:semiHidden/>
    <w:unhideWhenUsed/>
    <w:rsid w:val="00421034"/>
    <w:pPr>
      <w:ind w:left="720"/>
    </w:pPr>
  </w:style>
  <w:style w:type="paragraph" w:styleId="NoteHeading">
    <w:name w:val="Note Heading"/>
    <w:basedOn w:val="Normal"/>
    <w:next w:val="Normal"/>
    <w:link w:val="NoteHeadingChar"/>
    <w:uiPriority w:val="99"/>
    <w:semiHidden/>
    <w:unhideWhenUsed/>
    <w:rsid w:val="00421034"/>
  </w:style>
  <w:style w:type="character" w:customStyle="1" w:styleId="NoteHeadingChar">
    <w:name w:val="Note Heading Char"/>
    <w:basedOn w:val="DefaultParagraphFont"/>
    <w:link w:val="NoteHeading"/>
    <w:uiPriority w:val="99"/>
    <w:semiHidden/>
    <w:rsid w:val="00421034"/>
    <w:rPr>
      <w:rFonts w:ascii="Times New Roman" w:eastAsia="Arial Unicode MS" w:hAnsi="Times New Roman" w:cs="Times New Roman"/>
      <w:sz w:val="24"/>
      <w:szCs w:val="24"/>
      <w:bdr w:val="nil"/>
      <w:lang w:val="en-GB" w:eastAsia="en-US"/>
    </w:rPr>
  </w:style>
  <w:style w:type="paragraph" w:styleId="PlainText">
    <w:name w:val="Plain Text"/>
    <w:basedOn w:val="Normal"/>
    <w:link w:val="PlainTextChar"/>
    <w:uiPriority w:val="99"/>
    <w:semiHidden/>
    <w:unhideWhenUsed/>
    <w:rsid w:val="00421034"/>
    <w:rPr>
      <w:rFonts w:ascii="Consolas" w:hAnsi="Consolas"/>
      <w:sz w:val="21"/>
      <w:szCs w:val="21"/>
    </w:rPr>
  </w:style>
  <w:style w:type="character" w:customStyle="1" w:styleId="PlainTextChar">
    <w:name w:val="Plain Text Char"/>
    <w:basedOn w:val="DefaultParagraphFont"/>
    <w:link w:val="PlainText"/>
    <w:uiPriority w:val="99"/>
    <w:semiHidden/>
    <w:rsid w:val="00421034"/>
    <w:rPr>
      <w:rFonts w:ascii="Consolas" w:eastAsia="Arial Unicode MS" w:hAnsi="Consolas" w:cs="Times New Roman"/>
      <w:sz w:val="21"/>
      <w:szCs w:val="21"/>
      <w:bdr w:val="nil"/>
      <w:lang w:val="en-GB" w:eastAsia="en-US"/>
    </w:rPr>
  </w:style>
  <w:style w:type="paragraph" w:styleId="Quote">
    <w:name w:val="Quote"/>
    <w:basedOn w:val="Normal"/>
    <w:next w:val="Normal"/>
    <w:link w:val="QuoteChar"/>
    <w:uiPriority w:val="99"/>
    <w:rsid w:val="004210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421034"/>
    <w:rPr>
      <w:rFonts w:ascii="Times New Roman" w:eastAsia="Arial Unicode MS" w:hAnsi="Times New Roman" w:cs="Times New Roman"/>
      <w:i/>
      <w:iCs/>
      <w:color w:val="404040" w:themeColor="text1" w:themeTint="BF"/>
      <w:sz w:val="24"/>
      <w:szCs w:val="24"/>
      <w:bdr w:val="nil"/>
      <w:lang w:val="en-GB" w:eastAsia="en-US"/>
    </w:rPr>
  </w:style>
  <w:style w:type="paragraph" w:styleId="Salutation">
    <w:name w:val="Salutation"/>
    <w:basedOn w:val="Normal"/>
    <w:next w:val="Normal"/>
    <w:link w:val="SalutationChar"/>
    <w:uiPriority w:val="99"/>
    <w:semiHidden/>
    <w:unhideWhenUsed/>
    <w:rsid w:val="00421034"/>
  </w:style>
  <w:style w:type="character" w:customStyle="1" w:styleId="SalutationChar">
    <w:name w:val="Salutation Char"/>
    <w:basedOn w:val="DefaultParagraphFont"/>
    <w:link w:val="Salutation"/>
    <w:uiPriority w:val="99"/>
    <w:semiHidden/>
    <w:rsid w:val="00421034"/>
    <w:rPr>
      <w:rFonts w:ascii="Times New Roman" w:eastAsia="Arial Unicode MS" w:hAnsi="Times New Roman" w:cs="Times New Roman"/>
      <w:sz w:val="24"/>
      <w:szCs w:val="24"/>
      <w:bdr w:val="nil"/>
      <w:lang w:val="en-GB" w:eastAsia="en-US"/>
    </w:rPr>
  </w:style>
  <w:style w:type="paragraph" w:styleId="Signature">
    <w:name w:val="Signature"/>
    <w:basedOn w:val="Normal"/>
    <w:link w:val="SignatureChar"/>
    <w:uiPriority w:val="99"/>
    <w:semiHidden/>
    <w:unhideWhenUsed/>
    <w:rsid w:val="00421034"/>
    <w:pPr>
      <w:ind w:left="4252"/>
    </w:pPr>
  </w:style>
  <w:style w:type="character" w:customStyle="1" w:styleId="SignatureChar">
    <w:name w:val="Signature Char"/>
    <w:basedOn w:val="DefaultParagraphFont"/>
    <w:link w:val="Signature"/>
    <w:uiPriority w:val="99"/>
    <w:semiHidden/>
    <w:rsid w:val="00421034"/>
    <w:rPr>
      <w:rFonts w:ascii="Times New Roman" w:eastAsia="Arial Unicode MS" w:hAnsi="Times New Roman" w:cs="Times New Roman"/>
      <w:sz w:val="24"/>
      <w:szCs w:val="24"/>
      <w:bdr w:val="nil"/>
      <w:lang w:val="en-GB" w:eastAsia="en-US"/>
    </w:rPr>
  </w:style>
  <w:style w:type="paragraph" w:styleId="Subtitle">
    <w:name w:val="Subtitle"/>
    <w:basedOn w:val="Body"/>
    <w:next w:val="Normal"/>
    <w:link w:val="SubtitleChar"/>
    <w:uiPriority w:val="11"/>
    <w:qFormat/>
    <w:rsid w:val="00CD41FA"/>
    <w:pPr>
      <w:spacing w:after="120"/>
    </w:pPr>
    <w:rPr>
      <w:rFonts w:asciiTheme="minorHAnsi" w:hAnsiTheme="minorHAnsi" w:cstheme="minorHAnsi"/>
      <w:bCs/>
      <w:i/>
      <w:iCs/>
      <w:sz w:val="44"/>
      <w:szCs w:val="44"/>
    </w:rPr>
  </w:style>
  <w:style w:type="character" w:customStyle="1" w:styleId="SubtitleChar">
    <w:name w:val="Subtitle Char"/>
    <w:basedOn w:val="DefaultParagraphFont"/>
    <w:link w:val="Subtitle"/>
    <w:uiPriority w:val="11"/>
    <w:rsid w:val="00CD41FA"/>
    <w:rPr>
      <w:rFonts w:eastAsia="Times New Roman" w:cstheme="minorHAnsi"/>
      <w:bCs/>
      <w:i/>
      <w:iCs/>
      <w:color w:val="000000"/>
      <w:sz w:val="44"/>
      <w:szCs w:val="44"/>
      <w:u w:color="000000"/>
      <w:bdr w:val="nil"/>
      <w:lang w:val="en-GB" w:eastAsia="zh-CN"/>
    </w:rPr>
  </w:style>
  <w:style w:type="paragraph" w:styleId="TableofAuthorities">
    <w:name w:val="table of authorities"/>
    <w:basedOn w:val="Normal"/>
    <w:next w:val="Normal"/>
    <w:uiPriority w:val="99"/>
    <w:semiHidden/>
    <w:unhideWhenUsed/>
    <w:rsid w:val="00421034"/>
    <w:pPr>
      <w:ind w:left="240" w:hanging="240"/>
    </w:pPr>
  </w:style>
  <w:style w:type="paragraph" w:styleId="TableofFigures">
    <w:name w:val="table of figures"/>
    <w:basedOn w:val="Normal"/>
    <w:next w:val="Normal"/>
    <w:uiPriority w:val="99"/>
    <w:semiHidden/>
    <w:unhideWhenUsed/>
    <w:rsid w:val="00421034"/>
  </w:style>
  <w:style w:type="paragraph" w:styleId="Title">
    <w:name w:val="Title"/>
    <w:basedOn w:val="Body"/>
    <w:next w:val="Normal"/>
    <w:link w:val="TitleChar"/>
    <w:uiPriority w:val="10"/>
    <w:qFormat/>
    <w:rsid w:val="00CD41FA"/>
    <w:pPr>
      <w:spacing w:after="240"/>
    </w:pPr>
    <w:rPr>
      <w:rFonts w:asciiTheme="minorHAnsi" w:hAnsiTheme="minorHAnsi" w:cstheme="minorHAnsi"/>
      <w:b/>
      <w:sz w:val="56"/>
      <w:szCs w:val="56"/>
    </w:rPr>
  </w:style>
  <w:style w:type="character" w:customStyle="1" w:styleId="TitleChar">
    <w:name w:val="Title Char"/>
    <w:basedOn w:val="DefaultParagraphFont"/>
    <w:link w:val="Title"/>
    <w:uiPriority w:val="10"/>
    <w:rsid w:val="00CD41FA"/>
    <w:rPr>
      <w:rFonts w:eastAsia="Times New Roman" w:cstheme="minorHAnsi"/>
      <w:b/>
      <w:color w:val="000000"/>
      <w:sz w:val="56"/>
      <w:szCs w:val="56"/>
      <w:u w:color="000000"/>
      <w:bdr w:val="nil"/>
      <w:lang w:val="en-GB" w:eastAsia="zh-CN"/>
    </w:rPr>
  </w:style>
  <w:style w:type="paragraph" w:styleId="TOAHeading">
    <w:name w:val="toa heading"/>
    <w:basedOn w:val="Normal"/>
    <w:next w:val="Normal"/>
    <w:uiPriority w:val="99"/>
    <w:semiHidden/>
    <w:unhideWhenUsed/>
    <w:rsid w:val="00421034"/>
    <w:pPr>
      <w:spacing w:before="12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421034"/>
    <w:pPr>
      <w:spacing w:after="100"/>
      <w:ind w:left="720"/>
    </w:pPr>
  </w:style>
  <w:style w:type="paragraph" w:styleId="TOC5">
    <w:name w:val="toc 5"/>
    <w:basedOn w:val="Normal"/>
    <w:next w:val="Normal"/>
    <w:autoRedefine/>
    <w:uiPriority w:val="39"/>
    <w:semiHidden/>
    <w:unhideWhenUsed/>
    <w:rsid w:val="00421034"/>
    <w:pPr>
      <w:spacing w:after="100"/>
      <w:ind w:left="960"/>
    </w:pPr>
  </w:style>
  <w:style w:type="paragraph" w:styleId="TOC6">
    <w:name w:val="toc 6"/>
    <w:basedOn w:val="Normal"/>
    <w:next w:val="Normal"/>
    <w:autoRedefine/>
    <w:uiPriority w:val="39"/>
    <w:semiHidden/>
    <w:unhideWhenUsed/>
    <w:rsid w:val="00421034"/>
    <w:pPr>
      <w:spacing w:after="100"/>
      <w:ind w:left="1200"/>
    </w:pPr>
  </w:style>
  <w:style w:type="paragraph" w:styleId="TOC7">
    <w:name w:val="toc 7"/>
    <w:basedOn w:val="Normal"/>
    <w:next w:val="Normal"/>
    <w:autoRedefine/>
    <w:uiPriority w:val="39"/>
    <w:semiHidden/>
    <w:unhideWhenUsed/>
    <w:rsid w:val="00421034"/>
    <w:pPr>
      <w:spacing w:after="100"/>
      <w:ind w:left="1440"/>
    </w:pPr>
  </w:style>
  <w:style w:type="paragraph" w:styleId="TOC8">
    <w:name w:val="toc 8"/>
    <w:basedOn w:val="Normal"/>
    <w:next w:val="Normal"/>
    <w:autoRedefine/>
    <w:uiPriority w:val="39"/>
    <w:semiHidden/>
    <w:unhideWhenUsed/>
    <w:rsid w:val="00421034"/>
    <w:pPr>
      <w:spacing w:after="100"/>
      <w:ind w:left="1680"/>
    </w:pPr>
  </w:style>
  <w:style w:type="paragraph" w:styleId="TOC9">
    <w:name w:val="toc 9"/>
    <w:basedOn w:val="Normal"/>
    <w:next w:val="Normal"/>
    <w:autoRedefine/>
    <w:uiPriority w:val="39"/>
    <w:semiHidden/>
    <w:unhideWhenUsed/>
    <w:rsid w:val="00421034"/>
    <w:pPr>
      <w:spacing w:after="100"/>
      <w:ind w:left="1920"/>
    </w:pPr>
  </w:style>
  <w:style w:type="paragraph" w:styleId="TOCHeading">
    <w:name w:val="TOC Heading"/>
    <w:basedOn w:val="Heading1"/>
    <w:next w:val="Normal"/>
    <w:uiPriority w:val="39"/>
    <w:semiHidden/>
    <w:unhideWhenUsed/>
    <w:qFormat/>
    <w:rsid w:val="00421034"/>
    <w:pPr>
      <w:spacing w:before="240"/>
      <w:outlineLvl w:val="9"/>
    </w:pPr>
    <w:rPr>
      <w:rFonts w:asciiTheme="majorHAnsi" w:hAnsiTheme="majorHAnsi" w:cstheme="majorBidi"/>
      <w:b w:val="0"/>
      <w:bCs w:val="0"/>
      <w:color w:val="2F5496" w:themeColor="accent1" w:themeShade="BF"/>
      <w:sz w:val="32"/>
      <w:szCs w:val="32"/>
    </w:rPr>
  </w:style>
  <w:style w:type="character" w:styleId="SubtleEmphasis">
    <w:name w:val="Subtle Emphasis"/>
    <w:basedOn w:val="DefaultParagraphFont"/>
    <w:uiPriority w:val="19"/>
    <w:rsid w:val="00CD41FA"/>
    <w:rPr>
      <w:i/>
      <w:iCs/>
      <w:color w:val="404040" w:themeColor="text1" w:themeTint="BF"/>
    </w:rPr>
  </w:style>
  <w:style w:type="character" w:styleId="Emphasis">
    <w:name w:val="Emphasis"/>
    <w:basedOn w:val="DefaultParagraphFont"/>
    <w:uiPriority w:val="20"/>
    <w:rsid w:val="00CD41FA"/>
    <w:rPr>
      <w:i/>
      <w:iCs/>
    </w:rPr>
  </w:style>
  <w:style w:type="character" w:styleId="IntenseEmphasis">
    <w:name w:val="Intense Emphasis"/>
    <w:basedOn w:val="DefaultParagraphFont"/>
    <w:uiPriority w:val="21"/>
    <w:rsid w:val="00CD41FA"/>
    <w:rPr>
      <w:i/>
      <w:iCs/>
      <w:color w:val="4472C4" w:themeColor="accent1"/>
    </w:rPr>
  </w:style>
  <w:style w:type="character" w:styleId="Strong">
    <w:name w:val="Strong"/>
    <w:basedOn w:val="DefaultParagraphFont"/>
    <w:uiPriority w:val="22"/>
    <w:rsid w:val="00CD41FA"/>
    <w:rPr>
      <w:b/>
      <w:bCs/>
    </w:rPr>
  </w:style>
  <w:style w:type="character" w:styleId="SubtleReference">
    <w:name w:val="Subtle Reference"/>
    <w:basedOn w:val="DefaultParagraphFont"/>
    <w:uiPriority w:val="31"/>
    <w:rsid w:val="00CD41FA"/>
    <w:rPr>
      <w:smallCaps/>
      <w:color w:val="5A5A5A" w:themeColor="text1" w:themeTint="A5"/>
    </w:rPr>
  </w:style>
  <w:style w:type="character" w:styleId="IntenseReference">
    <w:name w:val="Intense Reference"/>
    <w:basedOn w:val="DefaultParagraphFont"/>
    <w:uiPriority w:val="32"/>
    <w:rsid w:val="00CD41FA"/>
    <w:rPr>
      <w:b/>
      <w:bCs/>
      <w:smallCaps/>
      <w:color w:val="4472C4" w:themeColor="accent1"/>
      <w:spacing w:val="5"/>
    </w:rPr>
  </w:style>
  <w:style w:type="character" w:styleId="BookTitle">
    <w:name w:val="Book Title"/>
    <w:basedOn w:val="DefaultParagraphFont"/>
    <w:uiPriority w:val="33"/>
    <w:rsid w:val="00CD41FA"/>
    <w:rPr>
      <w:b/>
      <w:bCs/>
      <w:i/>
      <w:iCs/>
      <w:spacing w:val="5"/>
    </w:rPr>
  </w:style>
  <w:style w:type="paragraph" w:customStyle="1" w:styleId="Tabletext">
    <w:name w:val="Table text"/>
    <w:basedOn w:val="Normal"/>
    <w:link w:val="TabletextChar"/>
    <w:qFormat/>
    <w:rsid w:val="00BE7BAF"/>
    <w:pPr>
      <w:spacing w:before="60" w:after="60"/>
    </w:pPr>
    <w:rPr>
      <w:rFonts w:cstheme="minorHAnsi"/>
      <w:sz w:val="18"/>
      <w:szCs w:val="18"/>
    </w:rPr>
  </w:style>
  <w:style w:type="character" w:customStyle="1" w:styleId="TabletextChar">
    <w:name w:val="Table text Char"/>
    <w:basedOn w:val="DefaultParagraphFont"/>
    <w:link w:val="Tabletext"/>
    <w:rsid w:val="00BE7BAF"/>
    <w:rPr>
      <w:rFonts w:eastAsia="Arial Unicode MS" w:cstheme="minorHAnsi"/>
      <w:sz w:val="18"/>
      <w:szCs w:val="18"/>
      <w:bdr w:val="nil"/>
      <w:lang w:val="en-GB" w:eastAsia="en-US"/>
    </w:rPr>
  </w:style>
  <w:style w:type="paragraph" w:customStyle="1" w:styleId="Tablebullets">
    <w:name w:val="Table bullets"/>
    <w:basedOn w:val="ListParagraph"/>
    <w:link w:val="TablebulletsChar"/>
    <w:qFormat/>
    <w:rsid w:val="00BE7BAF"/>
    <w:pPr>
      <w:numPr>
        <w:numId w:val="3"/>
      </w:numPr>
      <w:spacing w:after="60"/>
      <w:ind w:left="284" w:hanging="284"/>
    </w:pPr>
    <w:rPr>
      <w:sz w:val="18"/>
      <w:szCs w:val="18"/>
    </w:rPr>
  </w:style>
  <w:style w:type="character" w:customStyle="1" w:styleId="ListParagraphChar">
    <w:name w:val="List Paragraph Char"/>
    <w:basedOn w:val="DefaultParagraphFont"/>
    <w:link w:val="ListParagraph"/>
    <w:uiPriority w:val="34"/>
    <w:rsid w:val="00BE7BAF"/>
    <w:rPr>
      <w:rFonts w:eastAsia="Arial Unicode MS" w:cstheme="minorHAnsi"/>
      <w:sz w:val="22"/>
      <w:szCs w:val="22"/>
      <w:bdr w:val="nil"/>
      <w:lang w:val="en-GB" w:eastAsia="en-US"/>
    </w:rPr>
  </w:style>
  <w:style w:type="character" w:customStyle="1" w:styleId="TablebulletsChar">
    <w:name w:val="Table bullets Char"/>
    <w:basedOn w:val="ListParagraphChar"/>
    <w:link w:val="Tablebullets"/>
    <w:rsid w:val="00BE7BAF"/>
    <w:rPr>
      <w:rFonts w:eastAsia="Arial Unicode MS" w:cstheme="minorHAnsi"/>
      <w:sz w:val="18"/>
      <w:szCs w:val="18"/>
      <w:bdr w:val="nil"/>
      <w:lang w:val="en-GB" w:eastAsia="en-US"/>
    </w:rPr>
  </w:style>
  <w:style w:type="paragraph" w:customStyle="1" w:styleId="TOCHeading1">
    <w:name w:val="TOC Heading1"/>
    <w:basedOn w:val="Normal"/>
    <w:link w:val="ToCheadingChar"/>
    <w:qFormat/>
    <w:rsid w:val="008B0D75"/>
    <w:rPr>
      <w:b/>
      <w:bCs/>
      <w:color w:val="4472C4"/>
      <w:sz w:val="28"/>
      <w:szCs w:val="28"/>
    </w:rPr>
  </w:style>
  <w:style w:type="character" w:customStyle="1" w:styleId="ToCheadingChar">
    <w:name w:val="ToC heading Char"/>
    <w:basedOn w:val="DefaultParagraphFont"/>
    <w:link w:val="TOCHeading1"/>
    <w:rsid w:val="008B0D75"/>
    <w:rPr>
      <w:rFonts w:eastAsia="Arial Unicode MS" w:cs="Times New Roman"/>
      <w:b/>
      <w:bCs/>
      <w:color w:val="4472C4"/>
      <w:sz w:val="28"/>
      <w:szCs w:val="28"/>
      <w:bdr w:val="ni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974779">
      <w:bodyDiv w:val="1"/>
      <w:marLeft w:val="0"/>
      <w:marRight w:val="0"/>
      <w:marTop w:val="0"/>
      <w:marBottom w:val="0"/>
      <w:divBdr>
        <w:top w:val="none" w:sz="0" w:space="0" w:color="auto"/>
        <w:left w:val="none" w:sz="0" w:space="0" w:color="auto"/>
        <w:bottom w:val="none" w:sz="0" w:space="0" w:color="auto"/>
        <w:right w:val="none" w:sz="0" w:space="0" w:color="auto"/>
      </w:divBdr>
    </w:div>
    <w:div w:id="280965576">
      <w:bodyDiv w:val="1"/>
      <w:marLeft w:val="0"/>
      <w:marRight w:val="0"/>
      <w:marTop w:val="0"/>
      <w:marBottom w:val="0"/>
      <w:divBdr>
        <w:top w:val="none" w:sz="0" w:space="0" w:color="auto"/>
        <w:left w:val="none" w:sz="0" w:space="0" w:color="auto"/>
        <w:bottom w:val="none" w:sz="0" w:space="0" w:color="auto"/>
        <w:right w:val="none" w:sz="0" w:space="0" w:color="auto"/>
      </w:divBdr>
    </w:div>
    <w:div w:id="568005923">
      <w:bodyDiv w:val="1"/>
      <w:marLeft w:val="0"/>
      <w:marRight w:val="0"/>
      <w:marTop w:val="0"/>
      <w:marBottom w:val="0"/>
      <w:divBdr>
        <w:top w:val="none" w:sz="0" w:space="0" w:color="auto"/>
        <w:left w:val="none" w:sz="0" w:space="0" w:color="auto"/>
        <w:bottom w:val="none" w:sz="0" w:space="0" w:color="auto"/>
        <w:right w:val="none" w:sz="0" w:space="0" w:color="auto"/>
      </w:divBdr>
    </w:div>
    <w:div w:id="970986646">
      <w:bodyDiv w:val="1"/>
      <w:marLeft w:val="0"/>
      <w:marRight w:val="0"/>
      <w:marTop w:val="0"/>
      <w:marBottom w:val="0"/>
      <w:divBdr>
        <w:top w:val="none" w:sz="0" w:space="0" w:color="auto"/>
        <w:left w:val="none" w:sz="0" w:space="0" w:color="auto"/>
        <w:bottom w:val="none" w:sz="0" w:space="0" w:color="auto"/>
        <w:right w:val="none" w:sz="0" w:space="0" w:color="auto"/>
      </w:divBdr>
    </w:div>
    <w:div w:id="1086610267">
      <w:bodyDiv w:val="1"/>
      <w:marLeft w:val="0"/>
      <w:marRight w:val="0"/>
      <w:marTop w:val="0"/>
      <w:marBottom w:val="0"/>
      <w:divBdr>
        <w:top w:val="none" w:sz="0" w:space="0" w:color="auto"/>
        <w:left w:val="none" w:sz="0" w:space="0" w:color="auto"/>
        <w:bottom w:val="none" w:sz="0" w:space="0" w:color="auto"/>
        <w:right w:val="none" w:sz="0" w:space="0" w:color="auto"/>
      </w:divBdr>
    </w:div>
    <w:div w:id="1284848938">
      <w:bodyDiv w:val="1"/>
      <w:marLeft w:val="0"/>
      <w:marRight w:val="0"/>
      <w:marTop w:val="0"/>
      <w:marBottom w:val="0"/>
      <w:divBdr>
        <w:top w:val="none" w:sz="0" w:space="0" w:color="auto"/>
        <w:left w:val="none" w:sz="0" w:space="0" w:color="auto"/>
        <w:bottom w:val="none" w:sz="0" w:space="0" w:color="auto"/>
        <w:right w:val="none" w:sz="0" w:space="0" w:color="auto"/>
      </w:divBdr>
    </w:div>
    <w:div w:id="1386683186">
      <w:bodyDiv w:val="1"/>
      <w:marLeft w:val="0"/>
      <w:marRight w:val="0"/>
      <w:marTop w:val="0"/>
      <w:marBottom w:val="0"/>
      <w:divBdr>
        <w:top w:val="none" w:sz="0" w:space="0" w:color="auto"/>
        <w:left w:val="none" w:sz="0" w:space="0" w:color="auto"/>
        <w:bottom w:val="none" w:sz="0" w:space="0" w:color="auto"/>
        <w:right w:val="none" w:sz="0" w:space="0" w:color="auto"/>
      </w:divBdr>
    </w:div>
    <w:div w:id="1434787001">
      <w:bodyDiv w:val="1"/>
      <w:marLeft w:val="0"/>
      <w:marRight w:val="0"/>
      <w:marTop w:val="0"/>
      <w:marBottom w:val="0"/>
      <w:divBdr>
        <w:top w:val="none" w:sz="0" w:space="0" w:color="auto"/>
        <w:left w:val="none" w:sz="0" w:space="0" w:color="auto"/>
        <w:bottom w:val="none" w:sz="0" w:space="0" w:color="auto"/>
        <w:right w:val="none" w:sz="0" w:space="0" w:color="auto"/>
      </w:divBdr>
    </w:div>
    <w:div w:id="1436635366">
      <w:bodyDiv w:val="1"/>
      <w:marLeft w:val="0"/>
      <w:marRight w:val="0"/>
      <w:marTop w:val="0"/>
      <w:marBottom w:val="0"/>
      <w:divBdr>
        <w:top w:val="none" w:sz="0" w:space="0" w:color="auto"/>
        <w:left w:val="none" w:sz="0" w:space="0" w:color="auto"/>
        <w:bottom w:val="none" w:sz="0" w:space="0" w:color="auto"/>
        <w:right w:val="none" w:sz="0" w:space="0" w:color="auto"/>
      </w:divBdr>
    </w:div>
    <w:div w:id="1533886083">
      <w:bodyDiv w:val="1"/>
      <w:marLeft w:val="0"/>
      <w:marRight w:val="0"/>
      <w:marTop w:val="0"/>
      <w:marBottom w:val="0"/>
      <w:divBdr>
        <w:top w:val="none" w:sz="0" w:space="0" w:color="auto"/>
        <w:left w:val="none" w:sz="0" w:space="0" w:color="auto"/>
        <w:bottom w:val="none" w:sz="0" w:space="0" w:color="auto"/>
        <w:right w:val="none" w:sz="0" w:space="0" w:color="auto"/>
      </w:divBdr>
    </w:div>
    <w:div w:id="1574124211">
      <w:bodyDiv w:val="1"/>
      <w:marLeft w:val="0"/>
      <w:marRight w:val="0"/>
      <w:marTop w:val="0"/>
      <w:marBottom w:val="0"/>
      <w:divBdr>
        <w:top w:val="none" w:sz="0" w:space="0" w:color="auto"/>
        <w:left w:val="none" w:sz="0" w:space="0" w:color="auto"/>
        <w:bottom w:val="none" w:sz="0" w:space="0" w:color="auto"/>
        <w:right w:val="none" w:sz="0" w:space="0" w:color="auto"/>
      </w:divBdr>
    </w:div>
    <w:div w:id="1601330354">
      <w:bodyDiv w:val="1"/>
      <w:marLeft w:val="0"/>
      <w:marRight w:val="0"/>
      <w:marTop w:val="0"/>
      <w:marBottom w:val="0"/>
      <w:divBdr>
        <w:top w:val="none" w:sz="0" w:space="0" w:color="auto"/>
        <w:left w:val="none" w:sz="0" w:space="0" w:color="auto"/>
        <w:bottom w:val="none" w:sz="0" w:space="0" w:color="auto"/>
        <w:right w:val="none" w:sz="0" w:space="0" w:color="auto"/>
      </w:divBdr>
    </w:div>
    <w:div w:id="1679040934">
      <w:bodyDiv w:val="1"/>
      <w:marLeft w:val="0"/>
      <w:marRight w:val="0"/>
      <w:marTop w:val="0"/>
      <w:marBottom w:val="0"/>
      <w:divBdr>
        <w:top w:val="none" w:sz="0" w:space="0" w:color="auto"/>
        <w:left w:val="none" w:sz="0" w:space="0" w:color="auto"/>
        <w:bottom w:val="none" w:sz="0" w:space="0" w:color="auto"/>
        <w:right w:val="none" w:sz="0" w:space="0" w:color="auto"/>
      </w:divBdr>
    </w:div>
    <w:div w:id="1721859235">
      <w:bodyDiv w:val="1"/>
      <w:marLeft w:val="0"/>
      <w:marRight w:val="0"/>
      <w:marTop w:val="0"/>
      <w:marBottom w:val="0"/>
      <w:divBdr>
        <w:top w:val="none" w:sz="0" w:space="0" w:color="auto"/>
        <w:left w:val="none" w:sz="0" w:space="0" w:color="auto"/>
        <w:bottom w:val="none" w:sz="0" w:space="0" w:color="auto"/>
        <w:right w:val="none" w:sz="0" w:space="0" w:color="auto"/>
      </w:divBdr>
    </w:div>
    <w:div w:id="1727951531">
      <w:bodyDiv w:val="1"/>
      <w:marLeft w:val="0"/>
      <w:marRight w:val="0"/>
      <w:marTop w:val="0"/>
      <w:marBottom w:val="0"/>
      <w:divBdr>
        <w:top w:val="none" w:sz="0" w:space="0" w:color="auto"/>
        <w:left w:val="none" w:sz="0" w:space="0" w:color="auto"/>
        <w:bottom w:val="none" w:sz="0" w:space="0" w:color="auto"/>
        <w:right w:val="none" w:sz="0" w:space="0" w:color="auto"/>
      </w:divBdr>
    </w:div>
    <w:div w:id="1743404206">
      <w:bodyDiv w:val="1"/>
      <w:marLeft w:val="0"/>
      <w:marRight w:val="0"/>
      <w:marTop w:val="0"/>
      <w:marBottom w:val="0"/>
      <w:divBdr>
        <w:top w:val="none" w:sz="0" w:space="0" w:color="auto"/>
        <w:left w:val="none" w:sz="0" w:space="0" w:color="auto"/>
        <w:bottom w:val="none" w:sz="0" w:space="0" w:color="auto"/>
        <w:right w:val="none" w:sz="0" w:space="0" w:color="auto"/>
      </w:divBdr>
    </w:div>
    <w:div w:id="1836458174">
      <w:bodyDiv w:val="1"/>
      <w:marLeft w:val="0"/>
      <w:marRight w:val="0"/>
      <w:marTop w:val="0"/>
      <w:marBottom w:val="0"/>
      <w:divBdr>
        <w:top w:val="none" w:sz="0" w:space="0" w:color="auto"/>
        <w:left w:val="none" w:sz="0" w:space="0" w:color="auto"/>
        <w:bottom w:val="none" w:sz="0" w:space="0" w:color="auto"/>
        <w:right w:val="none" w:sz="0" w:space="0" w:color="auto"/>
      </w:divBdr>
    </w:div>
    <w:div w:id="1994137018">
      <w:bodyDiv w:val="1"/>
      <w:marLeft w:val="0"/>
      <w:marRight w:val="0"/>
      <w:marTop w:val="0"/>
      <w:marBottom w:val="0"/>
      <w:divBdr>
        <w:top w:val="none" w:sz="0" w:space="0" w:color="auto"/>
        <w:left w:val="none" w:sz="0" w:space="0" w:color="auto"/>
        <w:bottom w:val="none" w:sz="0" w:space="0" w:color="auto"/>
        <w:right w:val="none" w:sz="0" w:space="0" w:color="auto"/>
      </w:divBdr>
    </w:div>
    <w:div w:id="2052917211">
      <w:bodyDiv w:val="1"/>
      <w:marLeft w:val="0"/>
      <w:marRight w:val="0"/>
      <w:marTop w:val="0"/>
      <w:marBottom w:val="0"/>
      <w:divBdr>
        <w:top w:val="none" w:sz="0" w:space="0" w:color="auto"/>
        <w:left w:val="none" w:sz="0" w:space="0" w:color="auto"/>
        <w:bottom w:val="none" w:sz="0" w:space="0" w:color="auto"/>
        <w:right w:val="none" w:sz="0" w:space="0" w:color="auto"/>
      </w:divBdr>
    </w:div>
    <w:div w:id="2053185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reativecommons.org/licenses/by-nc-sa/3.0/ig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orldhealthorg-my.sharepoint.com/personal/morgana_who_int/Documents/Microsoft%20Teams%20Chat%20Files/CC%20BY-NC-SA%203.0%20IG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iris.who.int/handle/10665/381471"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creativecommons.org/licenses/by-nc-sa/3.0/i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E80A1-B849-4806-AC9D-9E3E6B52D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9429</Words>
  <Characters>53748</Characters>
  <Application>Microsoft Office Word</Application>
  <DocSecurity>0</DocSecurity>
  <Lines>447</Lines>
  <Paragraphs>126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Crawford</dc:creator>
  <cp:keywords/>
  <dc:description/>
  <cp:lastModifiedBy>Rory Moses McKeown</cp:lastModifiedBy>
  <cp:revision>2</cp:revision>
  <dcterms:created xsi:type="dcterms:W3CDTF">2025-05-19T14:41:00Z</dcterms:created>
  <dcterms:modified xsi:type="dcterms:W3CDTF">2025-05-19T14:41:00Z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1049-11.2.0.11254</vt:lpwstr>
  </property>
  <property fmtid="{D5CDD505-2E9C-101B-9397-08002B2CF9AE}" pid="3" name="ICV">
    <vt:lpwstr>87ED5B4935224D11B935CF20F5C04DFF</vt:lpwstr>
  </property>
  <property fmtid="{D5CDD505-2E9C-101B-9397-08002B2CF9AE}" pid="4" name="MSIP_Label_8af03ff0-41c5-4c41-b55e-fabb8fae94be_Enabled">
    <vt:lpwstr>true</vt:lpwstr>
  </property>
  <property fmtid="{D5CDD505-2E9C-101B-9397-08002B2CF9AE}" pid="5" name="MSIP_Label_8af03ff0-41c5-4c41-b55e-fabb8fae94be_SetDate">
    <vt:lpwstr>2023-07-26T19:45:00Z</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iteId">
    <vt:lpwstr>9ce70869-60db-44fd-abe8-d2767077fc8f</vt:lpwstr>
  </property>
  <property fmtid="{D5CDD505-2E9C-101B-9397-08002B2CF9AE}" pid="9" name="MSIP_Label_8af03ff0-41c5-4c41-b55e-fabb8fae94be_ActionId">
    <vt:lpwstr>1efba1f0-6d82-4bac-b797-11e57dae6b6f</vt:lpwstr>
  </property>
  <property fmtid="{D5CDD505-2E9C-101B-9397-08002B2CF9AE}" pid="10" name="MSIP_Label_8af03ff0-41c5-4c41-b55e-fabb8fae94be_ContentBits">
    <vt:lpwstr>0</vt:lpwstr>
  </property>
  <property fmtid="{D5CDD505-2E9C-101B-9397-08002B2CF9AE}" pid="11" name="GrammarlyDocumentId">
    <vt:lpwstr>c3ee20122e648c07dccac3af10bea3bc17b502a2da805c3564aaad80417e078d</vt:lpwstr>
  </property>
</Properties>
</file>